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3E" w14:textId="76DAE036" w:rsidR="003B6D71" w:rsidRDefault="00967426" w:rsidP="003B6D71">
      <w:pPr>
        <w:spacing w:after="240" w:line="360" w:lineRule="auto"/>
        <w:jc w:val="center"/>
        <w:rPr>
          <w:b/>
          <w:bCs/>
          <w:sz w:val="24"/>
          <w:szCs w:val="24"/>
        </w:rPr>
      </w:pPr>
      <w:r w:rsidRPr="00967426">
        <w:rPr>
          <w:b/>
          <w:bCs/>
          <w:sz w:val="24"/>
          <w:szCs w:val="24"/>
        </w:rPr>
        <w:t>DESASTRES HIDROLÓGICOS</w:t>
      </w:r>
      <w:r w:rsidR="004D76FA">
        <w:rPr>
          <w:b/>
          <w:bCs/>
          <w:sz w:val="24"/>
          <w:szCs w:val="24"/>
        </w:rPr>
        <w:t>, MUDANÇAS CLIMÁTICAS E VULNERABILIDADE URBANA</w:t>
      </w:r>
      <w:r w:rsidRPr="00967426">
        <w:rPr>
          <w:b/>
          <w:bCs/>
          <w:sz w:val="24"/>
          <w:szCs w:val="24"/>
        </w:rPr>
        <w:t xml:space="preserve"> EM SÃO LUÍS (MA) E FORTALEZA (CE): UM OLHAR A PARTIR DE UMA REVISÃO BIBLIOGRÁFICA</w:t>
      </w:r>
    </w:p>
    <w:p w14:paraId="215BDEE1" w14:textId="77777777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Izani Gonçalves dos Santos Pereira ¹ Oscar Vicente </w:t>
      </w:r>
      <w:proofErr w:type="spellStart"/>
      <w:r w:rsidRPr="00967426">
        <w:rPr>
          <w:sz w:val="24"/>
        </w:rPr>
        <w:t>Quinonez</w:t>
      </w:r>
      <w:proofErr w:type="spellEnd"/>
      <w:r w:rsidRPr="00967426">
        <w:rPr>
          <w:sz w:val="24"/>
        </w:rPr>
        <w:t xml:space="preserve"> Fernandez ² Isaias Pereira da Silva Gonçalves ³ </w:t>
      </w:r>
    </w:p>
    <w:p w14:paraId="06651FED" w14:textId="168AB7F9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>¹</w:t>
      </w:r>
      <w:r>
        <w:rPr>
          <w:sz w:val="24"/>
        </w:rPr>
        <w:t xml:space="preserve"> Doutoranda da </w:t>
      </w:r>
      <w:r w:rsidRPr="00967426">
        <w:rPr>
          <w:sz w:val="24"/>
        </w:rPr>
        <w:t xml:space="preserve">Universidade Estadual do Oeste do Paraná (UNIOESTE). </w:t>
      </w:r>
    </w:p>
    <w:p w14:paraId="07F1B917" w14:textId="1F366FA0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E-mail: </w:t>
      </w:r>
      <w:hyperlink r:id="rId8" w:history="1">
        <w:r w:rsidRPr="00F07F5C">
          <w:rPr>
            <w:rStyle w:val="Hyperlink"/>
            <w:sz w:val="24"/>
          </w:rPr>
          <w:t>izani.pereira.educageo@gmail.com</w:t>
        </w:r>
      </w:hyperlink>
      <w:r w:rsidRPr="00967426">
        <w:rPr>
          <w:sz w:val="24"/>
        </w:rPr>
        <w:t xml:space="preserve"> </w:t>
      </w:r>
    </w:p>
    <w:p w14:paraId="4238FC5E" w14:textId="6EB28892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² </w:t>
      </w:r>
      <w:r>
        <w:rPr>
          <w:sz w:val="24"/>
        </w:rPr>
        <w:t xml:space="preserve">Professor Doutor da </w:t>
      </w:r>
      <w:r w:rsidRPr="00967426">
        <w:rPr>
          <w:sz w:val="24"/>
        </w:rPr>
        <w:t xml:space="preserve">Universidade Estadual do Oeste do Paraná (UNIOESTE) </w:t>
      </w:r>
    </w:p>
    <w:p w14:paraId="713AC7D4" w14:textId="0385E1ED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E-mail: </w:t>
      </w:r>
      <w:hyperlink r:id="rId9" w:history="1">
        <w:r w:rsidRPr="00F07F5C">
          <w:rPr>
            <w:rStyle w:val="Hyperlink"/>
            <w:sz w:val="24"/>
          </w:rPr>
          <w:t>oscar.Fernandez@unioeste.br</w:t>
        </w:r>
      </w:hyperlink>
      <w:r w:rsidRPr="00967426">
        <w:rPr>
          <w:sz w:val="24"/>
        </w:rPr>
        <w:t xml:space="preserve"> </w:t>
      </w:r>
    </w:p>
    <w:p w14:paraId="3FB05216" w14:textId="46F44CC7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³ </w:t>
      </w:r>
      <w:r>
        <w:rPr>
          <w:sz w:val="24"/>
        </w:rPr>
        <w:t xml:space="preserve">Doutorando da </w:t>
      </w:r>
      <w:r w:rsidRPr="00967426">
        <w:rPr>
          <w:sz w:val="24"/>
        </w:rPr>
        <w:t xml:space="preserve">Universidade Estadual do Oeste do Paraná (UNIOESTE) </w:t>
      </w:r>
    </w:p>
    <w:p w14:paraId="6773E6A5" w14:textId="7151034F" w:rsidR="00967426" w:rsidRDefault="00967426" w:rsidP="00967426">
      <w:pPr>
        <w:jc w:val="center"/>
        <w:rPr>
          <w:sz w:val="24"/>
        </w:rPr>
      </w:pPr>
      <w:r w:rsidRPr="00967426">
        <w:rPr>
          <w:sz w:val="24"/>
        </w:rPr>
        <w:t xml:space="preserve">E-mail: </w:t>
      </w:r>
      <w:hyperlink r:id="rId10" w:history="1">
        <w:r w:rsidRPr="00F07F5C">
          <w:rPr>
            <w:rStyle w:val="Hyperlink"/>
            <w:sz w:val="24"/>
          </w:rPr>
          <w:t>isaiasprofgeo@gmail.com</w:t>
        </w:r>
      </w:hyperlink>
      <w:r>
        <w:rPr>
          <w:sz w:val="24"/>
        </w:rPr>
        <w:t xml:space="preserve">  </w:t>
      </w:r>
    </w:p>
    <w:p w14:paraId="18136752" w14:textId="77777777" w:rsidR="00967426" w:rsidRDefault="00967426" w:rsidP="00967426">
      <w:pPr>
        <w:jc w:val="center"/>
        <w:rPr>
          <w:sz w:val="24"/>
        </w:rPr>
      </w:pPr>
    </w:p>
    <w:p w14:paraId="73567EBB" w14:textId="2EC79115" w:rsidR="004D76FA" w:rsidRDefault="004D76FA" w:rsidP="00967426">
      <w:pPr>
        <w:jc w:val="center"/>
        <w:rPr>
          <w:sz w:val="24"/>
        </w:rPr>
      </w:pPr>
      <w:r w:rsidRPr="00FD3C8B">
        <w:rPr>
          <w:b/>
          <w:bCs/>
          <w:sz w:val="24"/>
          <w:szCs w:val="24"/>
        </w:rPr>
        <w:t>Área de Interesse do Simpósio:</w:t>
      </w:r>
      <w:r>
        <w:rPr>
          <w:sz w:val="24"/>
          <w:szCs w:val="24"/>
        </w:rPr>
        <w:t xml:space="preserve"> </w:t>
      </w:r>
      <w:r w:rsidRPr="00FD3C8B">
        <w:rPr>
          <w:sz w:val="24"/>
          <w:szCs w:val="24"/>
        </w:rPr>
        <w:t>Ciências Humanas</w:t>
      </w:r>
      <w:r w:rsidR="00885BB1">
        <w:rPr>
          <w:sz w:val="24"/>
          <w:szCs w:val="24"/>
        </w:rPr>
        <w:t xml:space="preserve"> e Sociais Aplicadas</w:t>
      </w:r>
    </w:p>
    <w:p w14:paraId="79E3B4EC" w14:textId="77777777" w:rsidR="00967426" w:rsidRDefault="00967426" w:rsidP="00967426">
      <w:pPr>
        <w:jc w:val="center"/>
        <w:rPr>
          <w:sz w:val="24"/>
        </w:rPr>
      </w:pPr>
    </w:p>
    <w:p w14:paraId="2B3AC982" w14:textId="77777777" w:rsidR="004D76FA" w:rsidRDefault="004D76FA" w:rsidP="00967426">
      <w:pPr>
        <w:jc w:val="both"/>
        <w:rPr>
          <w:sz w:val="24"/>
        </w:rPr>
      </w:pPr>
    </w:p>
    <w:p w14:paraId="16D9B016" w14:textId="3E5AEE37" w:rsidR="00221D02" w:rsidRPr="00221D02" w:rsidRDefault="00221D02" w:rsidP="00221D02">
      <w:pPr>
        <w:spacing w:before="240" w:line="276" w:lineRule="auto"/>
        <w:jc w:val="both"/>
        <w:rPr>
          <w:sz w:val="24"/>
          <w:szCs w:val="24"/>
        </w:rPr>
      </w:pPr>
      <w:r w:rsidRPr="00221D02">
        <w:rPr>
          <w:sz w:val="24"/>
          <w:szCs w:val="24"/>
        </w:rPr>
        <w:t>As intensas transformações climáticas e o crescimento urbano desordenado têm agravado os desastres hidrológicos nas metrópoles nordestinas, evidenciando fragilidades na gestão territorial, na drenagem urbana e nas políticas de mitigação e adaptação. O aquecimento global altera regimes de chuva e de vazão, ampliando a frequência e a intensidade de enchentes, alagamentos e inundações. Esses eventos afetam de forma desproporcional as populações de baixa renda, sobretudo em áreas de ocupação irregular e infraestrutura precária.</w:t>
      </w:r>
      <w:r>
        <w:rPr>
          <w:sz w:val="24"/>
          <w:szCs w:val="24"/>
        </w:rPr>
        <w:t xml:space="preserve"> </w:t>
      </w:r>
      <w:r w:rsidRPr="00221D02">
        <w:rPr>
          <w:sz w:val="24"/>
          <w:szCs w:val="24"/>
        </w:rPr>
        <w:t>A pesquisa justifica-se pela urgência em compreender a intensificação dos desastres hidrológicos no contexto das mudanças climáticas, conforme apontam organismos internacionais e nacionais. Apesar da existência de políticas sobre mudança do clima e defesa civil, persistem lacunas na integração entre o planejamento urbano e a gestão de riscos, o que aumenta a exposição das populações vulneráveis.</w:t>
      </w:r>
      <w:r>
        <w:rPr>
          <w:sz w:val="24"/>
          <w:szCs w:val="24"/>
        </w:rPr>
        <w:t xml:space="preserve"> </w:t>
      </w:r>
      <w:r w:rsidRPr="00221D02">
        <w:rPr>
          <w:sz w:val="24"/>
          <w:szCs w:val="24"/>
        </w:rPr>
        <w:t>O estudo tem como objetivo discutir a relação entre desastres hidrológicos, vulnerabilidade socioambiental e mudanças climáticas nas regiões metropolitanas de São Luís (MA) e Fortaleza (CE). Metodologicamente, trata-se de uma pesquisa exploratória e qualitativa, fundamentada em revisão bibliográfica e documental interdisciplinar. Foram analisados relatórios institucionais, artigos científicos e legislações correlatas, com ênfase em estudos sobre vulnerabilidade urbana, gestão de riscos e uso de geotecnologias.</w:t>
      </w:r>
      <w:r>
        <w:rPr>
          <w:sz w:val="24"/>
          <w:szCs w:val="24"/>
        </w:rPr>
        <w:t xml:space="preserve"> </w:t>
      </w:r>
      <w:r w:rsidRPr="00967426">
        <w:rPr>
          <w:sz w:val="24"/>
        </w:rPr>
        <w:t xml:space="preserve">Em São Luís, </w:t>
      </w:r>
      <w:r>
        <w:rPr>
          <w:sz w:val="24"/>
        </w:rPr>
        <w:t xml:space="preserve">segundo o IMESC (2024) </w:t>
      </w:r>
      <w:r w:rsidRPr="00967426">
        <w:rPr>
          <w:sz w:val="24"/>
        </w:rPr>
        <w:t>os desastres mais comuns são chuvas intensas (47%), inundações (42,2%) e alagamentos (10,8%), com destaque para a Bacia do Rio Bacanga.</w:t>
      </w:r>
      <w:r>
        <w:rPr>
          <w:sz w:val="24"/>
        </w:rPr>
        <w:t xml:space="preserve"> </w:t>
      </w:r>
      <w:r w:rsidRPr="004D76FA">
        <w:rPr>
          <w:sz w:val="24"/>
        </w:rPr>
        <w:t>Estudos como os de Silva (2022) e Pereira (2021) confirmam a correlação entre crescimento urbano não planejado e agravamento de inundações, especialmente na Bacia do Rio Bacanga.</w:t>
      </w:r>
      <w:r w:rsidRPr="00967426">
        <w:rPr>
          <w:sz w:val="24"/>
        </w:rPr>
        <w:t xml:space="preserve"> Em Fortaleza,</w:t>
      </w:r>
      <w:r>
        <w:rPr>
          <w:sz w:val="24"/>
        </w:rPr>
        <w:t xml:space="preserve"> de acordo com </w:t>
      </w:r>
      <w:r w:rsidRPr="00967426">
        <w:rPr>
          <w:sz w:val="24"/>
        </w:rPr>
        <w:t>VIGIDESASTRES (2023) cerca de 67 mil pessoas foram afetadas por desastres hidrológicos em 2023, evidenciando vulnerabilidade acentuada.</w:t>
      </w:r>
      <w:r>
        <w:rPr>
          <w:sz w:val="24"/>
        </w:rPr>
        <w:t xml:space="preserve"> </w:t>
      </w:r>
      <w:r w:rsidRPr="004D76FA">
        <w:rPr>
          <w:sz w:val="24"/>
        </w:rPr>
        <w:t>O Relatório Executivo da Prefeitura de Fortaleza (PMF, 2020) destaca esforços recentes para fortalecimento da resiliência urbana, contudo, as desigualdades socioeconômicas e a precariedade habitacional ainda ampliam a exposição das populações mais pobres.</w:t>
      </w:r>
      <w:r w:rsidRPr="00967426">
        <w:rPr>
          <w:sz w:val="24"/>
        </w:rPr>
        <w:t xml:space="preserve"> A urbanização desordenada, a </w:t>
      </w:r>
      <w:r w:rsidRPr="003A4A54">
        <w:rPr>
          <w:sz w:val="24"/>
          <w:szCs w:val="24"/>
        </w:rPr>
        <w:lastRenderedPageBreak/>
        <w:t xml:space="preserve">impermeabilização do solo e a precariedade da drenagem ampliam o risco, principalmente em áreas periféricas </w:t>
      </w:r>
      <w:r w:rsidRPr="00D2192E">
        <w:rPr>
          <w:sz w:val="24"/>
          <w:szCs w:val="24"/>
        </w:rPr>
        <w:t>(Farias e Mendonça, 2022).</w:t>
      </w:r>
      <w:r w:rsidRPr="003A4A54">
        <w:rPr>
          <w:sz w:val="24"/>
          <w:szCs w:val="24"/>
        </w:rPr>
        <w:t xml:space="preserve"> Falhas de integração entre políticas de clima e defesa civil limitam ações preventivas, enquanto o uso de geotecnologias surge como instrumento essencial para o planejamento e monitoramento territorial. </w:t>
      </w:r>
      <w:r w:rsidRPr="00221D02">
        <w:rPr>
          <w:sz w:val="24"/>
          <w:szCs w:val="24"/>
        </w:rPr>
        <w:t>Conclui-se que as mudanças climáticas intensificam os desastres hidrológicos e revelam a vulnerabilidade estrutural e social das regiões metropolitanas analisadas. A mitigação desses impactos requer investimentos em infraestrutura sustentável, sistemas de alerta precoce, integração institucional e fortalecimento da resiliência urbana. São Luís e Fortaleza configuram, assim, territórios prioritários para políticas adaptativas e inclusivas, baseadas na justiça socioambiental e na redução das desigualdades, capazes de promover uma convivência mais sustentável e resiliente frente aos desafios climáticos.</w:t>
      </w:r>
    </w:p>
    <w:p w14:paraId="2E96017A" w14:textId="77777777" w:rsidR="00221D02" w:rsidRDefault="00221D02" w:rsidP="00221D02">
      <w:pPr>
        <w:jc w:val="both"/>
        <w:rPr>
          <w:sz w:val="24"/>
        </w:rPr>
      </w:pPr>
    </w:p>
    <w:p w14:paraId="4BC380CF" w14:textId="77777777" w:rsidR="00221D02" w:rsidRDefault="00221D02" w:rsidP="00221D02">
      <w:pPr>
        <w:jc w:val="both"/>
        <w:rPr>
          <w:sz w:val="24"/>
          <w:szCs w:val="24"/>
        </w:rPr>
      </w:pPr>
      <w:r w:rsidRPr="00FD3C8B">
        <w:rPr>
          <w:b/>
          <w:bCs/>
          <w:sz w:val="24"/>
          <w:szCs w:val="24"/>
        </w:rPr>
        <w:t>Palavras-chave</w:t>
      </w:r>
      <w:r w:rsidRPr="00FD3C8B">
        <w:rPr>
          <w:sz w:val="24"/>
          <w:szCs w:val="24"/>
        </w:rPr>
        <w:t>:</w:t>
      </w:r>
      <w:r>
        <w:rPr>
          <w:sz w:val="24"/>
          <w:szCs w:val="24"/>
        </w:rPr>
        <w:t xml:space="preserve"> Desastres; Mudanças do Clima; Nordeste.</w:t>
      </w:r>
    </w:p>
    <w:p w14:paraId="31D7EA4E" w14:textId="3E8415E0" w:rsidR="007830E4" w:rsidRPr="004D76FA" w:rsidRDefault="007830E4" w:rsidP="004D76FA">
      <w:pPr>
        <w:spacing w:before="240" w:line="360" w:lineRule="auto"/>
        <w:jc w:val="both"/>
        <w:rPr>
          <w:sz w:val="24"/>
          <w:szCs w:val="24"/>
        </w:rPr>
      </w:pPr>
    </w:p>
    <w:sectPr w:rsidR="007830E4" w:rsidRPr="004D76FA">
      <w:headerReference w:type="default" r:id="rId11"/>
      <w:footerReference w:type="defaul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6426" w14:textId="77777777" w:rsidR="003F5AE9" w:rsidRDefault="003F5AE9">
      <w:r>
        <w:separator/>
      </w:r>
    </w:p>
  </w:endnote>
  <w:endnote w:type="continuationSeparator" w:id="0">
    <w:p w14:paraId="06D63147" w14:textId="77777777" w:rsidR="003F5AE9" w:rsidRDefault="003F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7459" w14:textId="77777777" w:rsidR="003F5AE9" w:rsidRDefault="003F5AE9">
      <w:r>
        <w:separator/>
      </w:r>
    </w:p>
  </w:footnote>
  <w:footnote w:type="continuationSeparator" w:id="0">
    <w:p w14:paraId="09E9D6E6" w14:textId="77777777" w:rsidR="003F5AE9" w:rsidRDefault="003F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09C4274E" w:rsidR="007830E4" w:rsidRDefault="00531417" w:rsidP="0053141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5249003" wp14:editId="26B5912B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627"/>
    <w:multiLevelType w:val="hybridMultilevel"/>
    <w:tmpl w:val="7B643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6E97"/>
    <w:multiLevelType w:val="hybridMultilevel"/>
    <w:tmpl w:val="DE643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422">
    <w:abstractNumId w:val="0"/>
  </w:num>
  <w:num w:numId="2" w16cid:durableId="211971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2DFA"/>
    <w:rsid w:val="001E1A13"/>
    <w:rsid w:val="00221D02"/>
    <w:rsid w:val="00286B50"/>
    <w:rsid w:val="002E6B4D"/>
    <w:rsid w:val="003A4A54"/>
    <w:rsid w:val="003B6D71"/>
    <w:rsid w:val="003F5AE9"/>
    <w:rsid w:val="00445ECB"/>
    <w:rsid w:val="00484EA0"/>
    <w:rsid w:val="0048607D"/>
    <w:rsid w:val="004D76FA"/>
    <w:rsid w:val="00530503"/>
    <w:rsid w:val="00531417"/>
    <w:rsid w:val="0053681D"/>
    <w:rsid w:val="005E342C"/>
    <w:rsid w:val="007830E4"/>
    <w:rsid w:val="008660A3"/>
    <w:rsid w:val="00885BB1"/>
    <w:rsid w:val="009423CF"/>
    <w:rsid w:val="00967426"/>
    <w:rsid w:val="009C13EE"/>
    <w:rsid w:val="00A65F76"/>
    <w:rsid w:val="00A86693"/>
    <w:rsid w:val="00A96C52"/>
    <w:rsid w:val="00AF32D2"/>
    <w:rsid w:val="00B26E21"/>
    <w:rsid w:val="00B50E0B"/>
    <w:rsid w:val="00B826D9"/>
    <w:rsid w:val="00C43B81"/>
    <w:rsid w:val="00C64DF0"/>
    <w:rsid w:val="00E161EB"/>
    <w:rsid w:val="00E42F77"/>
    <w:rsid w:val="00FD3C8B"/>
    <w:rsid w:val="00FD46AA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D3C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C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C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C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C8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3C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674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ni.pereira.educage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saiasprofge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car.Fernandez@unioeste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3516</Characters>
  <Application>Microsoft Office Word</Application>
  <DocSecurity>0</DocSecurity>
  <Lines>54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Izani Goncalves dos Santos Pereira</cp:lastModifiedBy>
  <cp:revision>3</cp:revision>
  <dcterms:created xsi:type="dcterms:W3CDTF">2025-10-29T16:30:00Z</dcterms:created>
  <dcterms:modified xsi:type="dcterms:W3CDTF">2025-10-29T16:37:00Z</dcterms:modified>
</cp:coreProperties>
</file>