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BC0F9" w14:textId="4AF1683B" w:rsidR="003E3872" w:rsidRDefault="003E3872" w:rsidP="003E3872">
      <w:pPr>
        <w:jc w:val="center"/>
        <w:rPr>
          <w:b/>
          <w:bCs/>
          <w:sz w:val="24"/>
          <w:szCs w:val="24"/>
        </w:rPr>
      </w:pPr>
      <w:r w:rsidRPr="00B67877">
        <w:rPr>
          <w:b/>
          <w:bCs/>
          <w:sz w:val="24"/>
          <w:szCs w:val="24"/>
        </w:rPr>
        <w:t>AVALIAÇÃO DA BIOMETRIA COM TAMBAQUI (</w:t>
      </w:r>
      <w:proofErr w:type="spellStart"/>
      <w:r w:rsidRPr="004569AB">
        <w:rPr>
          <w:i/>
          <w:iCs/>
          <w:sz w:val="24"/>
          <w:szCs w:val="24"/>
        </w:rPr>
        <w:t>Colossoma</w:t>
      </w:r>
      <w:proofErr w:type="spellEnd"/>
      <w:r w:rsidRPr="004569AB">
        <w:rPr>
          <w:i/>
          <w:iCs/>
          <w:sz w:val="24"/>
          <w:szCs w:val="24"/>
        </w:rPr>
        <w:t xml:space="preserve"> </w:t>
      </w:r>
      <w:proofErr w:type="spellStart"/>
      <w:r w:rsidRPr="004569AB">
        <w:rPr>
          <w:i/>
          <w:iCs/>
          <w:sz w:val="24"/>
          <w:szCs w:val="24"/>
        </w:rPr>
        <w:t>macropomum</w:t>
      </w:r>
      <w:proofErr w:type="spellEnd"/>
      <w:r w:rsidRPr="00B67877">
        <w:rPr>
          <w:b/>
          <w:bCs/>
          <w:sz w:val="24"/>
          <w:szCs w:val="24"/>
        </w:rPr>
        <w:t>), TAMBATINGA (</w:t>
      </w:r>
      <w:proofErr w:type="spellStart"/>
      <w:r w:rsidR="004569AB" w:rsidRPr="004569AB">
        <w:rPr>
          <w:i/>
          <w:iCs/>
          <w:sz w:val="24"/>
          <w:szCs w:val="24"/>
        </w:rPr>
        <w:t>Colossoma</w:t>
      </w:r>
      <w:proofErr w:type="spellEnd"/>
      <w:r w:rsidR="004569AB" w:rsidRPr="004569AB">
        <w:rPr>
          <w:i/>
          <w:iCs/>
          <w:sz w:val="24"/>
          <w:szCs w:val="24"/>
        </w:rPr>
        <w:t xml:space="preserve"> </w:t>
      </w:r>
      <w:proofErr w:type="spellStart"/>
      <w:r w:rsidR="004569AB" w:rsidRPr="004569AB">
        <w:rPr>
          <w:i/>
          <w:iCs/>
          <w:sz w:val="24"/>
          <w:szCs w:val="24"/>
        </w:rPr>
        <w:t>macropomum</w:t>
      </w:r>
      <w:proofErr w:type="spellEnd"/>
      <w:r w:rsidR="004569AB">
        <w:rPr>
          <w:sz w:val="24"/>
          <w:szCs w:val="24"/>
        </w:rPr>
        <w:t xml:space="preserve"> x </w:t>
      </w:r>
      <w:proofErr w:type="spellStart"/>
      <w:r w:rsidRPr="004569AB">
        <w:rPr>
          <w:i/>
          <w:iCs/>
          <w:sz w:val="24"/>
          <w:szCs w:val="24"/>
        </w:rPr>
        <w:t>Piaractus</w:t>
      </w:r>
      <w:proofErr w:type="spellEnd"/>
      <w:r w:rsidRPr="004569AB">
        <w:rPr>
          <w:i/>
          <w:iCs/>
          <w:sz w:val="24"/>
          <w:szCs w:val="24"/>
        </w:rPr>
        <w:t xml:space="preserve"> </w:t>
      </w:r>
      <w:proofErr w:type="spellStart"/>
      <w:r w:rsidRPr="004569AB">
        <w:rPr>
          <w:i/>
          <w:iCs/>
          <w:sz w:val="24"/>
          <w:szCs w:val="24"/>
        </w:rPr>
        <w:t>brachypomus</w:t>
      </w:r>
      <w:proofErr w:type="spellEnd"/>
      <w:r w:rsidRPr="00B67877">
        <w:rPr>
          <w:b/>
          <w:bCs/>
          <w:sz w:val="24"/>
          <w:szCs w:val="24"/>
        </w:rPr>
        <w:t>): UM ESTUDO DE CASO NO MUNICIPIO DE CASTANHAL, ESTADO DO PARÁ</w:t>
      </w:r>
    </w:p>
    <w:p w14:paraId="5816CD26" w14:textId="77777777" w:rsidR="003E3872" w:rsidRDefault="003E3872" w:rsidP="003E3872">
      <w:pPr>
        <w:jc w:val="center"/>
        <w:rPr>
          <w:b/>
          <w:bCs/>
          <w:sz w:val="24"/>
          <w:szCs w:val="24"/>
        </w:rPr>
      </w:pPr>
    </w:p>
    <w:p w14:paraId="7DC90996" w14:textId="77777777" w:rsidR="003E3872" w:rsidRPr="00B67877" w:rsidRDefault="003E3872" w:rsidP="003E3872">
      <w:pPr>
        <w:jc w:val="center"/>
        <w:rPr>
          <w:sz w:val="24"/>
          <w:szCs w:val="24"/>
        </w:rPr>
      </w:pPr>
    </w:p>
    <w:p w14:paraId="2481C28B" w14:textId="77777777" w:rsidR="003E3872" w:rsidRPr="00B67877" w:rsidRDefault="003E3872" w:rsidP="003E3872">
      <w:pPr>
        <w:jc w:val="center"/>
        <w:rPr>
          <w:sz w:val="24"/>
          <w:szCs w:val="24"/>
        </w:rPr>
      </w:pPr>
      <w:r w:rsidRPr="00B67877">
        <w:rPr>
          <w:sz w:val="24"/>
          <w:szCs w:val="24"/>
        </w:rPr>
        <w:t>Luana Picancio de Mendonça</w:t>
      </w:r>
      <w:r w:rsidRPr="00B67877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; </w:t>
      </w:r>
      <w:r w:rsidRPr="00B67877">
        <w:rPr>
          <w:sz w:val="24"/>
          <w:szCs w:val="24"/>
        </w:rPr>
        <w:t>Kamila Carla Trindade Ferreira</w:t>
      </w:r>
      <w:r w:rsidRPr="00B67877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; </w:t>
      </w:r>
      <w:proofErr w:type="spellStart"/>
      <w:r w:rsidRPr="00B67877">
        <w:rPr>
          <w:sz w:val="24"/>
          <w:szCs w:val="24"/>
        </w:rPr>
        <w:t>Denilson</w:t>
      </w:r>
      <w:proofErr w:type="spellEnd"/>
      <w:r w:rsidRPr="00B67877">
        <w:rPr>
          <w:sz w:val="24"/>
          <w:szCs w:val="24"/>
        </w:rPr>
        <w:t xml:space="preserve"> Lopes Silva</w:t>
      </w:r>
      <w:r w:rsidRPr="00B67877">
        <w:rPr>
          <w:rFonts w:eastAsia="Calibri"/>
          <w:sz w:val="24"/>
          <w:szCs w:val="24"/>
          <w:vertAlign w:val="superscript"/>
        </w:rPr>
        <w:t xml:space="preserve"> </w:t>
      </w:r>
      <w:r w:rsidRPr="00B67877">
        <w:rPr>
          <w:sz w:val="24"/>
          <w:szCs w:val="24"/>
          <w:vertAlign w:val="superscript"/>
        </w:rPr>
        <w:t>3</w:t>
      </w:r>
    </w:p>
    <w:p w14:paraId="21111C80" w14:textId="77777777" w:rsidR="003E3872" w:rsidRDefault="003E3872" w:rsidP="003E3872">
      <w:pPr>
        <w:jc w:val="center"/>
      </w:pPr>
    </w:p>
    <w:p w14:paraId="287F1159" w14:textId="77777777" w:rsidR="003E3872" w:rsidRPr="003E3872" w:rsidRDefault="003E3872" w:rsidP="003E3872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 w:rsidRPr="003E3872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3E3872">
        <w:rPr>
          <w:rFonts w:ascii="Times New Roman" w:hAnsi="Times New Roman" w:cs="Times New Roman"/>
          <w:sz w:val="24"/>
          <w:szCs w:val="24"/>
        </w:rPr>
        <w:t>Engenharia Florestal. Universidade do Estado do Pará.</w:t>
      </w:r>
    </w:p>
    <w:p w14:paraId="2DC95BAD" w14:textId="77777777" w:rsidR="003E3872" w:rsidRPr="003E3872" w:rsidRDefault="003E3872" w:rsidP="003E3872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 w:rsidRPr="003E3872">
        <w:rPr>
          <w:rFonts w:ascii="Times New Roman" w:hAnsi="Times New Roman" w:cs="Times New Roman"/>
          <w:sz w:val="24"/>
          <w:szCs w:val="24"/>
        </w:rPr>
        <w:t>luanademendonca49@gmail.com</w:t>
      </w:r>
    </w:p>
    <w:p w14:paraId="20CEB53F" w14:textId="77777777" w:rsidR="003E3872" w:rsidRPr="003E3872" w:rsidRDefault="003E3872" w:rsidP="003E3872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 w:rsidRPr="003E3872">
        <w:rPr>
          <w:rFonts w:ascii="Times New Roman" w:hAnsi="Times New Roman" w:cs="Times New Roman"/>
          <w:sz w:val="24"/>
          <w:szCs w:val="24"/>
        </w:rPr>
        <w:t>² Técnica em Meio Ambiente. Escola Estadual de Educação Profissional e Tecnologia “Francisco da Silva Nunes”</w:t>
      </w:r>
    </w:p>
    <w:p w14:paraId="350BEA9C" w14:textId="21BBC863" w:rsidR="003E3872" w:rsidRPr="003E3872" w:rsidRDefault="003E3872" w:rsidP="003E3872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 w:rsidRPr="003E3872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3E3872">
        <w:rPr>
          <w:rFonts w:ascii="Times New Roman" w:eastAsia="Calibri" w:hAnsi="Times New Roman" w:cs="Times New Roman"/>
          <w:sz w:val="24"/>
          <w:szCs w:val="24"/>
        </w:rPr>
        <w:t xml:space="preserve"> Engenheiro de Pesca. </w:t>
      </w:r>
      <w:proofErr w:type="spellStart"/>
      <w:r w:rsidRPr="003E3872">
        <w:rPr>
          <w:rFonts w:ascii="Times New Roman" w:eastAsia="Calibri" w:hAnsi="Times New Roman" w:cs="Times New Roman"/>
          <w:sz w:val="24"/>
          <w:szCs w:val="24"/>
        </w:rPr>
        <w:t>Msc</w:t>
      </w:r>
      <w:proofErr w:type="spellEnd"/>
      <w:r w:rsidRPr="003E3872">
        <w:rPr>
          <w:rFonts w:ascii="Times New Roman" w:eastAsia="Calibri" w:hAnsi="Times New Roman" w:cs="Times New Roman"/>
          <w:sz w:val="24"/>
          <w:szCs w:val="24"/>
        </w:rPr>
        <w:t>. S</w:t>
      </w:r>
      <w:r w:rsidR="003D75A3">
        <w:rPr>
          <w:rFonts w:ascii="Times New Roman" w:eastAsia="Calibri" w:hAnsi="Times New Roman" w:cs="Times New Roman"/>
          <w:sz w:val="24"/>
          <w:szCs w:val="24"/>
        </w:rPr>
        <w:t>erviço Nacional</w:t>
      </w:r>
      <w:r w:rsidRPr="003E3872">
        <w:rPr>
          <w:rFonts w:ascii="Times New Roman" w:eastAsia="Calibri" w:hAnsi="Times New Roman" w:cs="Times New Roman"/>
          <w:sz w:val="24"/>
          <w:szCs w:val="24"/>
        </w:rPr>
        <w:t xml:space="preserve"> de Aprendizagem Rural</w:t>
      </w:r>
    </w:p>
    <w:p w14:paraId="25342968" w14:textId="77777777" w:rsidR="003E3872" w:rsidRPr="003E3872" w:rsidRDefault="003E3872" w:rsidP="003E3872">
      <w:pPr>
        <w:jc w:val="center"/>
        <w:rPr>
          <w:sz w:val="24"/>
          <w:szCs w:val="24"/>
        </w:rPr>
      </w:pPr>
    </w:p>
    <w:p w14:paraId="466DAB02" w14:textId="77777777" w:rsidR="00303D2C" w:rsidRPr="003E3872" w:rsidRDefault="00303D2C" w:rsidP="003E3872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14:paraId="17C74AF3" w14:textId="77777777" w:rsidR="007830E4" w:rsidRDefault="007830E4" w:rsidP="00FD46AA">
      <w:pPr>
        <w:tabs>
          <w:tab w:val="left" w:pos="2500"/>
        </w:tabs>
        <w:spacing w:line="360" w:lineRule="auto"/>
        <w:rPr>
          <w:color w:val="FF0000"/>
          <w:sz w:val="24"/>
          <w:szCs w:val="24"/>
          <w:u w:val="single"/>
        </w:rPr>
      </w:pP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49097E26" w14:textId="77777777" w:rsidR="003E3872" w:rsidRDefault="003E3872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6661369B" w14:textId="7009C3A0" w:rsidR="003E3872" w:rsidRPr="003E3872" w:rsidRDefault="003E3872" w:rsidP="003E3872">
      <w:pPr>
        <w:pStyle w:val="Ttulo"/>
        <w:spacing w:before="0" w:after="0"/>
        <w:jc w:val="both"/>
        <w:rPr>
          <w:b w:val="0"/>
          <w:bCs/>
          <w:sz w:val="24"/>
        </w:rPr>
      </w:pPr>
      <w:r w:rsidRPr="003E3872">
        <w:rPr>
          <w:b w:val="0"/>
          <w:bCs/>
          <w:sz w:val="24"/>
          <w:lang w:bidi="ar"/>
        </w:rPr>
        <w:t xml:space="preserve">A piscicultura no Brasil foi introduzida comercialmente com novas técnicas reprodutivas, utilizando espécies exóticas como tilápias, carpas e trutas criadas em pequenas parcelas. Sendo no Pará, a atividade piscicultura é caracterizada por empreendimentos de pequeno porte, que utilizam sistemas extensivo e semi-intensivo, operando em regime familiar na criação de espécies nativas, como os peixes redondos e seus híbridos. </w:t>
      </w:r>
      <w:r w:rsidRPr="003E3872">
        <w:rPr>
          <w:b w:val="0"/>
          <w:bCs/>
          <w:sz w:val="24"/>
        </w:rPr>
        <w:t>O objetivo deste trabalho foi avaliar a biometria das espécies de alevinos (t</w:t>
      </w:r>
      <w:r w:rsidR="00FB0A9B">
        <w:rPr>
          <w:b w:val="0"/>
          <w:bCs/>
          <w:sz w:val="24"/>
        </w:rPr>
        <w:t xml:space="preserve">ambaqui </w:t>
      </w:r>
      <w:r w:rsidRPr="003E3872">
        <w:rPr>
          <w:b w:val="0"/>
          <w:bCs/>
          <w:sz w:val="24"/>
        </w:rPr>
        <w:t>e tambatinga) na Universidade. A área de estudo   está localizada na Fazenda Escola da Universidade Federal Rural da Amazônia (UFRA), município de Castanhal-Pará. Avaliando-se desde a fecundação até o sistema de cultivo em manejo de piscicultura de alevinos das espécies de tambaqui</w:t>
      </w:r>
      <w:r w:rsidR="00FB0A9B">
        <w:rPr>
          <w:b w:val="0"/>
          <w:bCs/>
          <w:sz w:val="24"/>
        </w:rPr>
        <w:t xml:space="preserve"> (</w:t>
      </w:r>
      <w:proofErr w:type="spellStart"/>
      <w:r w:rsidR="00FB0A9B" w:rsidRPr="004569AB">
        <w:rPr>
          <w:b w:val="0"/>
          <w:bCs/>
          <w:i/>
          <w:iCs/>
          <w:sz w:val="24"/>
          <w:szCs w:val="24"/>
        </w:rPr>
        <w:t>Colossoma</w:t>
      </w:r>
      <w:proofErr w:type="spellEnd"/>
      <w:r w:rsidR="00FB0A9B" w:rsidRPr="004569AB">
        <w:rPr>
          <w:b w:val="0"/>
          <w:bCs/>
          <w:i/>
          <w:iCs/>
          <w:sz w:val="24"/>
          <w:szCs w:val="24"/>
        </w:rPr>
        <w:t xml:space="preserve"> </w:t>
      </w:r>
      <w:proofErr w:type="spellStart"/>
      <w:r w:rsidR="00FB0A9B" w:rsidRPr="004569AB">
        <w:rPr>
          <w:b w:val="0"/>
          <w:bCs/>
          <w:i/>
          <w:iCs/>
          <w:sz w:val="24"/>
          <w:szCs w:val="24"/>
        </w:rPr>
        <w:t>macropomum</w:t>
      </w:r>
      <w:proofErr w:type="spellEnd"/>
      <w:r w:rsidR="00FB0A9B" w:rsidRPr="00FB0A9B">
        <w:rPr>
          <w:b w:val="0"/>
          <w:bCs/>
          <w:sz w:val="24"/>
          <w:szCs w:val="24"/>
        </w:rPr>
        <w:t>),</w:t>
      </w:r>
      <w:r w:rsidR="00FB0A9B" w:rsidRPr="00FB0A9B">
        <w:rPr>
          <w:bCs/>
          <w:sz w:val="24"/>
          <w:szCs w:val="24"/>
        </w:rPr>
        <w:t xml:space="preserve"> </w:t>
      </w:r>
      <w:r w:rsidRPr="003E3872">
        <w:rPr>
          <w:b w:val="0"/>
          <w:bCs/>
          <w:sz w:val="24"/>
        </w:rPr>
        <w:t>e tambatinga</w:t>
      </w:r>
      <w:r w:rsidR="00FB0A9B">
        <w:rPr>
          <w:b w:val="0"/>
          <w:bCs/>
          <w:sz w:val="24"/>
        </w:rPr>
        <w:t xml:space="preserve"> </w:t>
      </w:r>
      <w:proofErr w:type="spellStart"/>
      <w:r w:rsidR="004569AB" w:rsidRPr="004569AB">
        <w:rPr>
          <w:b w:val="0"/>
          <w:bCs/>
          <w:i/>
          <w:iCs/>
          <w:sz w:val="24"/>
          <w:szCs w:val="24"/>
        </w:rPr>
        <w:t>Colossoma</w:t>
      </w:r>
      <w:proofErr w:type="spellEnd"/>
      <w:r w:rsidR="004569AB" w:rsidRPr="004569AB">
        <w:rPr>
          <w:b w:val="0"/>
          <w:bCs/>
          <w:i/>
          <w:iCs/>
          <w:sz w:val="24"/>
          <w:szCs w:val="24"/>
        </w:rPr>
        <w:t xml:space="preserve"> </w:t>
      </w:r>
      <w:proofErr w:type="spellStart"/>
      <w:r w:rsidR="004569AB" w:rsidRPr="004569AB">
        <w:rPr>
          <w:b w:val="0"/>
          <w:bCs/>
          <w:i/>
          <w:iCs/>
          <w:sz w:val="24"/>
          <w:szCs w:val="24"/>
        </w:rPr>
        <w:t>macropomum</w:t>
      </w:r>
      <w:proofErr w:type="spellEnd"/>
      <w:r w:rsidR="004569AB" w:rsidRPr="004569AB">
        <w:rPr>
          <w:b w:val="0"/>
          <w:bCs/>
          <w:sz w:val="24"/>
        </w:rPr>
        <w:t xml:space="preserve"> </w:t>
      </w:r>
      <w:r w:rsidR="004569AB">
        <w:rPr>
          <w:b w:val="0"/>
          <w:bCs/>
          <w:sz w:val="24"/>
        </w:rPr>
        <w:t xml:space="preserve">x </w:t>
      </w:r>
      <w:proofErr w:type="spellStart"/>
      <w:r w:rsidR="00FB0A9B" w:rsidRPr="004569AB">
        <w:rPr>
          <w:b w:val="0"/>
          <w:bCs/>
          <w:i/>
          <w:iCs/>
          <w:sz w:val="24"/>
          <w:szCs w:val="24"/>
        </w:rPr>
        <w:t>Piaractus</w:t>
      </w:r>
      <w:proofErr w:type="spellEnd"/>
      <w:r w:rsidR="00FB0A9B" w:rsidRPr="004569AB">
        <w:rPr>
          <w:b w:val="0"/>
          <w:bCs/>
          <w:i/>
          <w:iCs/>
          <w:sz w:val="24"/>
          <w:szCs w:val="24"/>
        </w:rPr>
        <w:t xml:space="preserve"> </w:t>
      </w:r>
      <w:proofErr w:type="spellStart"/>
      <w:r w:rsidR="00FB0A9B" w:rsidRPr="004569AB">
        <w:rPr>
          <w:b w:val="0"/>
          <w:bCs/>
          <w:i/>
          <w:iCs/>
          <w:sz w:val="24"/>
          <w:szCs w:val="24"/>
        </w:rPr>
        <w:t>brachypomus</w:t>
      </w:r>
      <w:proofErr w:type="spellEnd"/>
      <w:r w:rsidR="00FB0A9B" w:rsidRPr="003E3872">
        <w:rPr>
          <w:b w:val="0"/>
          <w:bCs/>
          <w:sz w:val="24"/>
        </w:rPr>
        <w:t>)</w:t>
      </w:r>
      <w:r w:rsidR="00FB0A9B">
        <w:rPr>
          <w:b w:val="0"/>
          <w:bCs/>
          <w:sz w:val="24"/>
        </w:rPr>
        <w:t xml:space="preserve"> </w:t>
      </w:r>
      <w:r w:rsidRPr="003E3872">
        <w:rPr>
          <w:b w:val="0"/>
          <w:bCs/>
          <w:sz w:val="24"/>
        </w:rPr>
        <w:t>nos açudes</w:t>
      </w:r>
      <w:r w:rsidR="00FB0A9B">
        <w:rPr>
          <w:b w:val="0"/>
          <w:bCs/>
          <w:sz w:val="24"/>
        </w:rPr>
        <w:t xml:space="preserve"> pertencentes a universidade</w:t>
      </w:r>
      <w:r w:rsidRPr="003E3872">
        <w:rPr>
          <w:b w:val="0"/>
          <w:bCs/>
          <w:sz w:val="24"/>
        </w:rPr>
        <w:t>. Demonstrando-se a medida e o peso,</w:t>
      </w:r>
      <w:r w:rsidR="00FB0A9B">
        <w:rPr>
          <w:b w:val="0"/>
          <w:bCs/>
          <w:sz w:val="24"/>
        </w:rPr>
        <w:t xml:space="preserve"> pode-se realizada a </w:t>
      </w:r>
      <w:r w:rsidRPr="003E3872">
        <w:rPr>
          <w:b w:val="0"/>
          <w:bCs/>
          <w:sz w:val="24"/>
        </w:rPr>
        <w:t xml:space="preserve">biometria dos peixes </w:t>
      </w:r>
      <w:r w:rsidR="00FB0A9B">
        <w:rPr>
          <w:b w:val="0"/>
          <w:bCs/>
          <w:sz w:val="24"/>
        </w:rPr>
        <w:t>através d</w:t>
      </w:r>
      <w:r w:rsidRPr="003E3872">
        <w:rPr>
          <w:b w:val="0"/>
          <w:bCs/>
          <w:sz w:val="24"/>
        </w:rPr>
        <w:t>o</w:t>
      </w:r>
      <w:r w:rsidR="00FB0A9B">
        <w:rPr>
          <w:b w:val="0"/>
          <w:bCs/>
          <w:sz w:val="24"/>
        </w:rPr>
        <w:t>s</w:t>
      </w:r>
      <w:r w:rsidRPr="003E3872">
        <w:rPr>
          <w:b w:val="0"/>
          <w:bCs/>
          <w:sz w:val="24"/>
        </w:rPr>
        <w:t xml:space="preserve"> cálculo</w:t>
      </w:r>
      <w:r w:rsidR="00FB0A9B">
        <w:rPr>
          <w:b w:val="0"/>
          <w:bCs/>
          <w:sz w:val="24"/>
        </w:rPr>
        <w:t>s que deriva da</w:t>
      </w:r>
      <w:r w:rsidRPr="003E3872">
        <w:rPr>
          <w:b w:val="0"/>
          <w:bCs/>
          <w:sz w:val="24"/>
        </w:rPr>
        <w:t xml:space="preserve"> soma dos pesos e dividindo pela quantidade de </w:t>
      </w:r>
      <w:r w:rsidR="00603A43">
        <w:rPr>
          <w:b w:val="0"/>
          <w:bCs/>
          <w:sz w:val="24"/>
        </w:rPr>
        <w:t>alevinos</w:t>
      </w:r>
      <w:r w:rsidRPr="003E3872">
        <w:rPr>
          <w:b w:val="0"/>
          <w:bCs/>
          <w:sz w:val="24"/>
        </w:rPr>
        <w:t xml:space="preserve"> capturados, sendo num total de 20 </w:t>
      </w:r>
      <w:r w:rsidR="00603A43">
        <w:rPr>
          <w:b w:val="0"/>
          <w:bCs/>
          <w:sz w:val="24"/>
        </w:rPr>
        <w:t>das duas espécies</w:t>
      </w:r>
      <w:r w:rsidR="00FB0A9B">
        <w:rPr>
          <w:b w:val="0"/>
          <w:bCs/>
          <w:sz w:val="24"/>
        </w:rPr>
        <w:t>.</w:t>
      </w:r>
      <w:r w:rsidR="00FB0A9B" w:rsidRPr="003E3872">
        <w:rPr>
          <w:b w:val="0"/>
          <w:bCs/>
          <w:sz w:val="24"/>
        </w:rPr>
        <w:t xml:space="preserve"> Resultando</w:t>
      </w:r>
      <w:r w:rsidRPr="003E3872">
        <w:rPr>
          <w:b w:val="0"/>
          <w:bCs/>
          <w:sz w:val="24"/>
        </w:rPr>
        <w:t xml:space="preserve"> </w:t>
      </w:r>
      <w:r w:rsidRPr="003E3872">
        <w:rPr>
          <w:b w:val="0"/>
          <w:bCs/>
          <w:sz w:val="24"/>
          <w:szCs w:val="24"/>
        </w:rPr>
        <w:t>na biometria</w:t>
      </w:r>
      <w:r w:rsidR="00FB0A9B">
        <w:rPr>
          <w:b w:val="0"/>
          <w:bCs/>
          <w:sz w:val="24"/>
          <w:szCs w:val="24"/>
        </w:rPr>
        <w:t xml:space="preserve"> total</w:t>
      </w:r>
      <w:r w:rsidRPr="003E3872">
        <w:rPr>
          <w:b w:val="0"/>
          <w:bCs/>
          <w:sz w:val="24"/>
          <w:szCs w:val="24"/>
        </w:rPr>
        <w:t xml:space="preserve"> (3,03945 kg/uni.</w:t>
      </w:r>
      <w:r w:rsidRPr="003E3872">
        <w:rPr>
          <w:b w:val="0"/>
          <w:bCs/>
          <w:sz w:val="24"/>
        </w:rPr>
        <w:t>). A partir desta biomassa quantificada</w:t>
      </w:r>
      <w:r w:rsidR="00603A43">
        <w:rPr>
          <w:b w:val="0"/>
          <w:bCs/>
          <w:sz w:val="24"/>
        </w:rPr>
        <w:t xml:space="preserve"> pode </w:t>
      </w:r>
      <w:r w:rsidRPr="003E3872">
        <w:rPr>
          <w:b w:val="0"/>
          <w:bCs/>
          <w:sz w:val="24"/>
        </w:rPr>
        <w:t xml:space="preserve">saber quantidade de ração para alimentar </w:t>
      </w:r>
      <w:r w:rsidR="00FB0A9B">
        <w:rPr>
          <w:b w:val="0"/>
          <w:bCs/>
          <w:sz w:val="24"/>
        </w:rPr>
        <w:t xml:space="preserve">os alevinos presentes nos açudes, </w:t>
      </w:r>
      <w:r w:rsidRPr="003E3872">
        <w:rPr>
          <w:b w:val="0"/>
          <w:bCs/>
          <w:sz w:val="24"/>
        </w:rPr>
        <w:t xml:space="preserve">assim ter o equilíbrio da biomassa corporal das espécies. Assim, pode-se concluir que a piscicultura com estas espécies é economicamente viável na agricultura familiar é uma fonte para garantir a segurança alimentar </w:t>
      </w:r>
      <w:r w:rsidR="00603A43">
        <w:rPr>
          <w:b w:val="0"/>
          <w:bCs/>
          <w:sz w:val="24"/>
        </w:rPr>
        <w:t>n</w:t>
      </w:r>
      <w:r w:rsidRPr="003E3872">
        <w:rPr>
          <w:b w:val="0"/>
          <w:bCs/>
          <w:sz w:val="24"/>
        </w:rPr>
        <w:t>a transformação da realidade dessas famílias</w:t>
      </w:r>
      <w:r w:rsidR="00FB0A9B">
        <w:rPr>
          <w:b w:val="0"/>
          <w:bCs/>
          <w:sz w:val="24"/>
        </w:rPr>
        <w:t xml:space="preserve">, </w:t>
      </w:r>
      <w:r w:rsidRPr="003E3872">
        <w:rPr>
          <w:b w:val="0"/>
          <w:bCs/>
          <w:sz w:val="24"/>
        </w:rPr>
        <w:t>além de garantir o desenvolvimento rural para comercialização. Contudo que sejam observadas as particularidades de risco reduzido e retorno que as duas espécies alcancem o peso ideal para comercializar nas mesmas condições.</w:t>
      </w:r>
    </w:p>
    <w:p w14:paraId="3A78D4EA" w14:textId="77777777" w:rsidR="003E3872" w:rsidRPr="00F2773B" w:rsidRDefault="003E3872" w:rsidP="003E3872">
      <w:pPr>
        <w:pStyle w:val="NormalWeb"/>
        <w:jc w:val="both"/>
        <w:rPr>
          <w:bCs/>
          <w:sz w:val="24"/>
          <w:lang w:val="pt-BR"/>
        </w:rPr>
      </w:pPr>
    </w:p>
    <w:p w14:paraId="1EF7F410" w14:textId="26680FFD" w:rsidR="003E3872" w:rsidRDefault="009C13EE" w:rsidP="003E3872">
      <w:pPr>
        <w:pStyle w:val="NormalWeb"/>
        <w:spacing w:beforeAutospacing="0"/>
        <w:jc w:val="both"/>
        <w:rPr>
          <w:color w:val="000000"/>
          <w:sz w:val="24"/>
          <w:lang w:val="pt-BR"/>
        </w:rPr>
      </w:pPr>
      <w:proofErr w:type="spellStart"/>
      <w:r>
        <w:rPr>
          <w:b/>
          <w:sz w:val="24"/>
        </w:rPr>
        <w:t>Palavras-chave</w:t>
      </w:r>
      <w:proofErr w:type="spellEnd"/>
      <w:r>
        <w:rPr>
          <w:b/>
          <w:sz w:val="24"/>
        </w:rPr>
        <w:t xml:space="preserve">: </w:t>
      </w:r>
      <w:r w:rsidR="003E3872">
        <w:rPr>
          <w:color w:val="000000"/>
          <w:sz w:val="24"/>
          <w:lang w:val="pt-BR"/>
        </w:rPr>
        <w:t>Sistema de Produção. Biometria. Piscicultura</w:t>
      </w:r>
    </w:p>
    <w:p w14:paraId="1BAD42A6" w14:textId="77777777" w:rsidR="003E3872" w:rsidRPr="003E3872" w:rsidRDefault="003E3872" w:rsidP="003E3872">
      <w:pPr>
        <w:pStyle w:val="NormalWeb"/>
        <w:spacing w:beforeAutospacing="0"/>
        <w:jc w:val="both"/>
        <w:rPr>
          <w:color w:val="000000"/>
          <w:sz w:val="24"/>
          <w:lang w:val="pt-BR"/>
        </w:rPr>
      </w:pPr>
    </w:p>
    <w:p w14:paraId="4B81138D" w14:textId="6C3DBA56" w:rsidR="007830E4" w:rsidRDefault="0048607D" w:rsidP="00FD46AA">
      <w:pPr>
        <w:shd w:val="clear" w:color="auto" w:fill="FFFFFF"/>
        <w:tabs>
          <w:tab w:val="left" w:pos="2500"/>
        </w:tabs>
        <w:spacing w:line="360" w:lineRule="auto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Ciências Agrárias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86932" w14:textId="77777777" w:rsidR="001D649F" w:rsidRDefault="001D649F">
      <w:r>
        <w:separator/>
      </w:r>
    </w:p>
  </w:endnote>
  <w:endnote w:type="continuationSeparator" w:id="0">
    <w:p w14:paraId="7DBAFE76" w14:textId="77777777" w:rsidR="001D649F" w:rsidRDefault="001D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73F6F" w14:textId="77777777" w:rsidR="001D649F" w:rsidRDefault="001D649F">
      <w:r>
        <w:separator/>
      </w:r>
    </w:p>
  </w:footnote>
  <w:footnote w:type="continuationSeparator" w:id="0">
    <w:p w14:paraId="6EC7F607" w14:textId="77777777" w:rsidR="001D649F" w:rsidRDefault="001D6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F0395"/>
    <w:rsid w:val="00154B60"/>
    <w:rsid w:val="001D649F"/>
    <w:rsid w:val="00303D2C"/>
    <w:rsid w:val="003D75A3"/>
    <w:rsid w:val="003E3872"/>
    <w:rsid w:val="004569AB"/>
    <w:rsid w:val="0048607D"/>
    <w:rsid w:val="0053681D"/>
    <w:rsid w:val="00556AC9"/>
    <w:rsid w:val="00603A43"/>
    <w:rsid w:val="007537DE"/>
    <w:rsid w:val="00757302"/>
    <w:rsid w:val="007830E4"/>
    <w:rsid w:val="009423CF"/>
    <w:rsid w:val="009B4C49"/>
    <w:rsid w:val="009C13EE"/>
    <w:rsid w:val="00A86693"/>
    <w:rsid w:val="00B26E21"/>
    <w:rsid w:val="00B826D9"/>
    <w:rsid w:val="00B830C3"/>
    <w:rsid w:val="00B83998"/>
    <w:rsid w:val="00C32778"/>
    <w:rsid w:val="00C64DF0"/>
    <w:rsid w:val="00CC7E1B"/>
    <w:rsid w:val="00DE5CC3"/>
    <w:rsid w:val="00E161EB"/>
    <w:rsid w:val="00E42F77"/>
    <w:rsid w:val="00FB0A9B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qFormat/>
    <w:rsid w:val="003E3872"/>
    <w:pPr>
      <w:widowControl/>
      <w:spacing w:beforeAutospacing="1" w:line="276" w:lineRule="auto"/>
    </w:pPr>
    <w:rPr>
      <w:rFonts w:eastAsia="SimSun"/>
      <w:sz w:val="20"/>
      <w:szCs w:val="24"/>
      <w:lang w:val="en-US" w:eastAsia="zh-CN"/>
    </w:rPr>
  </w:style>
  <w:style w:type="character" w:customStyle="1" w:styleId="TtuloChar">
    <w:name w:val="Título Char"/>
    <w:basedOn w:val="Fontepargpadro"/>
    <w:link w:val="Ttulo"/>
    <w:rsid w:val="003E3872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Luana picancio de Mendonça</cp:lastModifiedBy>
  <cp:revision>6</cp:revision>
  <dcterms:created xsi:type="dcterms:W3CDTF">2025-09-25T10:38:00Z</dcterms:created>
  <dcterms:modified xsi:type="dcterms:W3CDTF">2025-10-18T20:17:00Z</dcterms:modified>
</cp:coreProperties>
</file>