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0" w:right="160" w:firstLine="0"/>
        <w:jc w:val="center"/>
        <w:rPr/>
        <w:sectPr>
          <w:headerReference r:id="rId6" w:type="default"/>
          <w:pgSz w:h="16840" w:w="11910" w:orient="portrait"/>
          <w:pgMar w:bottom="1134" w:top="1701" w:left="1701" w:right="1134" w:header="442" w:footer="0"/>
          <w:pgNumType w:start="1"/>
        </w:sectPr>
      </w:pPr>
      <w:r w:rsidDel="00000000" w:rsidR="00000000" w:rsidRPr="00000000">
        <w:rPr>
          <w:rtl w:val="0"/>
        </w:rPr>
      </w:r>
    </w:p>
    <w:p w:rsidR="00000000" w:rsidDel="00000000" w:rsidP="00000000" w:rsidRDefault="00000000" w:rsidRPr="00000000" w14:paraId="00000002">
      <w:pPr>
        <w:pStyle w:val="Heading1"/>
        <w:ind w:left="0" w:right="160" w:firstLine="0"/>
        <w:jc w:val="center"/>
        <w:rPr/>
      </w:pPr>
      <w:bookmarkStart w:colFirst="0" w:colLast="0" w:name="_26jmo5x5y9ju" w:id="0"/>
      <w:bookmarkEnd w:id="0"/>
      <w:r w:rsidDel="00000000" w:rsidR="00000000" w:rsidRPr="00000000">
        <w:rPr>
          <w:rtl w:val="0"/>
        </w:rPr>
        <w:t xml:space="preserve">ABORDAGEM DE SEQUÊNCIAS DIDÁTICAS CONTEXTUALIZADAS NO ÂMBITO DO PIBID-BIOLOGIA DO CEM BENJAMIM JOSÉ DE ALMEIDA</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3" w:lineRule="auto"/>
        <w:rPr>
          <w:color w:val="000000"/>
          <w:sz w:val="24"/>
          <w:szCs w:val="24"/>
        </w:rPr>
      </w:pPr>
      <w:r w:rsidDel="00000000" w:rsidR="00000000" w:rsidRPr="00000000">
        <w:rPr>
          <w:rtl w:val="0"/>
        </w:rPr>
      </w:r>
    </w:p>
    <w:p w:rsidR="00000000" w:rsidDel="00000000" w:rsidP="00000000" w:rsidRDefault="00000000" w:rsidRPr="00000000" w14:paraId="00000004">
      <w:pPr>
        <w:jc w:val="both"/>
        <w:rPr>
          <w:sz w:val="24"/>
          <w:szCs w:val="24"/>
        </w:rPr>
      </w:pPr>
      <w:r w:rsidDel="00000000" w:rsidR="00000000" w:rsidRPr="00000000">
        <w:rPr>
          <w:sz w:val="24"/>
          <w:szCs w:val="24"/>
          <w:rtl w:val="0"/>
        </w:rPr>
        <w:t xml:space="preserve">CRUZ, A. C. C. de A., </w:t>
      </w:r>
      <w:hyperlink r:id="rId7">
        <w:r w:rsidDel="00000000" w:rsidR="00000000" w:rsidRPr="00000000">
          <w:rPr>
            <w:color w:val="000000"/>
            <w:sz w:val="24"/>
            <w:szCs w:val="24"/>
            <w:u w:val="none"/>
            <w:rtl w:val="0"/>
          </w:rPr>
          <w:t xml:space="preserve">ana.cruz@ufnt.edu.br</w:t>
        </w:r>
      </w:hyperlink>
      <w:r w:rsidDel="00000000" w:rsidR="00000000" w:rsidRPr="00000000">
        <w:rPr>
          <w:sz w:val="24"/>
          <w:szCs w:val="24"/>
          <w:rtl w:val="0"/>
        </w:rPr>
        <w:t xml:space="preserve">, UFNT;  RIBEIRO, R. L. da S., </w:t>
      </w:r>
      <w:hyperlink r:id="rId8">
        <w:r w:rsidDel="00000000" w:rsidR="00000000" w:rsidRPr="00000000">
          <w:rPr>
            <w:color w:val="000000"/>
            <w:sz w:val="24"/>
            <w:szCs w:val="24"/>
            <w:u w:val="none"/>
            <w:rtl w:val="0"/>
          </w:rPr>
          <w:t xml:space="preserve">rudson.ribeiro@ufnt.edu.br</w:t>
        </w:r>
      </w:hyperlink>
      <w:r w:rsidDel="00000000" w:rsidR="00000000" w:rsidRPr="00000000">
        <w:rPr>
          <w:sz w:val="24"/>
          <w:szCs w:val="24"/>
          <w:rtl w:val="0"/>
        </w:rPr>
        <w:t xml:space="preserve">, UFNT; VULCÃO, M. A., </w:t>
      </w:r>
      <w:hyperlink r:id="rId9">
        <w:r w:rsidDel="00000000" w:rsidR="00000000" w:rsidRPr="00000000">
          <w:rPr>
            <w:color w:val="000000"/>
            <w:sz w:val="24"/>
            <w:szCs w:val="24"/>
            <w:u w:val="none"/>
            <w:rtl w:val="0"/>
          </w:rPr>
          <w:t xml:space="preserve">milena.vulcaoprofessor@gmail.to.gov.br</w:t>
        </w:r>
      </w:hyperlink>
      <w:r w:rsidDel="00000000" w:rsidR="00000000" w:rsidRPr="00000000">
        <w:rPr>
          <w:sz w:val="24"/>
          <w:szCs w:val="24"/>
          <w:rtl w:val="0"/>
        </w:rPr>
        <w:t xml:space="preserve">, CEM BENJAMIM JOSÉ DE ALMEIDA, SEDUC-TO; SILVA, K. M. A., </w:t>
      </w:r>
      <w:hyperlink r:id="rId10">
        <w:r w:rsidDel="00000000" w:rsidR="00000000" w:rsidRPr="00000000">
          <w:rPr>
            <w:color w:val="000000"/>
            <w:sz w:val="24"/>
            <w:szCs w:val="24"/>
            <w:u w:val="none"/>
            <w:rtl w:val="0"/>
          </w:rPr>
          <w:t xml:space="preserve">karolina.silva@ufnt.edu.br</w:t>
        </w:r>
      </w:hyperlink>
      <w:r w:rsidDel="00000000" w:rsidR="00000000" w:rsidRPr="00000000">
        <w:rPr>
          <w:sz w:val="24"/>
          <w:szCs w:val="24"/>
          <w:rtl w:val="0"/>
        </w:rPr>
        <w:t xml:space="preserve">, UFNT.</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b w:val="1"/>
          <w:color w:val="000000"/>
          <w:sz w:val="24"/>
          <w:szCs w:val="24"/>
        </w:rPr>
      </w:pPr>
      <w:r w:rsidDel="00000000" w:rsidR="00000000" w:rsidRPr="00000000">
        <w:rPr>
          <w:b w:val="1"/>
          <w:color w:val="000000"/>
          <w:sz w:val="24"/>
          <w:szCs w:val="24"/>
          <w:rtl w:val="0"/>
        </w:rPr>
        <w:t xml:space="preserve">Área Temática: CIÊNCIAS BIOLÓGICAS/SAÚDE</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08">
      <w:pPr>
        <w:pStyle w:val="Heading1"/>
        <w:ind w:left="0" w:firstLine="0"/>
        <w:jc w:val="both"/>
        <w:rPr/>
      </w:pPr>
      <w:r w:rsidDel="00000000" w:rsidR="00000000" w:rsidRPr="00000000">
        <w:rPr>
          <w:rtl w:val="0"/>
        </w:rPr>
        <w:t xml:space="preserve">RESUMO</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sz w:val="24"/>
          <w:szCs w:val="24"/>
          <w:rtl w:val="0"/>
        </w:rPr>
        <w:t xml:space="preserve">O presente relato de experiência apresenta as atividades desenvolvidas pelo subprojeto PIBID Biologia (PIBIDBio) na Escola Cem Benjamim José de Almeida, durante o segundo semestre do ano letivo de 2025. O projeto teve como objetivo integrar os licenciados ao ambiente escolar, possibilitando a vivência da prática docente e o desenvolvimento de ações pedagógicas voltadas ao ensino de Biologia. As atividades foram planejadas coletivamente e aplicadas contemplando temas como ecologia, sustentabilidade e corpo humano. Entre as ações desenvolvidas, destacam-se a elaboração de materiais didáticos, banners explicativos, jogos </w:t>
      </w:r>
      <w:r w:rsidDel="00000000" w:rsidR="00000000" w:rsidRPr="00000000">
        <w:rPr>
          <w:i w:val="1"/>
          <w:sz w:val="24"/>
          <w:szCs w:val="24"/>
          <w:rtl w:val="0"/>
        </w:rPr>
        <w:t xml:space="preserve">on line</w:t>
      </w:r>
      <w:r w:rsidDel="00000000" w:rsidR="00000000" w:rsidRPr="00000000">
        <w:rPr>
          <w:sz w:val="24"/>
          <w:szCs w:val="24"/>
          <w:rtl w:val="0"/>
        </w:rPr>
        <w:t xml:space="preserve">, modelos tridimensionais e duas sequências didáticas: uma sobre ecologia no contexto do Tocantins e outra sobre os sistemas do corpo humano, ambas com metodologias participativas e jogos educativos. As experiências propiciaram aos bolsistas uma percepção sobre a relação teoria-prática, e aos estudantes que participaram das atividades, uma aprendizagem lúdica e contextualizada. Observou-se maior engajamento dos alunos nas aulas e fortalecimento do vínculo entre universidade e escola, confirmando a relevância do PIBIDBio na formação de professores de Biologia.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color w:val="000000"/>
          <w:sz w:val="23"/>
          <w:szCs w:val="23"/>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sz w:val="24"/>
          <w:szCs w:val="24"/>
        </w:rPr>
      </w:pPr>
      <w:r w:rsidDel="00000000" w:rsidR="00000000" w:rsidRPr="00000000">
        <w:rPr>
          <w:b w:val="1"/>
          <w:color w:val="000000"/>
          <w:sz w:val="24"/>
          <w:szCs w:val="24"/>
          <w:rtl w:val="0"/>
        </w:rPr>
        <w:t xml:space="preserve">Palavras-chave: </w:t>
      </w:r>
      <w:r w:rsidDel="00000000" w:rsidR="00000000" w:rsidRPr="00000000">
        <w:rPr>
          <w:sz w:val="24"/>
          <w:szCs w:val="24"/>
          <w:rtl w:val="0"/>
        </w:rPr>
        <w:t xml:space="preserve">PIBID; Ensino de Biologia; Contextualização; Metodologias ativas.</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0E">
      <w:pPr>
        <w:pStyle w:val="Heading1"/>
        <w:numPr>
          <w:ilvl w:val="0"/>
          <w:numId w:val="1"/>
        </w:numPr>
        <w:tabs>
          <w:tab w:val="left" w:leader="none" w:pos="358"/>
        </w:tabs>
        <w:spacing w:line="360" w:lineRule="auto"/>
        <w:ind w:left="0" w:firstLine="357"/>
        <w:jc w:val="both"/>
        <w:rPr/>
      </w:pPr>
      <w:r w:rsidDel="00000000" w:rsidR="00000000" w:rsidRPr="00000000">
        <w:rPr>
          <w:rtl w:val="0"/>
        </w:rPr>
        <w:t xml:space="preserve">INTRODUÇÃO</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360" w:lineRule="auto"/>
        <w:ind w:firstLine="357"/>
        <w:jc w:val="both"/>
        <w:rPr>
          <w:sz w:val="24"/>
          <w:szCs w:val="24"/>
        </w:rPr>
      </w:pPr>
      <w:r w:rsidDel="00000000" w:rsidR="00000000" w:rsidRPr="00000000">
        <w:rPr>
          <w:sz w:val="24"/>
          <w:szCs w:val="24"/>
          <w:rtl w:val="0"/>
        </w:rPr>
        <w:t xml:space="preserve">O ensino de Biologia na educação básica apresenta desafios relacionados à motivação dos estudantes e à necessidade de desenvolver metodologias que estimulem a aprendizagem significativa. Muitas vezes, o ensino ocorre de forma tradicional, centrado na memorização, o que dificulta a compreensão dos conteúdos e o reconhecimento da Biologia como uma ciência viva e presente no cotidiano (KRASILCHIK, 2008). Diante disso, torna-se essencial promover práticas que despertem o interesse dos alunos e articulem os conhecimentos científicos à realidade social e ambiental em que estão inseridos.</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360" w:lineRule="auto"/>
        <w:ind w:firstLine="357"/>
        <w:jc w:val="both"/>
        <w:rPr>
          <w:sz w:val="24"/>
          <w:szCs w:val="24"/>
        </w:rPr>
      </w:pPr>
      <w:r w:rsidDel="00000000" w:rsidR="00000000" w:rsidRPr="00000000">
        <w:rPr>
          <w:sz w:val="24"/>
          <w:szCs w:val="24"/>
          <w:rtl w:val="0"/>
        </w:rPr>
        <w:t xml:space="preserve">O Programa Institucional de Bolsa de Iniciação à Docência (PIBID), surge como uma estratégia de aproximação entre a formação inicial de professores da realidade escolar, contribuindo para o desenvolvimento da identidade docente e para o aprimoramento das práticas pedagógicas (BRASIL, 2024). Por meio desse programa, os licenciandos vivenciam experiências que unem teorias e prática, favorecendo a reflexão crítica sobre o processo de ensino-aprendizagem e a construção de saberes docentes (TARDIF, 2021).</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360" w:lineRule="auto"/>
        <w:ind w:firstLine="357"/>
        <w:jc w:val="both"/>
        <w:rPr>
          <w:sz w:val="24"/>
          <w:szCs w:val="24"/>
        </w:rPr>
      </w:pPr>
      <w:r w:rsidDel="00000000" w:rsidR="00000000" w:rsidRPr="00000000">
        <w:rPr>
          <w:sz w:val="24"/>
          <w:szCs w:val="24"/>
          <w:rtl w:val="0"/>
        </w:rPr>
        <w:t xml:space="preserve">O subprojeto PIBID Biologia (PIBIDBio) busca proporcionar formativas que estimulem o uso de metodologias ativas, atividades experimentais e práticas interdisciplinares. Essa estratégias permitem que o aluno seja protagonista de sua aprendizagem e compreenda o conhecimento científico de forma contextualizada (MORAN, 2018).</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360" w:lineRule="auto"/>
        <w:ind w:firstLine="357"/>
        <w:jc w:val="both"/>
        <w:rPr>
          <w:sz w:val="24"/>
          <w:szCs w:val="24"/>
        </w:rPr>
      </w:pPr>
      <w:r w:rsidDel="00000000" w:rsidR="00000000" w:rsidRPr="00000000">
        <w:rPr>
          <w:sz w:val="24"/>
          <w:szCs w:val="24"/>
          <w:rtl w:val="0"/>
        </w:rPr>
        <w:t xml:space="preserve">Esse relato de experiência apresenta as atividades realizadas na Escola CEM Benjamin José de Almeida, localizada no estado do Tocantins, durante o segundo semestre letivo de 2025, por bolsistas do PIBIDBio. As ações foram desenvolvidas em parceria com professores supervisores e estudantes do ensino médio, envolvendo a elaboração e ampliação de sequências didáticas, materiais didáticos e jogos educativos, com foco em temas como ecologia e corpo humano. O objetivo é relatar as experiências vivenciadas, os resultados alcançados e as aprendizagens proporcionadas ao longo do processo, evidenciando a contribuição do programa para a formação docente e para o fortalecimento do ensino de Biologia.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1"/>
        <w:numPr>
          <w:ilvl w:val="0"/>
          <w:numId w:val="1"/>
        </w:numPr>
        <w:tabs>
          <w:tab w:val="left" w:leader="none" w:pos="358"/>
        </w:tabs>
        <w:spacing w:line="360" w:lineRule="auto"/>
        <w:ind w:left="0" w:firstLine="357"/>
        <w:jc w:val="both"/>
        <w:rPr/>
      </w:pPr>
      <w:r w:rsidDel="00000000" w:rsidR="00000000" w:rsidRPr="00000000">
        <w:rPr>
          <w:rtl w:val="0"/>
        </w:rPr>
        <w:t xml:space="preserve">METODOLOGIA</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360" w:lineRule="auto"/>
        <w:ind w:firstLine="357"/>
        <w:jc w:val="both"/>
        <w:rPr>
          <w:sz w:val="24"/>
          <w:szCs w:val="24"/>
        </w:rPr>
      </w:pPr>
      <w:r w:rsidDel="00000000" w:rsidR="00000000" w:rsidRPr="00000000">
        <w:rPr>
          <w:sz w:val="24"/>
          <w:szCs w:val="24"/>
          <w:rtl w:val="0"/>
        </w:rPr>
        <w:t xml:space="preserve">Durante o segundo semestre de 2025, os bolsistas do PIBID Biologia (PIBIDBio) atuaram de forma ativa e participativa na rotina da Escola CEM Benjamim José de Almeida, participando de aulas, reuniões e atividades pedagógicas em parceria com a professora  supervisora e a equipe gestora. Essa vivência possibilitou compreender a dinâmica escolar, as metodologias utilizadas e os desafios enfrentados no ensino de Biologia.</w:t>
      </w:r>
    </w:p>
    <w:p w:rsidR="00000000" w:rsidDel="00000000" w:rsidP="00000000" w:rsidRDefault="00000000" w:rsidRPr="00000000" w14:paraId="00000016">
      <w:pPr>
        <w:tabs>
          <w:tab w:val="left" w:leader="none" w:pos="358"/>
        </w:tabs>
        <w:spacing w:line="360" w:lineRule="auto"/>
        <w:ind w:firstLine="357"/>
        <w:jc w:val="both"/>
        <w:rPr>
          <w:sz w:val="24"/>
          <w:szCs w:val="24"/>
        </w:rPr>
      </w:pPr>
      <w:r w:rsidDel="00000000" w:rsidR="00000000" w:rsidRPr="00000000">
        <w:rPr>
          <w:sz w:val="24"/>
          <w:szCs w:val="24"/>
          <w:rtl w:val="0"/>
        </w:rPr>
        <w:t xml:space="preserve">Desde o início do semestre, a metodologia adotada baseou-se na observação da prática docente da professora supervisora, no planejamento coletivo e na execução de atividades didáticas voltadas ao ensino de Biologia. Sendo assim, os bolsistas realizaram observações das aulas e participaram da elaboração de materiais didáticos (banners, slides, material biológico) e planejamentos conjuntos, com o objetivo de tornar as aulas mais interativas e significativas (Krasilchik, 1996). Dentre as ações, destacaram-se a confecção de banners explicativos, modelos tridimensionais, cartazes educativos e materiais visuais que auxiliaram na compreensão dos conteúdos trabalhados, como ecologia, morfologia vegetal, sustentabilidade e corpo humano. </w:t>
      </w:r>
    </w:p>
    <w:p w:rsidR="00000000" w:rsidDel="00000000" w:rsidP="00000000" w:rsidRDefault="00000000" w:rsidRPr="00000000" w14:paraId="00000017">
      <w:pPr>
        <w:tabs>
          <w:tab w:val="left" w:leader="none" w:pos="358"/>
        </w:tabs>
        <w:spacing w:line="360" w:lineRule="auto"/>
        <w:ind w:firstLine="357"/>
        <w:jc w:val="both"/>
        <w:rPr>
          <w:sz w:val="24"/>
          <w:szCs w:val="24"/>
        </w:rPr>
      </w:pPr>
      <w:r w:rsidDel="00000000" w:rsidR="00000000" w:rsidRPr="00000000">
        <w:rPr>
          <w:sz w:val="24"/>
          <w:szCs w:val="24"/>
          <w:rtl w:val="0"/>
        </w:rPr>
        <w:t xml:space="preserve">Com base nas orientações de Zabala (1998) foram planejadas e desenvolvidas duas sequências didáticas principais: 1) primeira voltada à Ecologia, com foco no contexto ambiental do território tocantinense, abordando os temas relacionados ao regime do fogo, rios voadores, recursos hídricos e ciclos biogeoquímicos e; 2) a segunda referente aos sistemas do corpo humano (respiratório, reprodutivo e digestório), com a elaboração de jogos educativos e atividades internas para a fixação dos conteúdos.</w:t>
      </w:r>
    </w:p>
    <w:p w:rsidR="00000000" w:rsidDel="00000000" w:rsidP="00000000" w:rsidRDefault="00000000" w:rsidRPr="00000000" w14:paraId="00000018">
      <w:pPr>
        <w:tabs>
          <w:tab w:val="left" w:leader="none" w:pos="358"/>
        </w:tabs>
        <w:spacing w:line="360" w:lineRule="auto"/>
        <w:ind w:firstLine="357"/>
        <w:jc w:val="both"/>
        <w:rPr>
          <w:sz w:val="24"/>
          <w:szCs w:val="24"/>
        </w:rPr>
      </w:pPr>
      <w:r w:rsidDel="00000000" w:rsidR="00000000" w:rsidRPr="00000000">
        <w:rPr>
          <w:sz w:val="24"/>
          <w:szCs w:val="24"/>
          <w:rtl w:val="0"/>
        </w:rPr>
        <w:t xml:space="preserve">Além das atividades desenvolvidas em sala de aula, ocorreram reuniões gerais entre os bolsistas das três escolas participantes do subprojeto PIBIDBio, as quais promoveram uma rica troca de experiências (Tardif, 2021). Nesses encontros, os grupos puderam apresentar seus trabalhos, compartilhar desafios enfrentados no cotidiano escolar e propor novas estratégias pedagógicas para aprimorar o processo de ensino-aprendizagem (Pimenta; Lima, 2019).</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1"/>
        <w:numPr>
          <w:ilvl w:val="0"/>
          <w:numId w:val="1"/>
        </w:numPr>
        <w:tabs>
          <w:tab w:val="left" w:leader="none" w:pos="358"/>
        </w:tabs>
        <w:spacing w:line="360" w:lineRule="auto"/>
        <w:ind w:left="0" w:firstLine="357"/>
        <w:jc w:val="both"/>
        <w:rPr/>
      </w:pPr>
      <w:r w:rsidDel="00000000" w:rsidR="00000000" w:rsidRPr="00000000">
        <w:rPr>
          <w:rtl w:val="0"/>
        </w:rPr>
        <w:t xml:space="preserve">RELATO DE EXPERIÊNCIA</w:t>
      </w:r>
    </w:p>
    <w:p w:rsidR="00000000" w:rsidDel="00000000" w:rsidP="00000000" w:rsidRDefault="00000000" w:rsidRPr="00000000" w14:paraId="0000001B">
      <w:pPr>
        <w:tabs>
          <w:tab w:val="left" w:leader="none" w:pos="358"/>
        </w:tabs>
        <w:spacing w:line="360" w:lineRule="auto"/>
        <w:ind w:firstLine="357"/>
        <w:jc w:val="both"/>
        <w:rPr>
          <w:sz w:val="24"/>
          <w:szCs w:val="24"/>
        </w:rPr>
      </w:pPr>
      <w:r w:rsidDel="00000000" w:rsidR="00000000" w:rsidRPr="00000000">
        <w:rPr>
          <w:sz w:val="24"/>
          <w:szCs w:val="24"/>
          <w:rtl w:val="0"/>
        </w:rPr>
        <w:tab/>
        <w:t xml:space="preserve">A primeira sequência abordou o tema Ecologia, com enfoque no contexto ambiental do Tocantins, desenvolvida em quatro aulas que trataram sobre regime do fogo, rios voadores, recursos hídricos e ciclos biogeoquímicos. O conteúdo foi trabalhado de maneira didática, utilizando exemplos regionais e materiais biológicos coletados localmente, como os macroinvertebrados bentônicos, apresentados como indicadores de qualidade da água. Foram confeccionados banners explicativos e realizadas apresentações expositivas, o que despertou grande interesse entre os alunos. A participação estudantil foi intensa, com perguntas, reflexões e contribuições que enriqueceram as discussões. Também foram aplicadas atividades escritas e interativas que reforçaram o aprendizado.</w:t>
      </w:r>
    </w:p>
    <w:p w:rsidR="00000000" w:rsidDel="00000000" w:rsidP="00000000" w:rsidRDefault="00000000" w:rsidRPr="00000000" w14:paraId="0000001C">
      <w:pPr>
        <w:tabs>
          <w:tab w:val="left" w:leader="none" w:pos="358"/>
        </w:tabs>
        <w:spacing w:line="360" w:lineRule="auto"/>
        <w:ind w:firstLine="357"/>
        <w:jc w:val="both"/>
        <w:rPr>
          <w:sz w:val="24"/>
          <w:szCs w:val="24"/>
        </w:rPr>
      </w:pPr>
      <w:r w:rsidDel="00000000" w:rsidR="00000000" w:rsidRPr="00000000">
        <w:rPr>
          <w:sz w:val="24"/>
          <w:szCs w:val="24"/>
          <w:rtl w:val="0"/>
        </w:rPr>
        <w:tab/>
        <w:t xml:space="preserve">A segunda sequência didática teve como foco o estudo dos sistemas do corpo humano, sendo composta por atividades práticas e lúdicas que favoreceram a compreensão dos conteúdos. Para auxiliar na fixação, os bolsistas desenvolveram jogos educativos, voltados à revisão e aplicação dos conhecimentos adquiridos. Esses jogos serão apresentados em uma culminância planejada para o final do semestre, que reunirá professores, alunos e bolsistas em um momento de socialização das aprendizagens previsto para ocorrer no final do mês de outubro/2025.</w:t>
      </w:r>
    </w:p>
    <w:p w:rsidR="00000000" w:rsidDel="00000000" w:rsidP="00000000" w:rsidRDefault="00000000" w:rsidRPr="00000000" w14:paraId="0000001D">
      <w:pPr>
        <w:tabs>
          <w:tab w:val="left" w:leader="none" w:pos="358"/>
        </w:tabs>
        <w:spacing w:line="360" w:lineRule="auto"/>
        <w:ind w:firstLine="357"/>
        <w:jc w:val="both"/>
        <w:rPr>
          <w:sz w:val="24"/>
          <w:szCs w:val="24"/>
        </w:rPr>
      </w:pPr>
      <w:r w:rsidDel="00000000" w:rsidR="00000000" w:rsidRPr="00000000">
        <w:rPr>
          <w:sz w:val="24"/>
          <w:szCs w:val="24"/>
          <w:rtl w:val="0"/>
        </w:rPr>
        <w:tab/>
        <w:t xml:space="preserve">As experiências vivenciadas mostraram que a aplicação de metodologias ativas e contextualizadas contribuiu significativamente para o engajamento dos estudantes e para a formação docente dos bolsistas. O envolvimento direto com o ambiente escolar permitiu compreender as realidades e necessidades da escola pública, além de fortalecer o compromisso dos licenciandos com uma educação científica mais crítica, participativa e contextualizada.</w:t>
      </w:r>
    </w:p>
    <w:p w:rsidR="00000000" w:rsidDel="00000000" w:rsidP="00000000" w:rsidRDefault="00000000" w:rsidRPr="00000000" w14:paraId="0000001E">
      <w:pPr>
        <w:pStyle w:val="Heading1"/>
        <w:tabs>
          <w:tab w:val="left" w:leader="none" w:pos="358"/>
        </w:tabs>
        <w:spacing w:line="360" w:lineRule="auto"/>
        <w:ind w:left="0" w:firstLine="357"/>
        <w:jc w:val="both"/>
        <w:rPr/>
      </w:pPr>
      <w:r w:rsidDel="00000000" w:rsidR="00000000" w:rsidRPr="00000000">
        <w:rPr>
          <w:rtl w:val="0"/>
        </w:rPr>
      </w:r>
    </w:p>
    <w:p w:rsidR="00000000" w:rsidDel="00000000" w:rsidP="00000000" w:rsidRDefault="00000000" w:rsidRPr="00000000" w14:paraId="0000001F">
      <w:pPr>
        <w:pStyle w:val="Heading1"/>
        <w:numPr>
          <w:ilvl w:val="0"/>
          <w:numId w:val="1"/>
        </w:numPr>
        <w:tabs>
          <w:tab w:val="left" w:leader="none" w:pos="358"/>
        </w:tabs>
        <w:spacing w:line="360" w:lineRule="auto"/>
        <w:ind w:left="0" w:firstLine="357"/>
        <w:jc w:val="both"/>
        <w:rPr/>
      </w:pPr>
      <w:r w:rsidDel="00000000" w:rsidR="00000000" w:rsidRPr="00000000">
        <w:rPr>
          <w:rtl w:val="0"/>
        </w:rPr>
        <w:t xml:space="preserve">CONSIDERAÇÕES FINAIS</w:t>
      </w:r>
    </w:p>
    <w:p w:rsidR="00000000" w:rsidDel="00000000" w:rsidP="00000000" w:rsidRDefault="00000000" w:rsidRPr="00000000" w14:paraId="00000020">
      <w:pPr>
        <w:tabs>
          <w:tab w:val="left" w:leader="none" w:pos="358"/>
        </w:tabs>
        <w:spacing w:line="360" w:lineRule="auto"/>
        <w:ind w:firstLine="357"/>
        <w:jc w:val="both"/>
        <w:rPr>
          <w:sz w:val="24"/>
          <w:szCs w:val="24"/>
        </w:rPr>
      </w:pPr>
      <w:r w:rsidDel="00000000" w:rsidR="00000000" w:rsidRPr="00000000">
        <w:rPr>
          <w:rtl w:val="0"/>
        </w:rPr>
        <w:tab/>
      </w:r>
      <w:r w:rsidDel="00000000" w:rsidR="00000000" w:rsidRPr="00000000">
        <w:rPr>
          <w:sz w:val="24"/>
          <w:szCs w:val="24"/>
          <w:rtl w:val="0"/>
        </w:rPr>
        <w:t xml:space="preserve">A participação no subprojeto PIBID Biologia (PIBIDBio) na Escola CEM Benjamin José de Almeida proporcionou aos bolsistas uma vivência enriquecedora, marcada pelo prendizado mútuo entre licenciandos, professores e estudantes. As atividades realizadas contribuíram significativamente para o desenvolvimento de competências pedagógicas, promovendo a integração entre teoria e prática, além de fortalecer o compromisso com a educação pública de qualidade (Freire, 2022).</w:t>
      </w:r>
    </w:p>
    <w:p w:rsidR="00000000" w:rsidDel="00000000" w:rsidP="00000000" w:rsidRDefault="00000000" w:rsidRPr="00000000" w14:paraId="00000021">
      <w:pPr>
        <w:tabs>
          <w:tab w:val="left" w:leader="none" w:pos="358"/>
        </w:tabs>
        <w:spacing w:line="360" w:lineRule="auto"/>
        <w:ind w:firstLine="357"/>
        <w:jc w:val="both"/>
        <w:rPr>
          <w:sz w:val="24"/>
          <w:szCs w:val="24"/>
        </w:rPr>
      </w:pPr>
      <w:r w:rsidDel="00000000" w:rsidR="00000000" w:rsidRPr="00000000">
        <w:rPr>
          <w:sz w:val="24"/>
          <w:szCs w:val="24"/>
          <w:rtl w:val="0"/>
        </w:rPr>
        <w:tab/>
        <w:t xml:space="preserve">As ações desenvolvidas durante o semestre evidenciaram a importância do uso de metodologias ativas, da contextualização regional e da problematização envolvendo conceitos biológicos e questões do cotidiano dos estudantes. A elaboração de sequências didáticas e materiais didáticos diversificados estimulou o protagonismo dos estudantes, tornando o processo de aprendizagem mais dinâmico e significativo.</w:t>
      </w:r>
    </w:p>
    <w:p w:rsidR="00000000" w:rsidDel="00000000" w:rsidP="00000000" w:rsidRDefault="00000000" w:rsidRPr="00000000" w14:paraId="00000022">
      <w:pPr>
        <w:tabs>
          <w:tab w:val="left" w:leader="none" w:pos="358"/>
        </w:tabs>
        <w:spacing w:line="360" w:lineRule="auto"/>
        <w:ind w:firstLine="357"/>
        <w:jc w:val="both"/>
        <w:rPr>
          <w:sz w:val="24"/>
          <w:szCs w:val="24"/>
        </w:rPr>
      </w:pPr>
      <w:r w:rsidDel="00000000" w:rsidR="00000000" w:rsidRPr="00000000">
        <w:rPr>
          <w:sz w:val="24"/>
          <w:szCs w:val="24"/>
          <w:rtl w:val="0"/>
        </w:rPr>
        <w:tab/>
        <w:t xml:space="preserve">Além disso, as reuniões gerais entre os grupos das três escolas envolvidas no subprojeto mostraram-se fundamentais para o compartilhamento de experiências e aperfeiçoamento das práticas pedagógicas. Essa troca contínua de saberes e desafios contribuiu para a consolidação de uma formação docente mais crítica, reflexiva e colaborativa.</w:t>
      </w:r>
    </w:p>
    <w:p w:rsidR="00000000" w:rsidDel="00000000" w:rsidP="00000000" w:rsidRDefault="00000000" w:rsidRPr="00000000" w14:paraId="00000023">
      <w:pPr>
        <w:tabs>
          <w:tab w:val="left" w:leader="none" w:pos="358"/>
        </w:tabs>
        <w:spacing w:line="360" w:lineRule="auto"/>
        <w:ind w:firstLine="357"/>
        <w:jc w:val="both"/>
        <w:rPr>
          <w:sz w:val="24"/>
          <w:szCs w:val="24"/>
        </w:rPr>
      </w:pPr>
      <w:r w:rsidDel="00000000" w:rsidR="00000000" w:rsidRPr="00000000">
        <w:rPr>
          <w:sz w:val="24"/>
          <w:szCs w:val="24"/>
          <w:rtl w:val="0"/>
        </w:rPr>
        <w:tab/>
        <w:t xml:space="preserve">Por fim, o PIBID se mostrou essencial na formação inicial dos licenciandos, permitindo que vivenciassem a realidade escolar de maneira aprofundada e consciente, reafirmando o papel transformador do educador no contexto social e ambiental. As experiências vivenciadas fortalecem a certeza de que a educação científica, quando aliada à prática, pode inspirar novas formas de ensinar e aprender, promovendo o engajamento e a valorização da ciência no cotidiano escolar.</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360" w:lineRule="auto"/>
        <w:jc w:val="both"/>
        <w:rPr>
          <w:color w:val="000000"/>
          <w:sz w:val="24"/>
          <w:szCs w:val="24"/>
        </w:rPr>
      </w:pPr>
      <w:r w:rsidDel="00000000" w:rsidR="00000000" w:rsidRPr="00000000">
        <w:rPr>
          <w:rtl w:val="0"/>
        </w:rPr>
      </w:r>
    </w:p>
    <w:p w:rsidR="00000000" w:rsidDel="00000000" w:rsidP="00000000" w:rsidRDefault="00000000" w:rsidRPr="00000000" w14:paraId="00000025">
      <w:pPr>
        <w:pStyle w:val="Heading1"/>
        <w:numPr>
          <w:ilvl w:val="0"/>
          <w:numId w:val="1"/>
        </w:numPr>
        <w:tabs>
          <w:tab w:val="left" w:leader="none" w:pos="358"/>
        </w:tabs>
        <w:spacing w:line="360" w:lineRule="auto"/>
        <w:ind w:left="0" w:firstLine="357"/>
        <w:jc w:val="both"/>
        <w:rPr/>
      </w:pPr>
      <w:r w:rsidDel="00000000" w:rsidR="00000000" w:rsidRPr="00000000">
        <w:rPr>
          <w:rtl w:val="0"/>
        </w:rPr>
        <w:t xml:space="preserve">FINANCIAMENTOS</w:t>
      </w:r>
    </w:p>
    <w:p w:rsidR="00000000" w:rsidDel="00000000" w:rsidP="00000000" w:rsidRDefault="00000000" w:rsidRPr="00000000" w14:paraId="00000026">
      <w:pPr>
        <w:tabs>
          <w:tab w:val="left" w:leader="none" w:pos="358"/>
        </w:tabs>
        <w:spacing w:line="360" w:lineRule="auto"/>
        <w:ind w:firstLine="357"/>
        <w:rPr>
          <w:sz w:val="24"/>
          <w:szCs w:val="24"/>
        </w:rPr>
      </w:pPr>
      <w:r w:rsidDel="00000000" w:rsidR="00000000" w:rsidRPr="00000000">
        <w:rPr>
          <w:rtl w:val="0"/>
        </w:rPr>
        <w:tab/>
      </w:r>
      <w:r w:rsidDel="00000000" w:rsidR="00000000" w:rsidRPr="00000000">
        <w:rPr>
          <w:sz w:val="24"/>
          <w:szCs w:val="24"/>
          <w:rtl w:val="0"/>
        </w:rPr>
        <w:t xml:space="preserve">O presente trabalho foi desenvolvido com o apoio do Programa Institucional de Bolsa de Iniciação à Docência (PIBID), financiado pela Coordenação de Aperfeiçoamento de Pessoal de Nível Superior (CAPES), fundação vinculada ao Ministério da Educação (MEC), por meio do Edital nº 24/2022/CAPES.</w:t>
      </w:r>
    </w:p>
    <w:p w:rsidR="00000000" w:rsidDel="00000000" w:rsidP="00000000" w:rsidRDefault="00000000" w:rsidRPr="00000000" w14:paraId="00000027">
      <w:pPr>
        <w:tabs>
          <w:tab w:val="left" w:leader="none" w:pos="358"/>
        </w:tabs>
        <w:spacing w:line="360" w:lineRule="auto"/>
        <w:rPr/>
      </w:pPr>
      <w:r w:rsidDel="00000000" w:rsidR="00000000" w:rsidRPr="00000000">
        <w:rPr>
          <w:rtl w:val="0"/>
        </w:rPr>
      </w:r>
    </w:p>
    <w:p w:rsidR="00000000" w:rsidDel="00000000" w:rsidP="00000000" w:rsidRDefault="00000000" w:rsidRPr="00000000" w14:paraId="00000028">
      <w:pPr>
        <w:pStyle w:val="Heading1"/>
        <w:numPr>
          <w:ilvl w:val="0"/>
          <w:numId w:val="1"/>
        </w:numPr>
        <w:tabs>
          <w:tab w:val="left" w:leader="none" w:pos="358"/>
        </w:tabs>
        <w:spacing w:line="360" w:lineRule="auto"/>
        <w:ind w:left="0" w:firstLine="284"/>
        <w:jc w:val="both"/>
        <w:rPr/>
      </w:pPr>
      <w:r w:rsidDel="00000000" w:rsidR="00000000" w:rsidRPr="00000000">
        <w:rPr>
          <w:rtl w:val="0"/>
        </w:rPr>
        <w:t xml:space="preserve">REFERÊNCIAS </w:t>
      </w:r>
    </w:p>
    <w:p w:rsidR="00000000" w:rsidDel="00000000" w:rsidP="00000000" w:rsidRDefault="00000000" w:rsidRPr="00000000" w14:paraId="00000029">
      <w:pPr>
        <w:spacing w:after="240" w:before="240" w:lineRule="auto"/>
        <w:jc w:val="both"/>
        <w:rPr>
          <w:sz w:val="24"/>
          <w:szCs w:val="24"/>
        </w:rPr>
      </w:pPr>
      <w:r w:rsidDel="00000000" w:rsidR="00000000" w:rsidRPr="00000000">
        <w:rPr>
          <w:sz w:val="24"/>
          <w:szCs w:val="24"/>
          <w:rtl w:val="0"/>
        </w:rPr>
        <w:t xml:space="preserve">BRASIL. Coordenação de Aperfeiçoamento de Pessoal de Nível Superior (CAPES). Edital nº 24/202 – </w:t>
      </w:r>
      <w:r w:rsidDel="00000000" w:rsidR="00000000" w:rsidRPr="00000000">
        <w:rPr>
          <w:b w:val="1"/>
          <w:sz w:val="24"/>
          <w:szCs w:val="24"/>
          <w:rtl w:val="0"/>
        </w:rPr>
        <w:t xml:space="preserve">Programa Institucional de Bolsa de Iniciação à Docência (PIBID).</w:t>
      </w:r>
      <w:r w:rsidDel="00000000" w:rsidR="00000000" w:rsidRPr="00000000">
        <w:rPr>
          <w:sz w:val="24"/>
          <w:szCs w:val="24"/>
          <w:rtl w:val="0"/>
        </w:rPr>
        <w:t xml:space="preserve"> Brasília: CAPES, 2024. </w:t>
      </w:r>
    </w:p>
    <w:p w:rsidR="00000000" w:rsidDel="00000000" w:rsidP="00000000" w:rsidRDefault="00000000" w:rsidRPr="00000000" w14:paraId="0000002A">
      <w:pPr>
        <w:spacing w:after="240" w:before="240" w:lineRule="auto"/>
        <w:jc w:val="both"/>
        <w:rPr>
          <w:sz w:val="24"/>
          <w:szCs w:val="24"/>
        </w:rPr>
      </w:pPr>
      <w:r w:rsidDel="00000000" w:rsidR="00000000" w:rsidRPr="00000000">
        <w:rPr>
          <w:sz w:val="24"/>
          <w:szCs w:val="24"/>
          <w:rtl w:val="0"/>
        </w:rPr>
        <w:t xml:space="preserve">FREIRE, P. </w:t>
      </w:r>
      <w:r w:rsidDel="00000000" w:rsidR="00000000" w:rsidRPr="00000000">
        <w:rPr>
          <w:b w:val="1"/>
          <w:sz w:val="24"/>
          <w:szCs w:val="24"/>
          <w:rtl w:val="0"/>
        </w:rPr>
        <w:t xml:space="preserve">Pedagogia da autonomia:</w:t>
      </w:r>
      <w:r w:rsidDel="00000000" w:rsidR="00000000" w:rsidRPr="00000000">
        <w:rPr>
          <w:sz w:val="24"/>
          <w:szCs w:val="24"/>
          <w:rtl w:val="0"/>
        </w:rPr>
        <w:t xml:space="preserve"> saberes necessários à prática educativa. 68. ed. Rio de Janeiro: Paz e Terra, 2022.</w:t>
      </w:r>
    </w:p>
    <w:p w:rsidR="00000000" w:rsidDel="00000000" w:rsidP="00000000" w:rsidRDefault="00000000" w:rsidRPr="00000000" w14:paraId="0000002B">
      <w:pPr>
        <w:tabs>
          <w:tab w:val="left" w:leader="none" w:pos="2640"/>
        </w:tabs>
        <w:spacing w:after="240" w:before="240" w:lineRule="auto"/>
        <w:jc w:val="both"/>
        <w:rPr>
          <w:sz w:val="24"/>
          <w:szCs w:val="24"/>
        </w:rPr>
      </w:pPr>
      <w:r w:rsidDel="00000000" w:rsidR="00000000" w:rsidRPr="00000000">
        <w:rPr>
          <w:sz w:val="24"/>
          <w:szCs w:val="24"/>
          <w:rtl w:val="0"/>
        </w:rPr>
        <w:t xml:space="preserve">KRASILCHIK, M. </w:t>
      </w:r>
      <w:r w:rsidDel="00000000" w:rsidR="00000000" w:rsidRPr="00000000">
        <w:rPr>
          <w:b w:val="1"/>
          <w:sz w:val="24"/>
          <w:szCs w:val="24"/>
          <w:rtl w:val="0"/>
        </w:rPr>
        <w:t xml:space="preserve">Pratica de ensino de biologia</w:t>
      </w:r>
      <w:r w:rsidDel="00000000" w:rsidR="00000000" w:rsidRPr="00000000">
        <w:rPr>
          <w:sz w:val="24"/>
          <w:szCs w:val="24"/>
          <w:rtl w:val="0"/>
        </w:rPr>
        <w:t xml:space="preserve">. . São Paulo: Harbra, 1996</w:t>
      </w:r>
    </w:p>
    <w:p w:rsidR="00000000" w:rsidDel="00000000" w:rsidP="00000000" w:rsidRDefault="00000000" w:rsidRPr="00000000" w14:paraId="0000002C">
      <w:pPr>
        <w:spacing w:after="240" w:before="240" w:lineRule="auto"/>
        <w:jc w:val="both"/>
        <w:rPr>
          <w:sz w:val="24"/>
          <w:szCs w:val="24"/>
        </w:rPr>
      </w:pPr>
      <w:r w:rsidDel="00000000" w:rsidR="00000000" w:rsidRPr="00000000">
        <w:rPr>
          <w:sz w:val="24"/>
          <w:szCs w:val="24"/>
          <w:rtl w:val="0"/>
        </w:rPr>
        <w:t xml:space="preserve">PIMENTA, S. G.; LIMA, M. S. L. </w:t>
      </w:r>
      <w:r w:rsidDel="00000000" w:rsidR="00000000" w:rsidRPr="00000000">
        <w:rPr>
          <w:b w:val="1"/>
          <w:sz w:val="24"/>
          <w:szCs w:val="24"/>
          <w:rtl w:val="0"/>
        </w:rPr>
        <w:t xml:space="preserve">Estágio e docência</w:t>
      </w:r>
      <w:r w:rsidDel="00000000" w:rsidR="00000000" w:rsidRPr="00000000">
        <w:rPr>
          <w:sz w:val="24"/>
          <w:szCs w:val="24"/>
          <w:rtl w:val="0"/>
        </w:rPr>
        <w:t xml:space="preserve">. 8. ed. São Paulo: Cortez, 2019.</w:t>
      </w:r>
    </w:p>
    <w:p w:rsidR="00000000" w:rsidDel="00000000" w:rsidP="00000000" w:rsidRDefault="00000000" w:rsidRPr="00000000" w14:paraId="0000002D">
      <w:pPr>
        <w:spacing w:after="240" w:before="240" w:lineRule="auto"/>
        <w:jc w:val="both"/>
        <w:rPr>
          <w:sz w:val="24"/>
          <w:szCs w:val="24"/>
        </w:rPr>
      </w:pPr>
      <w:r w:rsidDel="00000000" w:rsidR="00000000" w:rsidRPr="00000000">
        <w:rPr>
          <w:sz w:val="24"/>
          <w:szCs w:val="24"/>
          <w:rtl w:val="0"/>
        </w:rPr>
        <w:t xml:space="preserve">TARDIF, M. </w:t>
      </w:r>
      <w:r w:rsidDel="00000000" w:rsidR="00000000" w:rsidRPr="00000000">
        <w:rPr>
          <w:b w:val="1"/>
          <w:sz w:val="24"/>
          <w:szCs w:val="24"/>
          <w:rtl w:val="0"/>
        </w:rPr>
        <w:t xml:space="preserve">Saberes docentes e formação profissional</w:t>
      </w:r>
      <w:r w:rsidDel="00000000" w:rsidR="00000000" w:rsidRPr="00000000">
        <w:rPr>
          <w:sz w:val="24"/>
          <w:szCs w:val="24"/>
          <w:rtl w:val="0"/>
        </w:rPr>
        <w:t xml:space="preserve">. 18. ed. Petrópolis: Vozes, 2021.</w:t>
      </w:r>
    </w:p>
    <w:p w:rsidR="00000000" w:rsidDel="00000000" w:rsidP="00000000" w:rsidRDefault="00000000" w:rsidRPr="00000000" w14:paraId="0000002E">
      <w:pPr>
        <w:spacing w:after="240" w:before="240" w:lineRule="auto"/>
        <w:jc w:val="both"/>
        <w:rPr>
          <w:sz w:val="24"/>
          <w:szCs w:val="24"/>
        </w:rPr>
      </w:pPr>
      <w:r w:rsidDel="00000000" w:rsidR="00000000" w:rsidRPr="00000000">
        <w:rPr>
          <w:sz w:val="24"/>
          <w:szCs w:val="24"/>
          <w:rtl w:val="0"/>
        </w:rPr>
        <w:t xml:space="preserve">ZABALA, A. </w:t>
      </w:r>
      <w:r w:rsidDel="00000000" w:rsidR="00000000" w:rsidRPr="00000000">
        <w:rPr>
          <w:b w:val="1"/>
          <w:sz w:val="24"/>
          <w:szCs w:val="24"/>
          <w:rtl w:val="0"/>
        </w:rPr>
        <w:t xml:space="preserve">A prática educativa:</w:t>
      </w:r>
      <w:r w:rsidDel="00000000" w:rsidR="00000000" w:rsidRPr="00000000">
        <w:rPr>
          <w:sz w:val="24"/>
          <w:szCs w:val="24"/>
          <w:rtl w:val="0"/>
        </w:rPr>
        <w:t xml:space="preserve"> como ensinar. Porto Alegre: Artmed, 1998.</w:t>
      </w:r>
    </w:p>
    <w:sectPr>
      <w:headerReference r:id="rId11" w:type="default"/>
      <w:type w:val="continuous"/>
      <w:pgSz w:h="16840" w:w="11910" w:orient="portrait"/>
      <w:pgMar w:bottom="1134" w:top="1701" w:left="1701" w:right="1134" w:header="442"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widowControl w:val="1"/>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Pr>
      <w:drawing>
        <wp:inline distB="0" distT="0" distL="0" distR="0">
          <wp:extent cx="5762625" cy="192214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62625" cy="1922145"/>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14.399999999999999" w:lineRule="auto"/>
      <w:rPr>
        <w:sz w:val="20"/>
        <w:szCs w:val="20"/>
      </w:rPr>
    </w:pPr>
    <w:r w:rsidDel="00000000" w:rsidR="00000000" w:rsidRPr="00000000">
      <w:rPr>
        <w:rtl w:val="0"/>
      </w:rPr>
    </w:r>
  </w:p>
  <w:tbl>
    <w:tblPr>
      <w:tblStyle w:val="Table1"/>
      <w:tblW w:w="9315.0" w:type="dxa"/>
      <w:jc w:val="left"/>
      <w:tblInd w:w="-2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31">
          <w:pPr>
            <w:spacing w:line="14.399999999999999" w:lineRule="auto"/>
            <w:rPr>
              <w:sz w:val="20"/>
              <w:szCs w:val="20"/>
            </w:rPr>
          </w:pPr>
          <w:r w:rsidDel="00000000" w:rsidR="00000000" w:rsidRPr="00000000">
            <w:rPr>
              <w:rtl w:val="0"/>
            </w:rPr>
          </w:r>
        </w:p>
      </w:tc>
    </w:tr>
  </w:tbl>
  <w:p w:rsidR="00000000" w:rsidDel="00000000" w:rsidP="00000000" w:rsidRDefault="00000000" w:rsidRPr="00000000" w14:paraId="00000032">
    <w:pPr>
      <w:pBdr>
        <w:top w:space="0" w:sz="0" w:val="nil"/>
        <w:left w:space="0" w:sz="0" w:val="nil"/>
        <w:bottom w:space="0" w:sz="0" w:val="nil"/>
        <w:right w:space="0" w:sz="0" w:val="nil"/>
        <w:between w:space="0" w:sz="0" w:val="nil"/>
      </w:pBdr>
      <w:spacing w:line="14.399999999999999" w:lineRule="auto"/>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57" w:hanging="237.99999999999994"/>
      </w:pPr>
      <w:rPr>
        <w:rFonts w:ascii="Times New Roman" w:cs="Times New Roman" w:eastAsia="Times New Roman" w:hAnsi="Times New Roman"/>
        <w:b w:val="1"/>
        <w:sz w:val="24"/>
        <w:szCs w:val="24"/>
      </w:rPr>
    </w:lvl>
    <w:lvl w:ilvl="1">
      <w:start w:val="0"/>
      <w:numFmt w:val="bullet"/>
      <w:lvlText w:val="•"/>
      <w:lvlJc w:val="left"/>
      <w:pPr>
        <w:ind w:left="1296" w:hanging="240"/>
      </w:pPr>
      <w:rPr/>
    </w:lvl>
    <w:lvl w:ilvl="2">
      <w:start w:val="0"/>
      <w:numFmt w:val="bullet"/>
      <w:lvlText w:val="•"/>
      <w:lvlJc w:val="left"/>
      <w:pPr>
        <w:ind w:left="2233" w:hanging="240"/>
      </w:pPr>
      <w:rPr/>
    </w:lvl>
    <w:lvl w:ilvl="3">
      <w:start w:val="0"/>
      <w:numFmt w:val="bullet"/>
      <w:lvlText w:val="•"/>
      <w:lvlJc w:val="left"/>
      <w:pPr>
        <w:ind w:left="3169" w:hanging="240"/>
      </w:pPr>
      <w:rPr/>
    </w:lvl>
    <w:lvl w:ilvl="4">
      <w:start w:val="0"/>
      <w:numFmt w:val="bullet"/>
      <w:lvlText w:val="•"/>
      <w:lvlJc w:val="left"/>
      <w:pPr>
        <w:ind w:left="4106" w:hanging="240"/>
      </w:pPr>
      <w:rPr/>
    </w:lvl>
    <w:lvl w:ilvl="5">
      <w:start w:val="0"/>
      <w:numFmt w:val="bullet"/>
      <w:lvlText w:val="•"/>
      <w:lvlJc w:val="left"/>
      <w:pPr>
        <w:ind w:left="5043" w:hanging="240"/>
      </w:pPr>
      <w:rPr/>
    </w:lvl>
    <w:lvl w:ilvl="6">
      <w:start w:val="0"/>
      <w:numFmt w:val="bullet"/>
      <w:lvlText w:val="•"/>
      <w:lvlJc w:val="left"/>
      <w:pPr>
        <w:ind w:left="5979" w:hanging="240"/>
      </w:pPr>
      <w:rPr/>
    </w:lvl>
    <w:lvl w:ilvl="7">
      <w:start w:val="0"/>
      <w:numFmt w:val="bullet"/>
      <w:lvlText w:val="•"/>
      <w:lvlJc w:val="left"/>
      <w:pPr>
        <w:ind w:left="6916" w:hanging="240"/>
      </w:pPr>
      <w:rPr/>
    </w:lvl>
    <w:lvl w:ilvl="8">
      <w:start w:val="0"/>
      <w:numFmt w:val="bullet"/>
      <w:lvlText w:val="•"/>
      <w:lvlJc w:val="left"/>
      <w:pPr>
        <w:ind w:left="7853" w:hanging="2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17"/>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yperlink" Target="mailto:karolina.silva@ufnt.edu.br" TargetMode="External"/><Relationship Id="rId9" Type="http://schemas.openxmlformats.org/officeDocument/2006/relationships/hyperlink" Target="mailto:milena.vulcaoprofessor@gmail.to.gov.br"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yperlink" Target="mailto:ana.cruz@ufnt.edu.br" TargetMode="External"/><Relationship Id="rId8" Type="http://schemas.openxmlformats.org/officeDocument/2006/relationships/hyperlink" Target="mailto:rudson.ribeiro@ufnt.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