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5F1A0" w14:textId="77777777" w:rsidR="001806C0" w:rsidRDefault="001806C0" w:rsidP="004A5E9F">
      <w:pPr>
        <w:jc w:val="right"/>
        <w:rPr>
          <w:rFonts w:ascii="Times New Roman" w:hAnsi="Times New Roman" w:cs="Times New Roman"/>
          <w:b/>
          <w:bCs/>
        </w:rPr>
      </w:pPr>
      <w:r w:rsidRPr="001806C0">
        <w:rPr>
          <w:rFonts w:ascii="Times New Roman" w:hAnsi="Times New Roman" w:cs="Times New Roman"/>
          <w:b/>
          <w:bCs/>
        </w:rPr>
        <w:t xml:space="preserve">TECNOLOGIAS DIGITAIS, </w:t>
      </w:r>
      <w:proofErr w:type="spellStart"/>
      <w:r w:rsidRPr="001806C0">
        <w:rPr>
          <w:rFonts w:ascii="Times New Roman" w:hAnsi="Times New Roman" w:cs="Times New Roman"/>
          <w:b/>
          <w:bCs/>
        </w:rPr>
        <w:t>EaD</w:t>
      </w:r>
      <w:proofErr w:type="spellEnd"/>
      <w:r w:rsidRPr="001806C0">
        <w:rPr>
          <w:rFonts w:ascii="Times New Roman" w:hAnsi="Times New Roman" w:cs="Times New Roman"/>
          <w:b/>
          <w:bCs/>
        </w:rPr>
        <w:t xml:space="preserve"> E FINANCIAMENTO INSTITUCIONAL: reflexões sobre a experiência da “Oferta Própria” na UNEB</w:t>
      </w:r>
    </w:p>
    <w:p w14:paraId="1316A013" w14:textId="18FD84A2" w:rsidR="004A5E9F" w:rsidRDefault="004A5E9F" w:rsidP="004A5E9F">
      <w:pPr>
        <w:jc w:val="right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Marcia Souza Mazza</w:t>
      </w:r>
      <w:r>
        <w:rPr>
          <w:rStyle w:val="Refdenotaderodap"/>
          <w:rFonts w:ascii="Times New Roman" w:hAnsi="Times New Roman" w:cs="Times New Roman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</w:p>
    <w:p w14:paraId="6607B106" w14:textId="10AA14A2" w:rsidR="004A5E9F" w:rsidRDefault="004A5E9F" w:rsidP="004A5E9F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 Conceição Alves Santiago</w:t>
      </w:r>
      <w:r>
        <w:rPr>
          <w:rStyle w:val="Refdenotaderodap"/>
          <w:rFonts w:ascii="Times New Roman" w:eastAsia="Times New Roman" w:hAnsi="Times New Roman" w:cs="Times New Roman"/>
        </w:rPr>
        <w:footnoteReference w:id="2"/>
      </w:r>
    </w:p>
    <w:p w14:paraId="528B2741" w14:textId="67E657CD" w:rsidR="004A5E9F" w:rsidRDefault="004A5E9F" w:rsidP="004A5E9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Emanuel do Rosário Santos Nonato</w:t>
      </w:r>
      <w:r>
        <w:rPr>
          <w:rStyle w:val="Refdenotaderodap"/>
          <w:rFonts w:ascii="Times New Roman" w:hAnsi="Times New Roman" w:cs="Times New Roman"/>
        </w:rPr>
        <w:footnoteReference w:id="3"/>
      </w:r>
      <w:r>
        <w:rPr>
          <w:rFonts w:ascii="Times New Roman" w:eastAsia="Times New Roman" w:hAnsi="Times New Roman" w:cs="Times New Roman"/>
        </w:rPr>
        <w:t xml:space="preserve"> </w:t>
      </w:r>
    </w:p>
    <w:p w14:paraId="1A084F1D" w14:textId="7572230B" w:rsidR="00391AB1" w:rsidRDefault="00453B9E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15A44E04" w14:textId="77777777" w:rsidR="00515F9A" w:rsidRDefault="00515F9A" w:rsidP="00AA08C8">
      <w:pPr>
        <w:tabs>
          <w:tab w:val="left" w:pos="1071"/>
        </w:tabs>
        <w:spacing w:line="240" w:lineRule="auto"/>
        <w:ind w:firstLine="0"/>
        <w:jc w:val="both"/>
        <w:rPr>
          <w:rFonts w:ascii="Times New Roman" w:eastAsia="Times New Roman" w:hAnsi="Times New Roman" w:cs="Times New Roman"/>
          <w:bCs/>
        </w:rPr>
      </w:pPr>
    </w:p>
    <w:p w14:paraId="7F3A363C" w14:textId="77777777" w:rsidR="00626708" w:rsidRDefault="00626708" w:rsidP="003626A3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  <w:bCs/>
        </w:rPr>
      </w:pPr>
      <w:r w:rsidRPr="00626708">
        <w:rPr>
          <w:rFonts w:ascii="Times New Roman" w:eastAsia="Times New Roman" w:hAnsi="Times New Roman" w:cs="Times New Roman"/>
          <w:bCs/>
        </w:rPr>
        <w:t>A Educação a Distância (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) tem se consolidado como modalidade em expansão e contribuindo de forma significativa para democratização do ensino superior, principalmente no Brasil. Configura-se como realidade educacional, capaz de superar barreiras geográficas e estimular reflexões críticas sobre o ato de aprender. Nesse contexto, a Universidade do Estado da Bahia (UNEB), instituição pública de ensino superior, destaca-se na oferta e produção de saberes voltados à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. O presente estudo tem como objetivo geral descrever a experiência da “Oferta Própria” da UNEB, evidenciando sua configuração como modelo de financiamento institucional para modalidade. Neste trabalho, compreende-se “Oferta Própria” como mecanismo de financiamento baseado em recursos do Orçamento Anual da UNEB, provenientes do Tesouro Estadual (UNEB, 2020). Diferentemente dos editais federais para criação e manutenção de turmas, a Oferta Própria apoia-se em financiamento contínuo e gestão autônoma. Essa configuração assegura maior estabilidade, flexibilidade e sustentabilidade aos cursos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 da instituição, além de reforçar sua autonomia administrativa e financeira. Diante desse contexto, formulou-se a seguinte questão norteadora: como configura a experiência da “Oferta Própria” da UNEB enquanto modelo de financiamento institucional da educação a distância? A pesquisa, de abordagem qualitativa e método documental, focou nas ofertas de graduação da UNEB em 2025, abrangendo licenciaturas e bacharelados distribuídos em 16 polos presenciais. A oferta compreende quatro cursos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a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 distância — dois de licenciatura (Educação Inclusiva e Música) e dois de bacharelado (Administração e Administração Pública) — totalizando cerca de 600 estudantes (UNEAD, 2025), com maior concentração nos bacharelados, evidenciando demandas diversificadas por formação inclusiva e área de gestão. A distribuição em polos institucionais amplia interiorização da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, embora traga desafios decorrentes da coexistência de diferentes lógicas pedagógicas e administrativas. No que tange à gestão pedagógica, a UNEB adota a estrutura do Sistema Universidade Aberta do Brasil (UAB), com adaptações para suas especificidades institucionais. Contudo, esse modelo impõe limitações à autonomia e à inovação na construção de uma arquitetura pedagógica própria para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, alinhando-se a financiamento dependente de editais federais (Veloso e Mill, 2022). Tal estrutura condiciona as escolhas tecnológicas e organiza funcionamento pedagógico à conformidade com demandas editalícias, restringindo a continuidade e flexibilidade da oferta. Assim, a gestão pedagógica e o modelo financeiro da UAB estão interligados, influenciando diretamente autonomia institucional e sustentabilidade dos cursos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a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 distância. A seleção do corpo docente, realizada via regime de cooperação docente e não por contratos permanentes, aponta para fragilidades estruturais e reflete fenômeno mais amplo de precarização do trabalho docente na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. Apesar dos avanços promovidos pela Oferta Própria em promover maior autonomia e sustentabilidade, os resultados ainda são </w:t>
      </w:r>
      <w:r w:rsidRPr="00626708">
        <w:rPr>
          <w:rFonts w:ascii="Times New Roman" w:eastAsia="Times New Roman" w:hAnsi="Times New Roman" w:cs="Times New Roman"/>
          <w:bCs/>
        </w:rPr>
        <w:lastRenderedPageBreak/>
        <w:t xml:space="preserve">condicionados por desafios internos e externos. A coexistência de distintas lógicas pedagógicas e administrativas e a precarização do trabalho docente limitam inovação e autonomia institucional. Portanto, embora a Oferta Própria represente caminho promissor para </w:t>
      </w:r>
      <w:proofErr w:type="spellStart"/>
      <w:r w:rsidRPr="00626708">
        <w:rPr>
          <w:rFonts w:ascii="Times New Roman" w:eastAsia="Times New Roman" w:hAnsi="Times New Roman" w:cs="Times New Roman"/>
          <w:bCs/>
        </w:rPr>
        <w:t>EaD</w:t>
      </w:r>
      <w:proofErr w:type="spellEnd"/>
      <w:r w:rsidRPr="00626708">
        <w:rPr>
          <w:rFonts w:ascii="Times New Roman" w:eastAsia="Times New Roman" w:hAnsi="Times New Roman" w:cs="Times New Roman"/>
          <w:bCs/>
        </w:rPr>
        <w:t xml:space="preserve"> na UNEB, a plena consolidação do modelo requer ampliação das possibilidades de autonomia e reflexão crítica sobre fragilidades estruturais e institucionais para que se possam superar limitações atuais e fortalecer modalidade de forma sustentável e contextualizada.</w:t>
      </w:r>
    </w:p>
    <w:p w14:paraId="390F47BE" w14:textId="5ADA2E97" w:rsidR="00174CEF" w:rsidRDefault="00453B9E" w:rsidP="003626A3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r w:rsidR="004102AC">
        <w:rPr>
          <w:rFonts w:ascii="Times New Roman" w:eastAsia="Times New Roman" w:hAnsi="Times New Roman" w:cs="Times New Roman"/>
        </w:rPr>
        <w:t>Educação a Distância</w:t>
      </w:r>
      <w:r>
        <w:rPr>
          <w:rFonts w:ascii="Times New Roman" w:eastAsia="Times New Roman" w:hAnsi="Times New Roman" w:cs="Times New Roman"/>
        </w:rPr>
        <w:t xml:space="preserve">. </w:t>
      </w:r>
      <w:r w:rsidR="004102AC">
        <w:rPr>
          <w:rFonts w:ascii="Times New Roman" w:eastAsia="Times New Roman" w:hAnsi="Times New Roman" w:cs="Times New Roman"/>
        </w:rPr>
        <w:t>Financiamento Institucional</w:t>
      </w:r>
      <w:r>
        <w:rPr>
          <w:rFonts w:ascii="Times New Roman" w:eastAsia="Times New Roman" w:hAnsi="Times New Roman" w:cs="Times New Roman"/>
        </w:rPr>
        <w:t xml:space="preserve">. </w:t>
      </w:r>
      <w:r w:rsidR="009A7405">
        <w:rPr>
          <w:rFonts w:ascii="Times New Roman" w:eastAsia="Times New Roman" w:hAnsi="Times New Roman" w:cs="Times New Roman"/>
        </w:rPr>
        <w:t>Tecnologias Digitais</w:t>
      </w:r>
    </w:p>
    <w:p w14:paraId="7DA7ECC7" w14:textId="77777777" w:rsidR="00D85570" w:rsidRDefault="00D85570" w:rsidP="00AA3CF6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</w:p>
    <w:p w14:paraId="31377924" w14:textId="663796FA" w:rsidR="00AA3CF6" w:rsidRDefault="00453B9E" w:rsidP="00AA3CF6">
      <w:pPr>
        <w:spacing w:before="240" w:after="24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7BA3B22A" w14:textId="1E97DFF8" w:rsidR="000C1FA4" w:rsidRPr="008A1110" w:rsidRDefault="00376145" w:rsidP="004B405A">
      <w:pPr>
        <w:spacing w:line="240" w:lineRule="auto"/>
        <w:ind w:firstLine="0"/>
        <w:rPr>
          <w:rFonts w:ascii="Times New Roman" w:hAnsi="Times New Roman" w:cs="Times New Roman"/>
        </w:rPr>
      </w:pPr>
      <w:r w:rsidRPr="008A1110">
        <w:rPr>
          <w:rFonts w:ascii="Times New Roman" w:hAnsi="Times New Roman" w:cs="Times New Roman"/>
        </w:rPr>
        <w:t>UNIDADE ACADÊMICA DE EDUCAÇÃO A DISTÂNCIA. Relatório de matrícula 2025. Portal Sei Bahia. Processo nº 074.897.2025.0014168-57. Disponível em: </w:t>
      </w:r>
      <w:hyperlink r:id="rId9" w:tgtFrame="_blank" w:history="1">
        <w:r w:rsidRPr="008A1110">
          <w:rPr>
            <w:rStyle w:val="Hyperlink"/>
            <w:rFonts w:ascii="Times New Roman" w:hAnsi="Times New Roman" w:cs="Times New Roman"/>
          </w:rPr>
          <w:t>https://www.portalseibahia.saeb.ba.gov.br/</w:t>
        </w:r>
      </w:hyperlink>
      <w:r w:rsidRPr="008A1110">
        <w:rPr>
          <w:rFonts w:ascii="Times New Roman" w:hAnsi="Times New Roman" w:cs="Times New Roman"/>
        </w:rPr>
        <w:t>. Acesso em: 05 abr. 2025</w:t>
      </w:r>
    </w:p>
    <w:p w14:paraId="29ED2F85" w14:textId="77777777" w:rsidR="00376145" w:rsidRPr="008A1110" w:rsidRDefault="00376145" w:rsidP="004B405A">
      <w:pPr>
        <w:spacing w:line="240" w:lineRule="auto"/>
        <w:ind w:firstLine="0"/>
        <w:rPr>
          <w:rFonts w:ascii="Times New Roman" w:hAnsi="Times New Roman" w:cs="Times New Roman"/>
        </w:rPr>
      </w:pPr>
    </w:p>
    <w:p w14:paraId="15B84D37" w14:textId="65ECE958" w:rsidR="009461A0" w:rsidRPr="008A1110" w:rsidRDefault="009461A0" w:rsidP="004B405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8A1110">
        <w:rPr>
          <w:rFonts w:ascii="Times New Roman" w:eastAsia="Times New Roman" w:hAnsi="Times New Roman" w:cs="Times New Roman"/>
        </w:rPr>
        <w:t xml:space="preserve">UNIVERSIDADE DO ESTADO DA BAHIA. </w:t>
      </w:r>
      <w:r w:rsidRPr="008A1110">
        <w:rPr>
          <w:rFonts w:ascii="Times New Roman" w:eastAsia="Times New Roman" w:hAnsi="Times New Roman" w:cs="Times New Roman"/>
          <w:b/>
          <w:bCs/>
        </w:rPr>
        <w:t>Resolução nº 1.426/2020</w:t>
      </w:r>
      <w:r w:rsidRPr="008A1110">
        <w:rPr>
          <w:rFonts w:ascii="Times New Roman" w:eastAsia="Times New Roman" w:hAnsi="Times New Roman" w:cs="Times New Roman"/>
        </w:rPr>
        <w:t>, de 03 de outubro de 2020. Aprova a criação do Programa Interno de Apoio à Equipe Acadêmica e Equipe Multidisciplinar da Educação a Distância na UNEB, e seu regulamento. Disponível em: </w:t>
      </w:r>
      <w:hyperlink r:id="rId10" w:tgtFrame="_blank" w:history="1">
        <w:r w:rsidRPr="008A1110">
          <w:rPr>
            <w:rStyle w:val="Hyperlink"/>
            <w:rFonts w:ascii="Times New Roman" w:eastAsia="Times New Roman" w:hAnsi="Times New Roman" w:cs="Times New Roman"/>
          </w:rPr>
          <w:t>https://conselhos2.uneb.br/conselho-</w:t>
        </w:r>
        <w:proofErr w:type="spellStart"/>
        <w:r w:rsidRPr="008A1110">
          <w:rPr>
            <w:rStyle w:val="Hyperlink"/>
            <w:rFonts w:ascii="Times New Roman" w:eastAsia="Times New Roman" w:hAnsi="Times New Roman" w:cs="Times New Roman"/>
          </w:rPr>
          <w:t>universitario</w:t>
        </w:r>
        <w:proofErr w:type="spellEnd"/>
        <w:r w:rsidRPr="008A1110">
          <w:rPr>
            <w:rStyle w:val="Hyperlink"/>
            <w:rFonts w:ascii="Times New Roman" w:eastAsia="Times New Roman" w:hAnsi="Times New Roman" w:cs="Times New Roman"/>
          </w:rPr>
          <w:t>-consu/</w:t>
        </w:r>
      </w:hyperlink>
      <w:r w:rsidRPr="008A1110">
        <w:rPr>
          <w:rFonts w:ascii="Times New Roman" w:eastAsia="Times New Roman" w:hAnsi="Times New Roman" w:cs="Times New Roman"/>
        </w:rPr>
        <w:t>. Acesso em: 12 maio 2025</w:t>
      </w:r>
    </w:p>
    <w:p w14:paraId="223DB773" w14:textId="77777777" w:rsidR="009461A0" w:rsidRPr="008A1110" w:rsidRDefault="009461A0" w:rsidP="004B405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0890B592" w14:textId="5A76FFBC" w:rsidR="00F600DC" w:rsidRDefault="00F600DC" w:rsidP="004B405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8A1110">
        <w:rPr>
          <w:rFonts w:ascii="Times New Roman" w:eastAsia="Times New Roman" w:hAnsi="Times New Roman" w:cs="Times New Roman"/>
        </w:rPr>
        <w:t xml:space="preserve">VELOSO, B. </w:t>
      </w:r>
      <w:r w:rsidRPr="008A1110">
        <w:rPr>
          <w:rFonts w:ascii="Times New Roman" w:hAnsi="Times New Roman" w:cs="Times New Roman"/>
        </w:rPr>
        <w:t>MILL, D</w:t>
      </w:r>
      <w:r w:rsidRPr="008A1110">
        <w:rPr>
          <w:rFonts w:ascii="Times New Roman" w:eastAsia="Times New Roman" w:hAnsi="Times New Roman" w:cs="Times New Roman"/>
        </w:rPr>
        <w:t xml:space="preserve">. Institucionalização da educação a distância pública enquanto fenômeno essencialmente dialético. </w:t>
      </w:r>
      <w:r w:rsidRPr="008A1110">
        <w:rPr>
          <w:rFonts w:ascii="Times New Roman" w:eastAsia="Times New Roman" w:hAnsi="Times New Roman" w:cs="Times New Roman"/>
          <w:b/>
          <w:bCs/>
        </w:rPr>
        <w:t>Educação em Revista</w:t>
      </w:r>
      <w:r w:rsidRPr="008A1110">
        <w:rPr>
          <w:rFonts w:ascii="Times New Roman" w:eastAsia="Times New Roman" w:hAnsi="Times New Roman" w:cs="Times New Roman"/>
        </w:rPr>
        <w:t>, Belo Horizonte, v. 38, 2022. Disponível em: </w:t>
      </w:r>
      <w:hyperlink r:id="rId11" w:tgtFrame="_blank" w:history="1">
        <w:r w:rsidRPr="008A1110">
          <w:rPr>
            <w:rStyle w:val="Hyperlink"/>
            <w:rFonts w:ascii="Times New Roman" w:eastAsia="Times New Roman" w:hAnsi="Times New Roman" w:cs="Times New Roman"/>
          </w:rPr>
          <w:t>https://periodicos.ufmg.br/index.php/edrevista/article/view/33842</w:t>
        </w:r>
      </w:hyperlink>
      <w:r w:rsidRPr="008A1110">
        <w:rPr>
          <w:rFonts w:ascii="Times New Roman" w:eastAsia="Times New Roman" w:hAnsi="Times New Roman" w:cs="Times New Roman"/>
        </w:rPr>
        <w:t>. Acesso em: 15 out. 2025</w:t>
      </w:r>
    </w:p>
    <w:p w14:paraId="31550CBB" w14:textId="77777777" w:rsidR="00F600DC" w:rsidRDefault="00F600DC" w:rsidP="004B405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sectPr w:rsidR="00F600DC" w:rsidSect="0051494F">
      <w:headerReference w:type="default" r:id="rId12"/>
      <w:footerReference w:type="default" r:id="rId13"/>
      <w:pgSz w:w="11906" w:h="16838"/>
      <w:pgMar w:top="1134" w:right="1134" w:bottom="1134" w:left="1134" w:header="90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887A3" w14:textId="77777777" w:rsidR="00A96D07" w:rsidRDefault="00A96D07">
      <w:pPr>
        <w:spacing w:line="240" w:lineRule="auto"/>
      </w:pPr>
      <w:r>
        <w:separator/>
      </w:r>
    </w:p>
  </w:endnote>
  <w:endnote w:type="continuationSeparator" w:id="0">
    <w:p w14:paraId="7283D4F1" w14:textId="77777777" w:rsidR="00A96D07" w:rsidRDefault="00A96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0B87756-99C2-484B-97B5-41E97E7D2F7A}"/>
    <w:embedItalic r:id="rId2" w:fontKey="{4A330491-C32C-4E29-A768-A7EA9BFFBE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08574B-4D6C-4150-AE2F-5CBA677277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2A158CF-4134-4FC3-A156-263CC70C50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06E188-B705-409F-A825-F28521E43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B3CF2" w14:textId="77777777" w:rsidR="00174CEF" w:rsidRDefault="00174C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A07A9" w14:textId="77777777" w:rsidR="00A96D07" w:rsidRDefault="00A96D07">
      <w:pPr>
        <w:spacing w:line="240" w:lineRule="auto"/>
      </w:pPr>
      <w:r>
        <w:separator/>
      </w:r>
    </w:p>
  </w:footnote>
  <w:footnote w:type="continuationSeparator" w:id="0">
    <w:p w14:paraId="0EBBE060" w14:textId="77777777" w:rsidR="00A96D07" w:rsidRDefault="00A96D07">
      <w:pPr>
        <w:spacing w:line="240" w:lineRule="auto"/>
      </w:pPr>
      <w:r>
        <w:continuationSeparator/>
      </w:r>
    </w:p>
  </w:footnote>
  <w:footnote w:id="1">
    <w:p w14:paraId="3F6DCE11" w14:textId="77777777" w:rsidR="004A5E9F" w:rsidRDefault="004A5E9F" w:rsidP="00391AB1">
      <w:pPr>
        <w:spacing w:line="240" w:lineRule="auto"/>
        <w:ind w:firstLine="0"/>
      </w:pPr>
      <w:r>
        <w:rPr>
          <w:rStyle w:val="Refdenotaderodap"/>
        </w:rPr>
        <w:footnoteRef/>
      </w:r>
      <w:r w:rsidRPr="001B028D">
        <w:rPr>
          <w:rFonts w:ascii="Times New Roman" w:eastAsia="Times New Roman" w:hAnsi="Times New Roman" w:cstheme="majorHAnsi"/>
          <w:color w:val="000000"/>
          <w:sz w:val="20"/>
          <w:szCs w:val="20"/>
        </w:rPr>
        <w:t xml:space="preserve">Mestre em Educação e Contemporaneidade – </w:t>
      </w:r>
      <w:r w:rsidRPr="001B028D">
        <w:rPr>
          <w:rFonts w:ascii="Times New Roman" w:eastAsia="Times New Roman" w:hAnsi="Times New Roman" w:cstheme="majorHAnsi"/>
          <w:i/>
          <w:color w:val="000000"/>
          <w:sz w:val="20"/>
          <w:szCs w:val="20"/>
        </w:rPr>
        <w:t>e-mail</w:t>
      </w:r>
      <w:r w:rsidRPr="001B028D">
        <w:rPr>
          <w:rFonts w:ascii="Times New Roman" w:eastAsia="Times New Roman" w:hAnsi="Times New Roman" w:cstheme="majorHAnsi"/>
          <w:color w:val="000000"/>
          <w:sz w:val="20"/>
          <w:szCs w:val="20"/>
        </w:rPr>
        <w:t xml:space="preserve">: </w:t>
      </w:r>
      <w:hyperlink r:id="rId1">
        <w:r w:rsidRPr="001B028D">
          <w:rPr>
            <w:rStyle w:val="Hyperlink"/>
            <w:rFonts w:ascii="Times New Roman" w:hAnsi="Times New Roman" w:cstheme="majorHAnsi"/>
            <w:sz w:val="20"/>
            <w:szCs w:val="20"/>
          </w:rPr>
          <w:t>mmazza@uneb.br</w:t>
        </w:r>
      </w:hyperlink>
    </w:p>
  </w:footnote>
  <w:footnote w:id="2">
    <w:p w14:paraId="728739C4" w14:textId="77777777" w:rsidR="004A5E9F" w:rsidRDefault="004A5E9F" w:rsidP="004A5E9F">
      <w:pPr>
        <w:pStyle w:val="Textodenotaderodap"/>
        <w:spacing w:line="240" w:lineRule="auto"/>
      </w:pPr>
      <w:r>
        <w:rPr>
          <w:rStyle w:val="Refdenotaderodap"/>
        </w:rPr>
        <w:footnoteRef/>
      </w:r>
      <w:r w:rsidRPr="001B028D">
        <w:rPr>
          <w:rFonts w:ascii="Times New Roman" w:eastAsia="Times New Roman" w:hAnsi="Times New Roman" w:cstheme="majorHAnsi"/>
          <w:color w:val="000000"/>
          <w:sz w:val="20"/>
          <w:szCs w:val="20"/>
        </w:rPr>
        <w:t xml:space="preserve">Doutora em Educação e Contemporaneidade – </w:t>
      </w:r>
      <w:r w:rsidRPr="001B028D">
        <w:rPr>
          <w:rFonts w:ascii="Times New Roman" w:eastAsia="Times New Roman" w:hAnsi="Times New Roman" w:cstheme="majorHAnsi"/>
          <w:i/>
          <w:color w:val="000000"/>
          <w:sz w:val="20"/>
          <w:szCs w:val="20"/>
        </w:rPr>
        <w:t>e-mail</w:t>
      </w:r>
      <w:r w:rsidRPr="001B028D">
        <w:rPr>
          <w:rFonts w:ascii="Times New Roman" w:eastAsia="Times New Roman" w:hAnsi="Times New Roman" w:cstheme="majorHAnsi"/>
          <w:color w:val="000000"/>
          <w:sz w:val="20"/>
          <w:szCs w:val="20"/>
        </w:rPr>
        <w:t xml:space="preserve">: </w:t>
      </w:r>
      <w:hyperlink r:id="rId2">
        <w:r w:rsidRPr="001B028D">
          <w:rPr>
            <w:rStyle w:val="Hyperlink"/>
            <w:rFonts w:ascii="Times New Roman" w:eastAsia="Times New Roman" w:hAnsi="Times New Roman" w:cstheme="majorHAnsi"/>
            <w:sz w:val="20"/>
            <w:szCs w:val="20"/>
          </w:rPr>
          <w:t>ana.santiago@ifba.edu.br</w:t>
        </w:r>
      </w:hyperlink>
    </w:p>
  </w:footnote>
  <w:footnote w:id="3">
    <w:p w14:paraId="48BFFB01" w14:textId="77777777" w:rsidR="004A5E9F" w:rsidRDefault="004A5E9F" w:rsidP="004A5E9F">
      <w:pPr>
        <w:pStyle w:val="Textodenotaderodap"/>
        <w:spacing w:line="240" w:lineRule="auto"/>
      </w:pPr>
      <w:r>
        <w:rPr>
          <w:rStyle w:val="Refdenotaderodap"/>
        </w:rPr>
        <w:footnoteRef/>
      </w:r>
      <w:r w:rsidRPr="001B028D">
        <w:rPr>
          <w:rFonts w:ascii="Times New Roman" w:eastAsia="Times New Roman" w:hAnsi="Times New Roman" w:cstheme="majorHAnsi"/>
          <w:color w:val="000000"/>
          <w:sz w:val="20"/>
          <w:szCs w:val="20"/>
        </w:rPr>
        <w:t xml:space="preserve">Doutor em Difusão do Conhecimento – </w:t>
      </w:r>
      <w:r w:rsidRPr="001B028D">
        <w:rPr>
          <w:rFonts w:ascii="Times New Roman" w:eastAsia="Times New Roman" w:hAnsi="Times New Roman" w:cstheme="majorHAnsi"/>
          <w:i/>
          <w:color w:val="000000"/>
          <w:sz w:val="20"/>
          <w:szCs w:val="20"/>
        </w:rPr>
        <w:t>e-mail</w:t>
      </w:r>
      <w:r w:rsidRPr="001B028D">
        <w:rPr>
          <w:rFonts w:ascii="Times New Roman" w:eastAsia="Times New Roman" w:hAnsi="Times New Roman" w:cstheme="majorHAnsi"/>
          <w:color w:val="000000"/>
          <w:sz w:val="20"/>
          <w:szCs w:val="20"/>
        </w:rPr>
        <w:t xml:space="preserve">: </w:t>
      </w:r>
      <w:hyperlink r:id="rId3">
        <w:r w:rsidRPr="001B028D">
          <w:rPr>
            <w:rStyle w:val="Hyperlink"/>
            <w:rFonts w:ascii="Times New Roman" w:hAnsi="Times New Roman" w:cstheme="majorHAnsi"/>
            <w:sz w:val="20"/>
            <w:szCs w:val="20"/>
          </w:rPr>
          <w:t>enonato@uneb.br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438AC" w14:textId="77777777" w:rsidR="00174CEF" w:rsidRDefault="00453B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C96E9B2" wp14:editId="749035EA">
          <wp:simplePos x="0" y="0"/>
          <wp:positionH relativeFrom="column">
            <wp:posOffset>-1123947</wp:posOffset>
          </wp:positionH>
          <wp:positionV relativeFrom="paragraph">
            <wp:posOffset>-571498</wp:posOffset>
          </wp:positionV>
          <wp:extent cx="7725285" cy="13486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8EEAAF" w14:textId="77777777" w:rsidR="00174CEF" w:rsidRDefault="00174C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35CE315D" w14:textId="77777777" w:rsidR="00174CEF" w:rsidRDefault="00174C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24884F1" w14:textId="77777777" w:rsidR="00174CEF" w:rsidRDefault="00174C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7320E851" w14:textId="77777777" w:rsidR="00174CEF" w:rsidRDefault="00174C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41DE8"/>
    <w:multiLevelType w:val="hybridMultilevel"/>
    <w:tmpl w:val="2942349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5664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EF"/>
    <w:rsid w:val="00031E01"/>
    <w:rsid w:val="000C1FA4"/>
    <w:rsid w:val="000D1EB3"/>
    <w:rsid w:val="00101E81"/>
    <w:rsid w:val="00120EFF"/>
    <w:rsid w:val="0013147C"/>
    <w:rsid w:val="001435AF"/>
    <w:rsid w:val="001438BA"/>
    <w:rsid w:val="00174CEF"/>
    <w:rsid w:val="001806C0"/>
    <w:rsid w:val="00194AC3"/>
    <w:rsid w:val="00195593"/>
    <w:rsid w:val="001B31AB"/>
    <w:rsid w:val="001D50C1"/>
    <w:rsid w:val="002304B7"/>
    <w:rsid w:val="00275FCA"/>
    <w:rsid w:val="00290833"/>
    <w:rsid w:val="002A05BD"/>
    <w:rsid w:val="002A4431"/>
    <w:rsid w:val="002B247E"/>
    <w:rsid w:val="002D30B1"/>
    <w:rsid w:val="00305107"/>
    <w:rsid w:val="00314D07"/>
    <w:rsid w:val="0033676A"/>
    <w:rsid w:val="003626A3"/>
    <w:rsid w:val="00376145"/>
    <w:rsid w:val="00382F6C"/>
    <w:rsid w:val="00391AB1"/>
    <w:rsid w:val="003B05BB"/>
    <w:rsid w:val="003E6388"/>
    <w:rsid w:val="00400CCE"/>
    <w:rsid w:val="004102AC"/>
    <w:rsid w:val="004324B4"/>
    <w:rsid w:val="00453B9E"/>
    <w:rsid w:val="00455E44"/>
    <w:rsid w:val="004A3536"/>
    <w:rsid w:val="004A5E9F"/>
    <w:rsid w:val="004A7510"/>
    <w:rsid w:val="004B405A"/>
    <w:rsid w:val="004F76BD"/>
    <w:rsid w:val="0051494F"/>
    <w:rsid w:val="00515F9A"/>
    <w:rsid w:val="00516168"/>
    <w:rsid w:val="00581B56"/>
    <w:rsid w:val="005E1CB2"/>
    <w:rsid w:val="00620735"/>
    <w:rsid w:val="00626708"/>
    <w:rsid w:val="00682C8E"/>
    <w:rsid w:val="00691F95"/>
    <w:rsid w:val="00695262"/>
    <w:rsid w:val="006F3351"/>
    <w:rsid w:val="006F63F3"/>
    <w:rsid w:val="0073226C"/>
    <w:rsid w:val="007704A3"/>
    <w:rsid w:val="007B0F0A"/>
    <w:rsid w:val="007C7E4E"/>
    <w:rsid w:val="007E5147"/>
    <w:rsid w:val="007F4DE7"/>
    <w:rsid w:val="00822AB7"/>
    <w:rsid w:val="0084315E"/>
    <w:rsid w:val="00886115"/>
    <w:rsid w:val="008A1110"/>
    <w:rsid w:val="008A4ADF"/>
    <w:rsid w:val="008D4E0E"/>
    <w:rsid w:val="00906A23"/>
    <w:rsid w:val="00930F41"/>
    <w:rsid w:val="009461A0"/>
    <w:rsid w:val="00967352"/>
    <w:rsid w:val="00971C96"/>
    <w:rsid w:val="009A4083"/>
    <w:rsid w:val="009A7405"/>
    <w:rsid w:val="009B34FE"/>
    <w:rsid w:val="009C4D6C"/>
    <w:rsid w:val="009D42A6"/>
    <w:rsid w:val="00A03E6E"/>
    <w:rsid w:val="00A343BB"/>
    <w:rsid w:val="00A729BF"/>
    <w:rsid w:val="00A96D07"/>
    <w:rsid w:val="00AA08C8"/>
    <w:rsid w:val="00AA3CF6"/>
    <w:rsid w:val="00AD07A4"/>
    <w:rsid w:val="00AF54D3"/>
    <w:rsid w:val="00B150FD"/>
    <w:rsid w:val="00B31E34"/>
    <w:rsid w:val="00B55663"/>
    <w:rsid w:val="00BF40C4"/>
    <w:rsid w:val="00CE4F6A"/>
    <w:rsid w:val="00D33BC2"/>
    <w:rsid w:val="00D85570"/>
    <w:rsid w:val="00DA062B"/>
    <w:rsid w:val="00DB3475"/>
    <w:rsid w:val="00DB5D7A"/>
    <w:rsid w:val="00DD01D7"/>
    <w:rsid w:val="00E32385"/>
    <w:rsid w:val="00EC65F8"/>
    <w:rsid w:val="00EE2386"/>
    <w:rsid w:val="00EE4190"/>
    <w:rsid w:val="00F05255"/>
    <w:rsid w:val="00F07CFC"/>
    <w:rsid w:val="00F11C36"/>
    <w:rsid w:val="00F600DC"/>
    <w:rsid w:val="00F71F7F"/>
    <w:rsid w:val="00FA209D"/>
    <w:rsid w:val="00FA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6CA80"/>
  <w15:docId w15:val="{9712DE05-27C4-4810-B699-50E03CCE7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4A5E9F"/>
    <w:rPr>
      <w:color w:val="0563C1" w:themeColor="hyperlink"/>
      <w:u w:val="single"/>
    </w:rPr>
  </w:style>
  <w:style w:type="character" w:styleId="Refdenotaderodap">
    <w:name w:val="footnote reference"/>
    <w:uiPriority w:val="99"/>
    <w:rsid w:val="004A5E9F"/>
    <w:rPr>
      <w:vertAlign w:val="superscript"/>
    </w:rPr>
  </w:style>
  <w:style w:type="paragraph" w:styleId="Textodenotaderodap">
    <w:name w:val="footnote text"/>
    <w:basedOn w:val="Normal"/>
    <w:link w:val="TextodenotaderodapChar"/>
    <w:rsid w:val="004A5E9F"/>
    <w:pPr>
      <w:suppressAutoHyphens/>
      <w:ind w:firstLine="0"/>
      <w:jc w:val="both"/>
    </w:pPr>
  </w:style>
  <w:style w:type="character" w:customStyle="1" w:styleId="TextodenotaderodapChar">
    <w:name w:val="Texto de nota de rodapé Char"/>
    <w:basedOn w:val="Fontepargpadro"/>
    <w:link w:val="Textodenotaderodap"/>
    <w:rsid w:val="004A5E9F"/>
  </w:style>
  <w:style w:type="character" w:styleId="Forte">
    <w:name w:val="Strong"/>
    <w:basedOn w:val="Fontepargpadro"/>
    <w:uiPriority w:val="22"/>
    <w:qFormat/>
    <w:rsid w:val="003E6388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C1FA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FA20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209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209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20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209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20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209D"/>
    <w:rPr>
      <w:rFonts w:ascii="Tahoma" w:hAnsi="Tahoma" w:cs="Tahoma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4B4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riodicos.ufmg.br/index.php/edrevista/article/view/33842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onselhos2.uneb.br/conselho-universitario-consu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portalseibahia.saeb.ba.gov.br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enonato@uneb.br" TargetMode="External"/><Relationship Id="rId2" Type="http://schemas.openxmlformats.org/officeDocument/2006/relationships/hyperlink" Target="mailto:ana.santiago@ifba.edu.br" TargetMode="External"/><Relationship Id="rId1" Type="http://schemas.openxmlformats.org/officeDocument/2006/relationships/hyperlink" Target="mailto:mmazza@une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9TWONAK6r7K3py5OgZxBirx6Q==">CgMxLjA4AHIhMW8zTmV6eXFEMGw4aDBzMVBwcl9Ndkh2OE9SWGoxLUlu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B919F3-ED07-4E70-BC4E-A0EB93C72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779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Marcia Mazza</cp:lastModifiedBy>
  <cp:revision>2</cp:revision>
  <cp:lastPrinted>2025-09-27T00:14:00Z</cp:lastPrinted>
  <dcterms:created xsi:type="dcterms:W3CDTF">2025-10-16T15:04:00Z</dcterms:created>
  <dcterms:modified xsi:type="dcterms:W3CDTF">2025-10-16T15:04:00Z</dcterms:modified>
</cp:coreProperties>
</file>