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B4014" w:rsidP="6F8C8655" w:rsidRDefault="00E64BAF" w14:paraId="672A6659" w14:textId="77777777">
      <w:pPr>
        <w:spacing w:line="240" w:lineRule="auto"/>
        <w:rPr>
          <w:rFonts w:ascii="Times New Roman" w:hAnsi="Times New Roman" w:eastAsia="Times New Roman" w:cs="Times New Roman"/>
        </w:rPr>
      </w:pPr>
      <w:r>
        <w:drawing>
          <wp:inline wp14:editId="12D6950D" wp14:anchorId="1B0F8B21">
            <wp:extent cx="5400040" cy="1350010"/>
            <wp:effectExtent l="0" t="0" r="0" b="2540"/>
            <wp:docPr id="1" name="Imagem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xmlns:r="http://schemas.openxmlformats.org/officeDocument/2006/relationships"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P="6F8C8655" w:rsidRDefault="0EE43F27" w14:paraId="1084D753" w14:textId="37888174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color w:val="auto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  <w:t xml:space="preserve">RACISMO NA INFÂNCIA: </w:t>
      </w:r>
      <w:r w:rsidRPr="6F8C8655" w:rsidR="6F8C8655">
        <w:rPr>
          <w:rFonts w:ascii="Times New Roman" w:hAnsi="Times New Roman" w:eastAsia="Times New Roman" w:cs="Times New Roman"/>
          <w:b w:val="1"/>
          <w:bCs w:val="1"/>
          <w:color w:val="auto"/>
          <w:sz w:val="24"/>
          <w:szCs w:val="24"/>
          <w:lang w:eastAsia="pt-BR"/>
        </w:rPr>
        <w:t>OS DISPOSITIVOS DE RACIALIDADE</w:t>
      </w:r>
      <w:r w:rsidRPr="6F8C8655" w:rsidR="6F8C8655">
        <w:rPr>
          <w:rFonts w:ascii="Times New Roman" w:hAnsi="Times New Roman" w:eastAsia="Times New Roman" w:cs="Times New Roman"/>
          <w:b w:val="1"/>
          <w:bCs w:val="1"/>
          <w:color w:val="auto"/>
          <w:sz w:val="24"/>
          <w:szCs w:val="24"/>
          <w:lang w:eastAsia="pt-BR"/>
        </w:rPr>
        <w:t xml:space="preserve"> COMO </w:t>
      </w:r>
      <w:r w:rsidRPr="6F8C8655" w:rsidR="6F8C8655">
        <w:rPr>
          <w:rFonts w:ascii="Times New Roman" w:hAnsi="Times New Roman" w:eastAsia="Times New Roman" w:cs="Times New Roman"/>
          <w:b w:val="1"/>
          <w:bCs w:val="1"/>
          <w:color w:val="auto"/>
          <w:sz w:val="24"/>
          <w:szCs w:val="24"/>
          <w:lang w:eastAsia="pt-BR"/>
        </w:rPr>
        <w:t>LEGITIMADORES DO TRABALHO INFANTIL</w:t>
      </w:r>
      <w:r w:rsidRPr="6F8C8655" w:rsidR="6F8C8655">
        <w:rPr>
          <w:rFonts w:ascii="Times New Roman" w:hAnsi="Times New Roman" w:eastAsia="Times New Roman" w:cs="Times New Roman"/>
          <w:b w:val="1"/>
          <w:bCs w:val="1"/>
          <w:color w:val="auto"/>
          <w:sz w:val="24"/>
          <w:szCs w:val="24"/>
          <w:lang w:eastAsia="pt-BR"/>
        </w:rPr>
        <w:t xml:space="preserve"> PARA OS CORPOS </w:t>
      </w:r>
      <w:r w:rsidRPr="6F8C8655" w:rsidR="6F8C8655">
        <w:rPr>
          <w:rFonts w:ascii="Times New Roman" w:hAnsi="Times New Roman" w:eastAsia="Times New Roman" w:cs="Times New Roman"/>
          <w:b w:val="1"/>
          <w:bCs w:val="1"/>
          <w:color w:val="auto"/>
          <w:sz w:val="24"/>
          <w:szCs w:val="24"/>
          <w:lang w:eastAsia="pt-BR"/>
        </w:rPr>
        <w:t>DISSIDENTES</w:t>
      </w:r>
    </w:p>
    <w:p w:rsidR="00342DF4" w:rsidP="6F8C8655" w:rsidRDefault="00342DF4" w14:paraId="0A37501D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</w:p>
    <w:p w:rsidR="00342DF4" w:rsidP="7D307DAB" w:rsidRDefault="02BCD5E1" w14:paraId="6540DE2E" w14:textId="7995F543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Thiago Aranha </w:t>
      </w:r>
    </w:p>
    <w:p w:rsidR="00342DF4" w:rsidP="00342DF4" w:rsidRDefault="02BCD5E1" w14:paraId="6F3CA4CF" w14:textId="5E7C736B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Universidade Estadual de Montes Claros (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Unimontes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)</w:t>
      </w:r>
    </w:p>
    <w:p w:rsidR="00342DF4" w:rsidP="00342DF4" w:rsidRDefault="375C216A" w14:paraId="5A67876E" w14:textId="42458821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t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hiagoaranhas@yahoo.com</w:t>
      </w:r>
    </w:p>
    <w:p w:rsidR="00342DF4" w:rsidP="7D307DAB" w:rsidRDefault="02BCD5E1" w14:paraId="3AF3A178" w14:textId="19007B28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Ângela Oliveira Costa</w:t>
      </w:r>
    </w:p>
    <w:p w:rsidR="00342DF4" w:rsidP="00342DF4" w:rsidRDefault="02BCD5E1" w14:paraId="13071F4E" w14:textId="29047935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Universidade Estadual de Montes Claros (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Unimontes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)</w:t>
      </w:r>
    </w:p>
    <w:p w:rsidR="00342DF4" w:rsidP="00342DF4" w:rsidRDefault="17B79F28" w14:paraId="081BA7F6" w14:textId="5A18718A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a</w:t>
      </w:r>
      <w:hyperlink r:id="Re62d5e1f21614e96">
        <w:r w:rsidRPr="6F8C8655" w:rsidR="6F8C8655">
          <w:rPr>
            <w:rStyle w:val="Hyperlink"/>
            <w:rFonts w:ascii="Times New Roman" w:hAnsi="Times New Roman" w:eastAsia="Times New Roman" w:cs="Times New Roman"/>
            <w:sz w:val="24"/>
            <w:szCs w:val="24"/>
            <w:lang w:eastAsia="pt-BR"/>
          </w:rPr>
          <w:t>ngelaoliveiracosta4@gmail.com</w:t>
        </w:r>
      </w:hyperlink>
    </w:p>
    <w:p w:rsidR="2BF4BB88" w:rsidP="7D307DAB" w:rsidRDefault="2BF4BB88" w14:paraId="150CE82E" w14:textId="5E1DCB49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M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arcus Vinícius Pereira Santos de Almeida</w:t>
      </w:r>
    </w:p>
    <w:p w:rsidR="02258B29" w:rsidP="7D307DAB" w:rsidRDefault="02258B29" w14:paraId="7886F235" w14:textId="650B8C1F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Universidade Estadual de Montes Claros (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Unimontes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  <w:lang w:eastAsia="pt-BR"/>
        </w:rPr>
        <w:t>)</w:t>
      </w:r>
    </w:p>
    <w:p w:rsidR="02258B29" w:rsidP="7D307DAB" w:rsidRDefault="02258B29" w14:paraId="66DD2F48" w14:textId="3CA788AC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hyperlink r:id="R4d6bd46378b94f63">
        <w:r w:rsidRPr="6F8C8655" w:rsidR="6F8C8655">
          <w:rPr>
            <w:rStyle w:val="Hyperlink"/>
            <w:rFonts w:ascii="Times New Roman" w:hAnsi="Times New Roman" w:eastAsia="Times New Roman" w:cs="Times New Roman"/>
            <w:sz w:val="24"/>
            <w:szCs w:val="24"/>
            <w:lang w:eastAsia="pt-BR"/>
          </w:rPr>
          <w:t>mv.viniciusalmeidaa@gmail.com</w:t>
        </w:r>
      </w:hyperlink>
    </w:p>
    <w:p w:rsidR="7D307DAB" w:rsidP="7D307DAB" w:rsidRDefault="7D307DAB" w14:paraId="6D7BC8C2" w14:textId="7A72C37B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</w:p>
    <w:p w:rsidR="00342DF4" w:rsidP="00342DF4" w:rsidRDefault="60BF5AC1" w14:paraId="0BFCCA88" w14:textId="7AA34B5E">
      <w:pPr>
        <w:spacing w:after="0" w:line="240" w:lineRule="auto"/>
        <w:jc w:val="right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  <w:t>Eixo 2 – Educação e Justiça Social: Identidades, Gênero e Relações Étnico-Raciais</w:t>
      </w:r>
    </w:p>
    <w:p w:rsidR="00342DF4" w:rsidP="7D307DAB" w:rsidRDefault="00342DF4" w14:paraId="3D228478" w14:textId="6F48D489">
      <w:pPr>
        <w:spacing w:after="0" w:line="240" w:lineRule="auto"/>
        <w:jc w:val="right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  <w:t>Palavras-chave:</w:t>
      </w:r>
      <w:r w:rsidRPr="6F8C8655" w:rsidR="6F8C865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  <w:t xml:space="preserve"> racismo estrutural; infância; trabalho infantil. </w:t>
      </w:r>
    </w:p>
    <w:p w:rsidR="00342DF4" w:rsidP="6F8C8655" w:rsidRDefault="00342DF4" w14:paraId="5DAB6C7B" w14:textId="77777777">
      <w:pPr>
        <w:spacing w:line="240" w:lineRule="auto"/>
        <w:rPr>
          <w:rFonts w:ascii="Times New Roman" w:hAnsi="Times New Roman" w:eastAsia="Times New Roman" w:cs="Times New Roman"/>
        </w:rPr>
      </w:pPr>
    </w:p>
    <w:p w:rsidR="00342DF4" w:rsidP="6F8C8655" w:rsidRDefault="00342DF4" w14:paraId="5C5E7159" w14:textId="3C98A0A9">
      <w:pPr>
        <w:spacing w:line="240" w:lineRule="auto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  <w:t>Introdução</w:t>
      </w:r>
      <w:r w:rsidRPr="6F8C8655" w:rsidR="6F8C865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  <w:t xml:space="preserve"> </w:t>
      </w:r>
    </w:p>
    <w:p w:rsidR="00342DF4" w:rsidP="6F8C8655" w:rsidRDefault="024AF9BC" w14:paraId="570E2CE9" w14:textId="3344C56B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Este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trabalho tem como tema o racismo na infância e sua articulação com dispositivos de racialidade que, historicamente, legitimam e naturalizam práticas de exploração do trabalho infantil, sobretudo para corpos dissidentes.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Nesse sentido,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cabe ressaltar que A infância negra historicamente esteve submetida à lógica da exploração e do controle social. Durante o período escravocrata, crianças negras eram consideradas propriedades e iniciavam desde cedo a atividade laboral compulsória. Esse legado se mantém, de forma ressignificada, no presente. Vila Nova (202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1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) lembra que: </w:t>
      </w:r>
    </w:p>
    <w:p w:rsidR="00342DF4" w:rsidP="25884F8E" w:rsidRDefault="5F012308" w14:paraId="666548C9" w14:textId="1EF80672">
      <w:pPr>
        <w:spacing w:line="240" w:lineRule="auto"/>
        <w:ind w:left="2832"/>
        <w:jc w:val="both"/>
        <w:rPr>
          <w:rFonts w:ascii="Times New Roman" w:hAnsi="Times New Roman" w:eastAsia="Times New Roman" w:cs="Times New Roman"/>
          <w:color w:val="auto"/>
          <w:sz w:val="20"/>
          <w:szCs w:val="20"/>
        </w:rPr>
      </w:pPr>
      <w:r w:rsidRPr="6F8C8655" w:rsidR="6F8C8655">
        <w:rPr>
          <w:rFonts w:ascii="Times New Roman" w:hAnsi="Times New Roman" w:eastAsia="Times New Roman" w:cs="Times New Roman"/>
          <w:sz w:val="20"/>
          <w:szCs w:val="20"/>
        </w:rPr>
        <w:t>A infância negra sempre foi criminalizada, seja no período colonial, seja nas configurações atuais da periferia urbana. A cor da pele define o grau de pertencimento ou exclusão, e os dispositivos de racialidade operam para justificar a inserção precoce dessas crianças no trabalho (Vila Nova, 2021, p. 89).</w:t>
      </w:r>
    </w:p>
    <w:p w:rsidR="00342DF4" w:rsidP="6F8C8655" w:rsidRDefault="5F012308" w14:paraId="08A9AE6E" w14:textId="42A6AD61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Tais dispositivos, como aponta Eurico (202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0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), funcionam como tecnologias sociais de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racialização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, naturalizando a precariedade e legitimando desigualdades: </w:t>
      </w:r>
    </w:p>
    <w:p w:rsidR="00342DF4" w:rsidP="25884F8E" w:rsidRDefault="5F012308" w14:paraId="1E160461" w14:textId="0AFEFC0C">
      <w:pPr>
        <w:spacing w:line="240" w:lineRule="auto"/>
        <w:ind w:left="2832"/>
        <w:jc w:val="both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sz w:val="20"/>
          <w:szCs w:val="20"/>
        </w:rPr>
        <w:t xml:space="preserve">Ao definir quais vidas importam e quais são descartáveis, os dispositivos de racialidade tornam o trabalho infantil dos corpos dissidentes algo ‘aceitável’, pois recoberto por justificativas raciais, morais e até mesmo pedagógicas 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</w:rPr>
        <w:t xml:space="preserve">(Eurico, 2020, p. 134). </w:t>
      </w:r>
    </w:p>
    <w:p w:rsidR="00342DF4" w:rsidP="6F8C8655" w:rsidRDefault="5DF094E1" w14:paraId="463CE1BC" w14:textId="1C6E6463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A naturalização do trabalho infantil para crianças negras, indígenas,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trans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e periféricas, portanto, não pode ser compreendida apenas como consequência da pobreza, mas como parte constitutiva de um projeto racial de sociedade que utiliza esses corpos como reserva de mão de obra barata e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precarizada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:rsidR="00342DF4" w:rsidP="6F8C8655" w:rsidRDefault="71804A25" w14:paraId="0579D600" w14:textId="450F3741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Nessa lógica, corpos dissidentes – sobretudo os que desafiam a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cisheteronormatividade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– enfrentam dupla ou tripla opressão. Crianças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trans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, além de serem vítimas da transfobia, são frequentemente expulsas de suas famílias e comunidades, tornando-se alvo da exploração laboral e, em muitos casos, do trabalho infantil em contextos de extrema precariedade, como a prostituição forçada ou atividades ilícitas. O trabalho infantil, nesse caso, funciona como resultado direto d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o qu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e 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Carneiro (2024)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vai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denom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inar como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dispositivo de racialidade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342DF4" w:rsidP="6F8C8655" w:rsidRDefault="3FE8CA8B" w14:paraId="02827683" w14:textId="53CAB379" w14:noSpellErr="1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A crítica marxista da dependência ajuda a compreender esse processo como uma engrenagem de reprodução da superexploração. Como lemb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ra 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Ruy Mauro Marini (2000)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 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superexploração da força de trabalho caracteriza a dinâmica capitalista dependente, e na infância dissidente ela se expressa de modo brutal: a expropriação da infância enquanto tempo de desenvolvimento humano. O capital encontra nesses corpos uma reserva de mão de obra descartável, ao mesmo tempo em que a sociedade racista os considera menos dignos de proteção.</w:t>
      </w:r>
    </w:p>
    <w:p w:rsidR="00342DF4" w:rsidP="6F8C8655" w:rsidRDefault="3FE8CA8B" w14:paraId="71D51A60" w14:textId="5FABB172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Assim, observa-se que os corpos dissidentes não são apenas explorados economicamente, mas reduzidos a existências inferiores, cujas vidas podem ser sacrificadas em prol da reprodução das desigualdades. A legitimação do trabalho infantil não é apenas uma falha das políticas sociais, mas parte de uma engrenagem racista, sexista e capitalista que atribui a essas crianças o papel de mão de obra descartável.</w:t>
      </w:r>
    </w:p>
    <w:p w:rsidR="00342DF4" w:rsidP="6F8C8655" w:rsidRDefault="6ADC1CA8" w14:paraId="656BC1EC" w14:textId="28006740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  <w:t xml:space="preserve">Fundamentos Teóricos </w:t>
      </w:r>
    </w:p>
    <w:p w:rsidR="29BF33C1" w:rsidP="6F8C8655" w:rsidRDefault="29BF33C1" w14:paraId="7452F6A6" w14:textId="60FE2C0B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A análise crítica do racismo na infância e da legitimação do trabalho infantil dos corpos dissidentes nos exige entender e compreender a questão como expressão de uma engrenagem que articula capitalismo, colonialidade do poder e dispositivos de racialidade. Não se trata apenas de uma expressão, mas de um mecanismo estrutural que mantém a exploração e a reprodução das desigualdades. </w:t>
      </w:r>
    </w:p>
    <w:p w:rsidR="055C3AFC" w:rsidP="6F8C8655" w:rsidRDefault="055C3AFC" w14:paraId="3729A8F9" w14:textId="140A00D0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Além da dimensão econômica, é preciso destacar o papel da </w:t>
      </w:r>
      <w:r w:rsidRPr="6F8C8655" w:rsidR="6F8C865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necropolítica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Mbembe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, 2018), que define quais vidas são dignas de existir e quais podem ser descartadas. As crianças dissidentes, sobretudo negras, indígenas, trans e periféricas, são alvo preferencial de práticas necropolíticas: estão mais expostas à mortalidade infantil, ao encarceramento juvenil e à inserção precoce em trabalhos degradantes. O trabalho infantil, nesse contexto, é tanto uma forma de exploração econômica quanto uma política de morte lenta.</w:t>
      </w:r>
    </w:p>
    <w:p w:rsidR="055C3AFC" w:rsidP="6F8C8655" w:rsidRDefault="055C3AFC" w14:paraId="5D11D046" w14:textId="0A296293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Ressalta-se ainda as reflexões de Vila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Nova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(202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3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que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discute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acerca da exploração da mão de obra escravizada, e nos lembra de que o Brasil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foi o último país no mundo a abolir a escravidão, nessa perspectiva,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este país foi forjado por meio d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e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processos colonizatórios e escravocratas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, os quais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submeteram os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corpos negros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à marginalização e usurpação de seus direitos, provocando resquícios no cenário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atual. </w:t>
      </w:r>
    </w:p>
    <w:p w:rsidR="7503DF30" w:rsidP="6F8C8655" w:rsidRDefault="7503DF30" w14:paraId="26E12974" w14:textId="6608FA80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Acrescenta-se a discussão o pe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nsamento de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Vila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Nova (202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3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)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 o qua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l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salienta que a exclusão das crianças e adolescentes negros perpassam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o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encarceramento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em massa,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na violência policial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e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no genocídio desses sujeitos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Nessa direção, o autor denuncia que a cor da pele de crianças negras faz com que elas sejam alvo de ataques do estado, por meio da força polic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ial e por meio de grupos rivais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em função da disputa de poder, armas, drogas e territórios.</w:t>
      </w:r>
    </w:p>
    <w:p w:rsidR="7705F196" w:rsidP="6F8C8655" w:rsidRDefault="7705F196" w14:paraId="4F3CAACB" w14:textId="37588CCE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Portanto, cabe-nos afirmar que a fundamentação crítica e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teórica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neste artigo, aponta que o trabalho infantil não pode ser interpretado apenas como “expressão da pobreza”, mas como resultado direto de dispositivos de racialidade,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colonialidade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e exploração capitalista. A infância dissidente, por destoar da norma branca, burguesa, cis e heterossexual, é colocada no lugar da marginalidade, sendo incorporada à lógica do trabalho precoce como forma de perpetuar hierarquias sociais. </w:t>
      </w:r>
    </w:p>
    <w:p w:rsidRPr="00342DF4" w:rsidR="00342DF4" w:rsidP="6F8C8655" w:rsidRDefault="00342DF4" w14:paraId="5A39BBE3" w14:textId="77777777">
      <w:pPr>
        <w:spacing w:line="240" w:lineRule="auto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</w:pPr>
    </w:p>
    <w:p w:rsidR="00342DF4" w:rsidP="6F8C8655" w:rsidRDefault="00342DF4" w14:paraId="5329FCD4" w14:textId="3FAD8209">
      <w:pPr>
        <w:spacing w:line="240" w:lineRule="auto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  <w:t>Metodologia empregada</w:t>
      </w:r>
    </w:p>
    <w:p w:rsidR="5E12B325" w:rsidP="6F8C8655" w:rsidRDefault="64D383B0" w14:paraId="7CAC32FB" w14:textId="16C5303B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Este resumo tem caráter qualitativo e se estrutura a partir de revisão bibliográfica e análise crítica. </w:t>
      </w:r>
      <w:r w:rsidRPr="6F8C8655" w:rsidR="6F8C8655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O procedimento metodológico consistiu na seleção, leitura e sistematização de produções acadêmicas que abordam racismo, infância e dispositivos de racialidade, buscando identificar pontos de convergência e tensionamento entre os autores. </w:t>
      </w:r>
    </w:p>
    <w:p w:rsidR="0D5403D0" w:rsidP="6F8C8655" w:rsidRDefault="0D5403D0" w14:paraId="7913319C" w14:textId="4B0F640D">
      <w:pPr>
        <w:spacing w:after="0" w:line="240" w:lineRule="auto"/>
        <w:ind w:firstLine="0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Elegeu-se ainda a pesquisa documental e bibliográfica para subsidiar as análises que as subscrevem, cujo método de análise, privilegia e é subsidiada pelas categorias do materialismo histórico-dialético.</w:t>
      </w:r>
    </w:p>
    <w:p w:rsidR="6F8C8655" w:rsidP="6F8C8655" w:rsidRDefault="6F8C8655" w14:paraId="0CD4874E" w14:textId="4DBC0D58">
      <w:pPr>
        <w:spacing w:after="0" w:line="240" w:lineRule="auto"/>
        <w:ind w:firstLine="0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="6F8C8655" w:rsidP="6F8C8655" w:rsidRDefault="6F8C8655" w14:paraId="675A3CB1" w14:textId="029BACC5">
      <w:pPr>
        <w:spacing w:after="0" w:line="240" w:lineRule="auto"/>
        <w:ind w:firstLine="0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Análise de dados</w:t>
      </w:r>
      <w:r w:rsidRPr="6F8C8655" w:rsidR="6F8C86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="6F8C8655" w:rsidP="6F8C8655" w:rsidRDefault="6F8C8655" w14:paraId="6F0A750B" w14:textId="4B508565">
      <w:pPr>
        <w:pStyle w:val="Normal"/>
        <w:spacing w:line="240" w:lineRule="auto"/>
        <w:ind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Conforme descrito por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Mbembe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(2018) a necropolítica define quem tem o direito de viver e quem é descartável dentro da lógica neoliberal. Nesse sentido, evidencia-se que as crianças negras, em sua maioria, por se submeterem a condições de trabalho insalubres, não têm a previsão de retornar as casas delas com vida após o trabalho. Infere-se, assim, que a necropolítica constitui um mecanismo perverso que, além de alienar a população negra, afasta as crianças em situação de vulnerabilidade social de um ambiente seguro e acolhedor, no qual elas possam se desenvolver, e as coloca em risco de vida.  </w:t>
      </w:r>
    </w:p>
    <w:p w:rsidR="6F8C8655" w:rsidP="6F8C8655" w:rsidRDefault="6F8C8655" w14:paraId="4CC0DEEA" w14:textId="6070B603">
      <w:pPr>
        <w:pStyle w:val="Normal"/>
        <w:spacing w:line="240" w:lineRule="auto"/>
        <w:ind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Na visão de Vila Nova (2023), a morte de crianças e adolescentes em situação de vulnerabilidade pela polícia, por facções ou outros indivíduos da sociedade é uma realidade que se sustenta pela engrenagem social do Brasil, que deixa crianças e adolescentes negros à margem da sociedade. Nessa esteira, em busca de condições de vida digna, acabam recorrendo ao crime, ao tráfico de drogas, a prostituição, entre outros, como estratégia para garantir sua subsistência. Assim, é possível argumentar que a exploração infanto juvenil perpassa a noção necropolítica e a busca por dignidade e conforto dentro da sociedade por parte desses indivíduos, todavia, esses adolescentes deparam-se com a exploração, encarceramento e, em casos mais graves, a morte. </w:t>
      </w:r>
    </w:p>
    <w:p w:rsidR="24AA7730" w:rsidP="6F8C8655" w:rsidRDefault="24AA7730" w14:paraId="4084E0B2" w14:textId="134CB578">
      <w:pPr>
        <w:spacing w:line="240" w:lineRule="auto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</w:pPr>
    </w:p>
    <w:p w:rsidR="0B925A4D" w:rsidP="6F8C8655" w:rsidRDefault="0B925A4D" w14:paraId="1D2BD3AD" w14:textId="77777777">
      <w:pPr>
        <w:spacing w:line="240" w:lineRule="auto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  <w:t>Conclusões</w:t>
      </w:r>
    </w:p>
    <w:p w:rsidR="7BEBCCE4" w:rsidP="6F8C8655" w:rsidRDefault="7BEBCCE4" w14:paraId="3559847F" w14:textId="0311E4F0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Desde o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feudalismo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,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as crianças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e adolescentes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sofriam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exploração e racismo,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a título de contextualização, no meio rural, elas trabalhavam ca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pinando terrenos,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pastorea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ndo o rebanho e auxilia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ndo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os donos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das fazendas entre outras coisas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.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Além disso, os filhos dos burgueses exploravam as crianças negras e faziam delas seu brinquedo, a exemplo disso, cavalinho de estimação.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Todavia, em função da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Revolução Industrial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a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exploração d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elas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se ampliou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, por causa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do processo de urbanização e de industrialização que se iniciou nas cidades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DDDCF9A" w:rsidP="6F8C8655" w:rsidRDefault="0DDDCF9A" w14:paraId="7FF0ACD2" w14:textId="4E4AEB24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Nesse novo cenário que surgiu,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as crianças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eram obrigadas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a trabalhar para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contribuir com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o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sustento da família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,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vendendo sua força de trabalho para o burguês, o qual lucrava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com essa força de trabalho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barata, pois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as crianças faziam trabalho de adulto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e não eram remuneradas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como adultos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Em consequência disso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,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infânci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a delas foi usurpada em função de interesses capitalistas. </w:t>
      </w:r>
    </w:p>
    <w:p w:rsidR="7BEBCCE4" w:rsidP="6F8C8655" w:rsidRDefault="7BEBCCE4" w14:paraId="6F634122" w14:textId="23BBFE15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Outro fato relevante é o descaso da sociedade que fecha os olhos diante da situação.  Toda criança tem o direito de brincar e frequentar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escola, mas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isso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nem sempre acontece, devido a estrutura do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sistema capitalista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,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que ne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gligencia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o direito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à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liberdade, igualdade.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Fato que revela a discrepância que há entre as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promessas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políticas e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gover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namentais de direito e inclusão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 e a realidade social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240D556D" w:rsidP="6F8C8655" w:rsidRDefault="240D556D" w14:paraId="1D29A933" w14:textId="48109A58">
      <w:pPr>
        <w:spacing w:line="240" w:lineRule="auto"/>
        <w:ind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Em conclusão, é possível perceber que ambos os autores oferecem instrumentos teóricos para compreender como a racialidade opera como dispositivo de legitimação e naturalização das desigualdades, permitindo que a infância de corpos dissidentes seja constantemente negada ou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precarizada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24AA7730" w:rsidP="6F8C8655" w:rsidRDefault="24AA7730" w14:paraId="2F1440E7" w14:textId="09AE30C6">
      <w:pPr>
        <w:spacing w:line="240" w:lineRule="auto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</w:pPr>
    </w:p>
    <w:p w:rsidR="00342DF4" w:rsidP="6F8C8655" w:rsidRDefault="00342DF4" w14:paraId="03C564F0" w14:textId="33D2CDCD">
      <w:pPr>
        <w:spacing w:line="240" w:lineRule="auto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</w:pPr>
      <w:r w:rsidRPr="6F8C8655" w:rsidR="6F8C865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t-BR"/>
        </w:rPr>
        <w:t>Referências</w:t>
      </w:r>
    </w:p>
    <w:p w:rsidR="66B1C3B0" w:rsidP="25884F8E" w:rsidRDefault="66B1C3B0" w14:paraId="034E624C" w14:textId="3895A8DE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pt-BR"/>
        </w:rPr>
      </w:pPr>
      <w:r w:rsidRPr="6F8C8655" w:rsidR="6F8C8655">
        <w:rPr>
          <w:rFonts w:ascii="Times New Roman" w:hAnsi="Times New Roman" w:eastAsia="Times New Roman" w:cs="Times New Roman"/>
          <w:noProof w:val="0"/>
          <w:sz w:val="24"/>
          <w:szCs w:val="24"/>
          <w:lang w:val="pt-BR"/>
        </w:rPr>
        <w:t xml:space="preserve">EURICO, Márcia Campos. </w:t>
      </w:r>
      <w:r w:rsidRPr="6F8C8655" w:rsidR="6F8C8655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4"/>
          <w:szCs w:val="24"/>
          <w:lang w:val="pt-BR"/>
        </w:rPr>
        <w:t>Infância e adolescência no contexto do acolhimento institucional: particularidade da questão étnico-racial</w:t>
      </w:r>
      <w:r w:rsidRPr="6F8C8655" w:rsidR="6F8C8655">
        <w:rPr>
          <w:rFonts w:ascii="Times New Roman" w:hAnsi="Times New Roman" w:eastAsia="Times New Roman" w:cs="Times New Roman"/>
          <w:noProof w:val="0"/>
          <w:sz w:val="24"/>
          <w:szCs w:val="24"/>
          <w:lang w:val="pt-BR"/>
        </w:rPr>
        <w:t xml:space="preserve">. In: Anais do XVI ENCONTRO NACIONAL DE PESQUISADORES EM SERVIÇO </w:t>
      </w:r>
      <w:r w:rsidRPr="6F8C8655" w:rsidR="6F8C8655">
        <w:rPr>
          <w:rFonts w:ascii="Times New Roman" w:hAnsi="Times New Roman" w:eastAsia="Times New Roman" w:cs="Times New Roman"/>
          <w:noProof w:val="0"/>
          <w:sz w:val="24"/>
          <w:szCs w:val="24"/>
          <w:lang w:val="pt-BR"/>
        </w:rPr>
        <w:t>SOCIAL,Vitória</w:t>
      </w:r>
      <w:r w:rsidRPr="6F8C8655" w:rsidR="6F8C8655">
        <w:rPr>
          <w:rFonts w:ascii="Times New Roman" w:hAnsi="Times New Roman" w:eastAsia="Times New Roman" w:cs="Times New Roman"/>
          <w:noProof w:val="0"/>
          <w:sz w:val="24"/>
          <w:szCs w:val="24"/>
          <w:lang w:val="pt-BR"/>
        </w:rPr>
        <w:t xml:space="preserve">/ES, 2018. Vitória, UFES, 2019. Disponível em: </w:t>
      </w:r>
      <w:hyperlink r:id="R5a7f5d4bbda04b97">
        <w:r w:rsidRPr="6F8C8655" w:rsidR="6F8C8655">
          <w:rPr>
            <w:rStyle w:val="Hyperlink"/>
            <w:rFonts w:ascii="Times New Roman" w:hAnsi="Times New Roman" w:eastAsia="Times New Roman" w:cs="Times New Roman"/>
            <w:noProof w:val="0"/>
            <w:sz w:val="24"/>
            <w:szCs w:val="24"/>
            <w:lang w:val="pt-BR"/>
          </w:rPr>
          <w:t>file:///C:/Users/mvvin/Downloads/ekeys,+mesa_1657_0002+ok.pdf</w:t>
        </w:r>
      </w:hyperlink>
      <w:r w:rsidRPr="6F8C8655" w:rsidR="6F8C8655">
        <w:rPr>
          <w:rFonts w:ascii="Times New Roman" w:hAnsi="Times New Roman" w:eastAsia="Times New Roman" w:cs="Times New Roman"/>
          <w:noProof w:val="0"/>
          <w:sz w:val="24"/>
          <w:szCs w:val="24"/>
          <w:lang w:val="pt-BR"/>
        </w:rPr>
        <w:t>. Acesso em: 27 set. 2025.</w:t>
      </w:r>
    </w:p>
    <w:p w:rsidR="68A36421" w:rsidP="25884F8E" w:rsidRDefault="68A36421" w14:paraId="52F8FE53" w14:textId="6B9D167B">
      <w:pPr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EURICO, Marcia Campos. Tecendo tramas acerca de uma infância sem racismo.</w:t>
      </w:r>
      <w:r w:rsidRPr="6F8C8655" w:rsidR="6F8C865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Revista Em Pauta: teoria social e realidade contemporânea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, [S. l.], v. 18, n. 45, 2020. DOI: 10.12957/rep.2020.47214. Disponível em: https://www.e-publicacoes.uerj.br/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revistaempauta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/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article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/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view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/47214. Acesso em: 27 set. 2025</w:t>
      </w:r>
    </w:p>
    <w:p w:rsidR="1B55F70D" w:rsidP="25884F8E" w:rsidRDefault="1B55F70D" w14:paraId="1C85C821" w14:textId="0011495D">
      <w:pPr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VILA NOVA, 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Adeildo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6F8C8655" w:rsidR="6F8C865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Racismo estrutural e violação dos direitos das crianças e dos/as adolescentes no Brasil</w:t>
      </w:r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 xml:space="preserve">. In: XVII ENCONTRO NACIONAL DE PESQUISADORES EM SERVIÇO SOCIAL, 2022, Rio de Janeiro. Anais. Rio de Janeiro, UERJ, 2023. Disponível em: </w:t>
      </w:r>
      <w:hyperlink r:id="R1ffa221e443d4759">
        <w:r w:rsidRPr="6F8C8655" w:rsidR="6F8C8655">
          <w:rPr>
            <w:rStyle w:val="Hyperlink"/>
            <w:rFonts w:ascii="Times New Roman" w:hAnsi="Times New Roman" w:eastAsia="Times New Roman" w:cs="Times New Roman"/>
            <w:noProof w:val="0"/>
            <w:sz w:val="24"/>
            <w:szCs w:val="24"/>
            <w:lang w:val="pt-BR"/>
          </w:rPr>
          <w:t>https://www.abepss.org.br/enpess-anais/public/arquivos/mesa_0261_0004.pdf</w:t>
        </w:r>
      </w:hyperlink>
      <w:r w:rsidRPr="6F8C8655" w:rsidR="6F8C8655">
        <w:rPr>
          <w:rFonts w:ascii="Times New Roman" w:hAnsi="Times New Roman" w:eastAsia="Times New Roman" w:cs="Times New Roman"/>
          <w:sz w:val="24"/>
          <w:szCs w:val="24"/>
        </w:rPr>
        <w:t>. Acesso em: 27 set. 2025.</w:t>
      </w:r>
    </w:p>
    <w:p w:rsidR="25884F8E" w:rsidP="6F8C8655" w:rsidRDefault="25884F8E" w14:paraId="76347AD5" w14:textId="16CF3EF6">
      <w:pPr>
        <w:pStyle w:val="Normal"/>
        <w:spacing w:before="240" w:beforeAutospacing="off" w:after="240" w:afterAutospacing="off" w:line="240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pt-BR"/>
        </w:rPr>
      </w:pPr>
    </w:p>
    <w:sectPr w:rsidR="00342DF4">
      <w:pgSz w:w="11906" w:h="16838" w:orient="portrait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9Ho0N1vuaFukQa" int2:id="LYZPN7wy">
      <int2:state int2:type="spell" int2:value="Rejected"/>
    </int2:textHash>
    <int2:textHash int2:hashCode="7jVArWACzIavBj" int2:id="G7Ot2W8o">
      <int2:state int2:type="spell" int2:value="Rejected"/>
    </int2:textHash>
    <int2:textHash int2:hashCode="Q5wOW3amQHBCHK" int2:id="n37T0KXk">
      <int2:state int2:type="spell" int2:value="Rejected"/>
    </int2:textHash>
    <int2:textHash int2:hashCode="0ZO0FXXx8OB9sL" int2:id="vqDM9YmT">
      <int2:state int2:type="spell" int2:value="Rejected"/>
    </int2:textHash>
    <int2:textHash int2:hashCode="uqy8FX1yhq7DNd" int2:id="NsI8yNx9">
      <int2:state int2:type="spell" int2:value="Rejected"/>
    </int2:textHash>
    <int2:textHash int2:hashCode="Ql/8FCLcTzJSi9" int2:id="Zlj2rUs5">
      <int2:state int2:type="spell" int2:value="Rejected"/>
    </int2:textHash>
    <int2:textHash int2:hashCode="ORg3PPVVnFS1LH" int2:id="M1q1Wr0g">
      <int2:state int2:type="spell" int2:value="Rejected"/>
    </int2:textHash>
    <int2:textHash int2:hashCode="9/4tbQXP8WJo2G" int2:id="RCf6M2Cl">
      <int2:state int2:type="spell" int2:value="Rejected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148818"/>
    <w:rsid w:val="00342DF4"/>
    <w:rsid w:val="003B3E13"/>
    <w:rsid w:val="00660186"/>
    <w:rsid w:val="00756EEF"/>
    <w:rsid w:val="00773D54"/>
    <w:rsid w:val="0080BE19"/>
    <w:rsid w:val="00932965"/>
    <w:rsid w:val="00941F25"/>
    <w:rsid w:val="009B4014"/>
    <w:rsid w:val="00B58006"/>
    <w:rsid w:val="00BBD6D1"/>
    <w:rsid w:val="00BF3A37"/>
    <w:rsid w:val="00CA7B3E"/>
    <w:rsid w:val="00DC79A8"/>
    <w:rsid w:val="00E64BAF"/>
    <w:rsid w:val="00F84440"/>
    <w:rsid w:val="00F955F0"/>
    <w:rsid w:val="01121947"/>
    <w:rsid w:val="02006D34"/>
    <w:rsid w:val="0211BA0F"/>
    <w:rsid w:val="02258B29"/>
    <w:rsid w:val="02314E0A"/>
    <w:rsid w:val="024AF9BC"/>
    <w:rsid w:val="0299FC4E"/>
    <w:rsid w:val="02BCD5E1"/>
    <w:rsid w:val="0349043B"/>
    <w:rsid w:val="03BF6ED1"/>
    <w:rsid w:val="042247F1"/>
    <w:rsid w:val="0424CCD4"/>
    <w:rsid w:val="0483823E"/>
    <w:rsid w:val="04C74418"/>
    <w:rsid w:val="054B54B6"/>
    <w:rsid w:val="055C3AFC"/>
    <w:rsid w:val="058AFD63"/>
    <w:rsid w:val="05D36893"/>
    <w:rsid w:val="05FE89BF"/>
    <w:rsid w:val="06C36561"/>
    <w:rsid w:val="0769C490"/>
    <w:rsid w:val="07821216"/>
    <w:rsid w:val="07E0A6D4"/>
    <w:rsid w:val="07EDD18C"/>
    <w:rsid w:val="097096AE"/>
    <w:rsid w:val="09EE0DBC"/>
    <w:rsid w:val="0A2552F4"/>
    <w:rsid w:val="0A68064B"/>
    <w:rsid w:val="0A9A5A79"/>
    <w:rsid w:val="0ABABD96"/>
    <w:rsid w:val="0ADAC573"/>
    <w:rsid w:val="0B58A844"/>
    <w:rsid w:val="0B925A4D"/>
    <w:rsid w:val="0C0DABDD"/>
    <w:rsid w:val="0C157719"/>
    <w:rsid w:val="0C5266B4"/>
    <w:rsid w:val="0C849664"/>
    <w:rsid w:val="0D5403D0"/>
    <w:rsid w:val="0D5ECFD7"/>
    <w:rsid w:val="0D6D082F"/>
    <w:rsid w:val="0D860B2B"/>
    <w:rsid w:val="0DDDCF9A"/>
    <w:rsid w:val="0E0ED017"/>
    <w:rsid w:val="0E518AC5"/>
    <w:rsid w:val="0EC2FF09"/>
    <w:rsid w:val="0EC971FB"/>
    <w:rsid w:val="0EE43F27"/>
    <w:rsid w:val="0F0DE3A0"/>
    <w:rsid w:val="0F8D8753"/>
    <w:rsid w:val="0F952746"/>
    <w:rsid w:val="0FA5922F"/>
    <w:rsid w:val="0FC02982"/>
    <w:rsid w:val="0FFF5B95"/>
    <w:rsid w:val="10212B04"/>
    <w:rsid w:val="1062464F"/>
    <w:rsid w:val="10992FC7"/>
    <w:rsid w:val="10A3802A"/>
    <w:rsid w:val="10BB5B49"/>
    <w:rsid w:val="114EF45F"/>
    <w:rsid w:val="118D7B07"/>
    <w:rsid w:val="11B13370"/>
    <w:rsid w:val="11B4660B"/>
    <w:rsid w:val="11B90B6B"/>
    <w:rsid w:val="11D0B0DB"/>
    <w:rsid w:val="11DEF229"/>
    <w:rsid w:val="11F24D12"/>
    <w:rsid w:val="120A5FE5"/>
    <w:rsid w:val="120E42F9"/>
    <w:rsid w:val="12B6CD63"/>
    <w:rsid w:val="12F56E5E"/>
    <w:rsid w:val="12FBB897"/>
    <w:rsid w:val="132F5422"/>
    <w:rsid w:val="133A1497"/>
    <w:rsid w:val="13521E64"/>
    <w:rsid w:val="13AD4C49"/>
    <w:rsid w:val="13ED6213"/>
    <w:rsid w:val="1474A4A4"/>
    <w:rsid w:val="14F7B0F3"/>
    <w:rsid w:val="154E587E"/>
    <w:rsid w:val="15AD26BB"/>
    <w:rsid w:val="16578220"/>
    <w:rsid w:val="16842A40"/>
    <w:rsid w:val="16D5C027"/>
    <w:rsid w:val="16F03393"/>
    <w:rsid w:val="172E3E54"/>
    <w:rsid w:val="17B79F28"/>
    <w:rsid w:val="17D49F10"/>
    <w:rsid w:val="180788DF"/>
    <w:rsid w:val="1812CC8C"/>
    <w:rsid w:val="1814C605"/>
    <w:rsid w:val="1843BDBB"/>
    <w:rsid w:val="18A705AB"/>
    <w:rsid w:val="19065004"/>
    <w:rsid w:val="190ED606"/>
    <w:rsid w:val="19BCA420"/>
    <w:rsid w:val="19D3D16C"/>
    <w:rsid w:val="19D602D7"/>
    <w:rsid w:val="19E29CC2"/>
    <w:rsid w:val="1A1EB823"/>
    <w:rsid w:val="1AA59EE0"/>
    <w:rsid w:val="1B39D879"/>
    <w:rsid w:val="1B55F70D"/>
    <w:rsid w:val="1B615130"/>
    <w:rsid w:val="1B6AABE5"/>
    <w:rsid w:val="1B849E79"/>
    <w:rsid w:val="1B858438"/>
    <w:rsid w:val="1BA1595F"/>
    <w:rsid w:val="1BADE074"/>
    <w:rsid w:val="1BF69CD8"/>
    <w:rsid w:val="1CDF48CB"/>
    <w:rsid w:val="1CE3DC65"/>
    <w:rsid w:val="1CEFE6FB"/>
    <w:rsid w:val="1D9F4CD4"/>
    <w:rsid w:val="1E955DB4"/>
    <w:rsid w:val="1EBB6E98"/>
    <w:rsid w:val="1F27B2B9"/>
    <w:rsid w:val="1F6C9590"/>
    <w:rsid w:val="1F7BF058"/>
    <w:rsid w:val="1FA45834"/>
    <w:rsid w:val="21314E04"/>
    <w:rsid w:val="21FAA10E"/>
    <w:rsid w:val="22C13532"/>
    <w:rsid w:val="22CBBFCE"/>
    <w:rsid w:val="230FF64B"/>
    <w:rsid w:val="23519454"/>
    <w:rsid w:val="23ED6111"/>
    <w:rsid w:val="240D556D"/>
    <w:rsid w:val="2468AB88"/>
    <w:rsid w:val="24796E11"/>
    <w:rsid w:val="24AA7730"/>
    <w:rsid w:val="24F56874"/>
    <w:rsid w:val="2534DA78"/>
    <w:rsid w:val="25743CAD"/>
    <w:rsid w:val="25884F8E"/>
    <w:rsid w:val="25C5E7AB"/>
    <w:rsid w:val="25E8BB1E"/>
    <w:rsid w:val="25F76CAE"/>
    <w:rsid w:val="2635C807"/>
    <w:rsid w:val="26657F14"/>
    <w:rsid w:val="2749FF54"/>
    <w:rsid w:val="282DFE62"/>
    <w:rsid w:val="289E1F92"/>
    <w:rsid w:val="28A8B414"/>
    <w:rsid w:val="291A9739"/>
    <w:rsid w:val="292327BE"/>
    <w:rsid w:val="29270586"/>
    <w:rsid w:val="293025F2"/>
    <w:rsid w:val="29BF33C1"/>
    <w:rsid w:val="2A0A7310"/>
    <w:rsid w:val="2A4EF55B"/>
    <w:rsid w:val="2A8A41C4"/>
    <w:rsid w:val="2A8BBD29"/>
    <w:rsid w:val="2AB3A528"/>
    <w:rsid w:val="2AD726F5"/>
    <w:rsid w:val="2BF3B722"/>
    <w:rsid w:val="2BF4BB88"/>
    <w:rsid w:val="2C6F18E5"/>
    <w:rsid w:val="2C7177D5"/>
    <w:rsid w:val="2DF3ED06"/>
    <w:rsid w:val="2DFFA06E"/>
    <w:rsid w:val="2E194871"/>
    <w:rsid w:val="2E4A7D54"/>
    <w:rsid w:val="2E5C3A17"/>
    <w:rsid w:val="2E9EFE98"/>
    <w:rsid w:val="2EE992D9"/>
    <w:rsid w:val="2F06F227"/>
    <w:rsid w:val="2F9741FE"/>
    <w:rsid w:val="30174021"/>
    <w:rsid w:val="3098BEC3"/>
    <w:rsid w:val="30BD07A1"/>
    <w:rsid w:val="31342E2F"/>
    <w:rsid w:val="318BE5FD"/>
    <w:rsid w:val="31BFF526"/>
    <w:rsid w:val="31DACDCB"/>
    <w:rsid w:val="320E5534"/>
    <w:rsid w:val="3260AE1A"/>
    <w:rsid w:val="328AF96F"/>
    <w:rsid w:val="328E32A1"/>
    <w:rsid w:val="32B56FF8"/>
    <w:rsid w:val="332E5465"/>
    <w:rsid w:val="335290B4"/>
    <w:rsid w:val="3479C31B"/>
    <w:rsid w:val="34D28198"/>
    <w:rsid w:val="34FA28B4"/>
    <w:rsid w:val="3510C46A"/>
    <w:rsid w:val="353526B1"/>
    <w:rsid w:val="354072C5"/>
    <w:rsid w:val="3547848C"/>
    <w:rsid w:val="35BDB9E4"/>
    <w:rsid w:val="3632C97B"/>
    <w:rsid w:val="3677753B"/>
    <w:rsid w:val="36A84C22"/>
    <w:rsid w:val="370107E0"/>
    <w:rsid w:val="370A2191"/>
    <w:rsid w:val="37265D29"/>
    <w:rsid w:val="375C216A"/>
    <w:rsid w:val="37F14232"/>
    <w:rsid w:val="38ADDB84"/>
    <w:rsid w:val="38DD7EC6"/>
    <w:rsid w:val="38F66D3F"/>
    <w:rsid w:val="395562CA"/>
    <w:rsid w:val="3A270D6C"/>
    <w:rsid w:val="3A940987"/>
    <w:rsid w:val="3B385F69"/>
    <w:rsid w:val="3BD46E2F"/>
    <w:rsid w:val="3BEFFEFB"/>
    <w:rsid w:val="3C26D9AF"/>
    <w:rsid w:val="3C7AEEDD"/>
    <w:rsid w:val="3C86621D"/>
    <w:rsid w:val="3D340672"/>
    <w:rsid w:val="3D8899F6"/>
    <w:rsid w:val="3D9EC900"/>
    <w:rsid w:val="3EAA0D3C"/>
    <w:rsid w:val="3EE22EEC"/>
    <w:rsid w:val="3F23CFF6"/>
    <w:rsid w:val="3F52EE6D"/>
    <w:rsid w:val="3F950BB9"/>
    <w:rsid w:val="3FA93245"/>
    <w:rsid w:val="3FE8CA8B"/>
    <w:rsid w:val="40B112AF"/>
    <w:rsid w:val="40CF2AC9"/>
    <w:rsid w:val="40D7D9B7"/>
    <w:rsid w:val="40EE2AA0"/>
    <w:rsid w:val="41EBA30D"/>
    <w:rsid w:val="420909C6"/>
    <w:rsid w:val="423BFBB9"/>
    <w:rsid w:val="42697FFC"/>
    <w:rsid w:val="42E5ADFC"/>
    <w:rsid w:val="43507363"/>
    <w:rsid w:val="4356096A"/>
    <w:rsid w:val="43606830"/>
    <w:rsid w:val="4380988C"/>
    <w:rsid w:val="446AE01D"/>
    <w:rsid w:val="449C4B21"/>
    <w:rsid w:val="44FF1F21"/>
    <w:rsid w:val="4681B985"/>
    <w:rsid w:val="4685F53E"/>
    <w:rsid w:val="4696A64B"/>
    <w:rsid w:val="46B51EE7"/>
    <w:rsid w:val="46D0CC41"/>
    <w:rsid w:val="4729B7C1"/>
    <w:rsid w:val="474438A4"/>
    <w:rsid w:val="47A1A161"/>
    <w:rsid w:val="47AF35C7"/>
    <w:rsid w:val="4842EB22"/>
    <w:rsid w:val="484C93E0"/>
    <w:rsid w:val="48C0C2A8"/>
    <w:rsid w:val="48CF3934"/>
    <w:rsid w:val="4975118B"/>
    <w:rsid w:val="49859237"/>
    <w:rsid w:val="49A735D2"/>
    <w:rsid w:val="49A8656B"/>
    <w:rsid w:val="49B2F480"/>
    <w:rsid w:val="49BC7951"/>
    <w:rsid w:val="49F9C950"/>
    <w:rsid w:val="4A02BCF9"/>
    <w:rsid w:val="4A579664"/>
    <w:rsid w:val="4A57F8AD"/>
    <w:rsid w:val="4AEB46D4"/>
    <w:rsid w:val="4AF4D9C4"/>
    <w:rsid w:val="4B805D11"/>
    <w:rsid w:val="4C41F690"/>
    <w:rsid w:val="4C7CEE20"/>
    <w:rsid w:val="4C7D2352"/>
    <w:rsid w:val="4CB935B6"/>
    <w:rsid w:val="4D4E194C"/>
    <w:rsid w:val="4D69C9DE"/>
    <w:rsid w:val="4D905E3A"/>
    <w:rsid w:val="4DA58260"/>
    <w:rsid w:val="4E1A515D"/>
    <w:rsid w:val="4E50C6F2"/>
    <w:rsid w:val="4E7D788D"/>
    <w:rsid w:val="4E8BB4F9"/>
    <w:rsid w:val="4ED214B4"/>
    <w:rsid w:val="4F955652"/>
    <w:rsid w:val="4FD562B0"/>
    <w:rsid w:val="500FFBA0"/>
    <w:rsid w:val="5013F515"/>
    <w:rsid w:val="5048DB1C"/>
    <w:rsid w:val="50A1AEED"/>
    <w:rsid w:val="50D10F25"/>
    <w:rsid w:val="50D69A0A"/>
    <w:rsid w:val="519FDCA8"/>
    <w:rsid w:val="51A0CF7A"/>
    <w:rsid w:val="51A88EBA"/>
    <w:rsid w:val="522F63A9"/>
    <w:rsid w:val="5266F0B4"/>
    <w:rsid w:val="52B003D5"/>
    <w:rsid w:val="52C41DB7"/>
    <w:rsid w:val="53045C03"/>
    <w:rsid w:val="541C79C3"/>
    <w:rsid w:val="543F82CB"/>
    <w:rsid w:val="5539EF08"/>
    <w:rsid w:val="554C58D6"/>
    <w:rsid w:val="5592AFE4"/>
    <w:rsid w:val="55C339B5"/>
    <w:rsid w:val="56084B47"/>
    <w:rsid w:val="5640FAD9"/>
    <w:rsid w:val="565616B9"/>
    <w:rsid w:val="56A12C3A"/>
    <w:rsid w:val="56D97CD0"/>
    <w:rsid w:val="56E23818"/>
    <w:rsid w:val="57A7C30D"/>
    <w:rsid w:val="57D2A2A2"/>
    <w:rsid w:val="58E37054"/>
    <w:rsid w:val="58E92A1B"/>
    <w:rsid w:val="59C0A226"/>
    <w:rsid w:val="5A2F13A0"/>
    <w:rsid w:val="5A715FA6"/>
    <w:rsid w:val="5AF2C755"/>
    <w:rsid w:val="5B0725D4"/>
    <w:rsid w:val="5B617F54"/>
    <w:rsid w:val="5BD20989"/>
    <w:rsid w:val="5C27D859"/>
    <w:rsid w:val="5C62718F"/>
    <w:rsid w:val="5C7EF8D0"/>
    <w:rsid w:val="5CBD2D9C"/>
    <w:rsid w:val="5CD87D89"/>
    <w:rsid w:val="5DA1F6FF"/>
    <w:rsid w:val="5DF094E1"/>
    <w:rsid w:val="5E12B325"/>
    <w:rsid w:val="5E2C3BB0"/>
    <w:rsid w:val="5F012308"/>
    <w:rsid w:val="5F5BD056"/>
    <w:rsid w:val="5F8121E8"/>
    <w:rsid w:val="60195E64"/>
    <w:rsid w:val="608F35CF"/>
    <w:rsid w:val="60BF5AC1"/>
    <w:rsid w:val="60E3B6C8"/>
    <w:rsid w:val="6135F300"/>
    <w:rsid w:val="61B78C7F"/>
    <w:rsid w:val="620F2DDA"/>
    <w:rsid w:val="621F3F41"/>
    <w:rsid w:val="6267FB24"/>
    <w:rsid w:val="6296C69C"/>
    <w:rsid w:val="62E6CEB5"/>
    <w:rsid w:val="62EE3A55"/>
    <w:rsid w:val="63031BB4"/>
    <w:rsid w:val="641A38B2"/>
    <w:rsid w:val="64872F0E"/>
    <w:rsid w:val="64D383B0"/>
    <w:rsid w:val="650CF306"/>
    <w:rsid w:val="65A89998"/>
    <w:rsid w:val="65E87F13"/>
    <w:rsid w:val="66635863"/>
    <w:rsid w:val="6675D387"/>
    <w:rsid w:val="6679C98A"/>
    <w:rsid w:val="66B1C3B0"/>
    <w:rsid w:val="66E7048A"/>
    <w:rsid w:val="6754E5D4"/>
    <w:rsid w:val="6761F21B"/>
    <w:rsid w:val="685F1D59"/>
    <w:rsid w:val="68A36421"/>
    <w:rsid w:val="68B7014B"/>
    <w:rsid w:val="698859B8"/>
    <w:rsid w:val="69DB2F8D"/>
    <w:rsid w:val="69F4F8AB"/>
    <w:rsid w:val="6A43A075"/>
    <w:rsid w:val="6A6B8C01"/>
    <w:rsid w:val="6A86D114"/>
    <w:rsid w:val="6ADC1CA8"/>
    <w:rsid w:val="6AF121EC"/>
    <w:rsid w:val="6B2AE166"/>
    <w:rsid w:val="6BB3B0FE"/>
    <w:rsid w:val="6BBB3183"/>
    <w:rsid w:val="6BFF18D7"/>
    <w:rsid w:val="6C1472EA"/>
    <w:rsid w:val="6C7B05B9"/>
    <w:rsid w:val="6C840FC9"/>
    <w:rsid w:val="6C9BB98A"/>
    <w:rsid w:val="6CA20C59"/>
    <w:rsid w:val="6CA8CE5D"/>
    <w:rsid w:val="6D799236"/>
    <w:rsid w:val="6D7A072F"/>
    <w:rsid w:val="6D8F9341"/>
    <w:rsid w:val="6DBAB8E2"/>
    <w:rsid w:val="6E02CDC6"/>
    <w:rsid w:val="6E052858"/>
    <w:rsid w:val="6E733584"/>
    <w:rsid w:val="6ECDC0A6"/>
    <w:rsid w:val="6EFEC3D5"/>
    <w:rsid w:val="6F8C8655"/>
    <w:rsid w:val="6FC12D76"/>
    <w:rsid w:val="6FEBE28C"/>
    <w:rsid w:val="701436FB"/>
    <w:rsid w:val="7034A8D1"/>
    <w:rsid w:val="705588AE"/>
    <w:rsid w:val="706A3C0D"/>
    <w:rsid w:val="709FD40D"/>
    <w:rsid w:val="70C8B8C9"/>
    <w:rsid w:val="715DD476"/>
    <w:rsid w:val="71804A25"/>
    <w:rsid w:val="71FD9A9D"/>
    <w:rsid w:val="72069207"/>
    <w:rsid w:val="73027122"/>
    <w:rsid w:val="731519E8"/>
    <w:rsid w:val="73349D2C"/>
    <w:rsid w:val="73351539"/>
    <w:rsid w:val="73ACA40D"/>
    <w:rsid w:val="73CE6362"/>
    <w:rsid w:val="73E5B8A8"/>
    <w:rsid w:val="741EE30B"/>
    <w:rsid w:val="74624000"/>
    <w:rsid w:val="7487CA73"/>
    <w:rsid w:val="74AF389F"/>
    <w:rsid w:val="7503DF30"/>
    <w:rsid w:val="7641D250"/>
    <w:rsid w:val="76A42892"/>
    <w:rsid w:val="76C654AF"/>
    <w:rsid w:val="76E4AD1D"/>
    <w:rsid w:val="76EAE84A"/>
    <w:rsid w:val="76F8B9FE"/>
    <w:rsid w:val="7705F196"/>
    <w:rsid w:val="77492B8B"/>
    <w:rsid w:val="77B06FDF"/>
    <w:rsid w:val="7859496B"/>
    <w:rsid w:val="790276F1"/>
    <w:rsid w:val="79C5EFCB"/>
    <w:rsid w:val="79D4B5D0"/>
    <w:rsid w:val="7A3B12AB"/>
    <w:rsid w:val="7A92338B"/>
    <w:rsid w:val="7A9DFC08"/>
    <w:rsid w:val="7BA9AF4A"/>
    <w:rsid w:val="7BD730E0"/>
    <w:rsid w:val="7BEBCCE4"/>
    <w:rsid w:val="7BF2E592"/>
    <w:rsid w:val="7C281209"/>
    <w:rsid w:val="7C7A8412"/>
    <w:rsid w:val="7CABEA98"/>
    <w:rsid w:val="7CE36EF4"/>
    <w:rsid w:val="7CFA267A"/>
    <w:rsid w:val="7CFA3C64"/>
    <w:rsid w:val="7D02FEEE"/>
    <w:rsid w:val="7D08B624"/>
    <w:rsid w:val="7D170C77"/>
    <w:rsid w:val="7D307DAB"/>
    <w:rsid w:val="7D30940B"/>
    <w:rsid w:val="7D3E0118"/>
    <w:rsid w:val="7D493817"/>
    <w:rsid w:val="7EB2A548"/>
    <w:rsid w:val="7EB6AA87"/>
    <w:rsid w:val="7F6D4C87"/>
    <w:rsid w:val="7F764D9F"/>
    <w:rsid w:val="7F9E9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CDDD9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eastAsia="Calibri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7D307DA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4" /><Relationship Type="http://schemas.microsoft.com/office/2020/10/relationships/intelligence" Target="intelligence2.xml" Id="rId9" /><Relationship Type="http://schemas.openxmlformats.org/officeDocument/2006/relationships/hyperlink" Target="mailto:Angelaoliveiracosta4@gmail.com" TargetMode="External" Id="Re62d5e1f21614e96" /><Relationship Type="http://schemas.openxmlformats.org/officeDocument/2006/relationships/hyperlink" Target="mailto:mv.viniciusalmeidaa@gmail.com" TargetMode="External" Id="R4d6bd46378b94f63" /><Relationship Type="http://schemas.openxmlformats.org/officeDocument/2006/relationships/hyperlink" Target="file:///C:/Users/mvvin/Downloads/ekeys,+mesa_1657_0002+ok.pdf" TargetMode="External" Id="R5a7f5d4bbda04b97" /><Relationship Type="http://schemas.openxmlformats.org/officeDocument/2006/relationships/hyperlink" Target="https://www.abepss.org.br/enpess-anais/public/arquivos/mesa_0261_0004.pdf" TargetMode="External" Id="R1ffa221e443d4759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Conta da Microsoft</dc:creator>
  <keywords/>
  <dc:description/>
  <lastModifiedBy>Usuário Convidado</lastModifiedBy>
  <revision>12</revision>
  <dcterms:created xsi:type="dcterms:W3CDTF">2025-07-07T16:04:00.0000000Z</dcterms:created>
  <dcterms:modified xsi:type="dcterms:W3CDTF">2025-10-14T21:11:10.8481665Z</dcterms:modified>
</coreProperties>
</file>