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450C8" w14:textId="5FE44F48" w:rsidR="00666873" w:rsidRPr="00EB0BB6" w:rsidRDefault="008124EC" w:rsidP="00EB0BB6">
      <w:pPr>
        <w:pStyle w:val="Ttulo"/>
      </w:pPr>
      <w:r>
        <w:t xml:space="preserve">EFEITO DO ESPAÇAMENTO </w:t>
      </w:r>
      <w:r w:rsidR="00A22F1A">
        <w:t>ENTRE LINHAS NO DE</w:t>
      </w:r>
      <w:r w:rsidR="00F86788">
        <w:t>SEMPENHO AGRONÔMICO DE HÍBRIDOS DE MILHO EM DIFERENTES SAFRAS EM CO</w:t>
      </w:r>
      <w:r w:rsidR="00EF6F3D">
        <w:t>N</w:t>
      </w:r>
      <w:r w:rsidR="00F86788">
        <w:t>DIÇÕES SEMIÁRIDAS</w:t>
      </w:r>
    </w:p>
    <w:p w14:paraId="19DBC264" w14:textId="0BCD1A40" w:rsidR="00946990" w:rsidRPr="00666873" w:rsidRDefault="007F5AE2" w:rsidP="001E79E0">
      <w:pPr>
        <w:jc w:val="right"/>
        <w:rPr>
          <w:bCs/>
          <w:lang w:val="pt-BR"/>
        </w:rPr>
      </w:pPr>
      <w:r>
        <w:rPr>
          <w:bCs/>
          <w:lang w:val="pt-BR"/>
        </w:rPr>
        <w:t>Barbara Nascimento Santos</w:t>
      </w:r>
      <w:r w:rsidR="001E79E0" w:rsidRPr="00666873">
        <w:rPr>
          <w:rStyle w:val="Refdenotaderodap"/>
          <w:bCs/>
          <w:lang w:val="pt-BR"/>
        </w:rPr>
        <w:footnoteReference w:id="2"/>
      </w:r>
    </w:p>
    <w:p w14:paraId="1EBD3B3A" w14:textId="6E1A4683" w:rsidR="001E79E0" w:rsidRPr="00666873" w:rsidRDefault="00C71F73" w:rsidP="001E79E0">
      <w:pPr>
        <w:jc w:val="right"/>
        <w:rPr>
          <w:bCs/>
          <w:lang w:val="pt-BR"/>
        </w:rPr>
      </w:pPr>
      <w:r>
        <w:rPr>
          <w:bCs/>
          <w:lang w:val="pt-BR"/>
        </w:rPr>
        <w:t>Nartênia Susane Costa Aragão</w:t>
      </w:r>
      <w:r w:rsidR="001E79E0" w:rsidRPr="00666873">
        <w:rPr>
          <w:rStyle w:val="Refdenotaderodap"/>
          <w:bCs/>
          <w:lang w:val="pt-BR"/>
        </w:rPr>
        <w:footnoteReference w:id="3"/>
      </w:r>
    </w:p>
    <w:p w14:paraId="5C95E770" w14:textId="5DB9AD42" w:rsidR="001E79E0" w:rsidRPr="00666873" w:rsidRDefault="00C71F73" w:rsidP="001E79E0">
      <w:pPr>
        <w:jc w:val="right"/>
        <w:rPr>
          <w:bCs/>
          <w:lang w:val="pt-BR"/>
        </w:rPr>
      </w:pPr>
      <w:r>
        <w:rPr>
          <w:bCs/>
          <w:lang w:val="pt-BR"/>
        </w:rPr>
        <w:t>Jacilene Francisca Souza Santos</w:t>
      </w:r>
      <w:r w:rsidR="001E79E0" w:rsidRPr="00666873">
        <w:rPr>
          <w:rStyle w:val="Refdenotaderodap"/>
          <w:bCs/>
          <w:lang w:val="pt-BR"/>
        </w:rPr>
        <w:footnoteReference w:id="4"/>
      </w:r>
    </w:p>
    <w:p w14:paraId="7DDCA131" w14:textId="373894A5" w:rsidR="001E79E0" w:rsidRDefault="00C71F73" w:rsidP="001E79E0">
      <w:pPr>
        <w:jc w:val="right"/>
        <w:rPr>
          <w:bCs/>
          <w:lang w:val="pt-BR"/>
        </w:rPr>
      </w:pPr>
      <w:r>
        <w:rPr>
          <w:bCs/>
          <w:lang w:val="pt-BR"/>
        </w:rPr>
        <w:t>Carla Nayara da Silva Lima</w:t>
      </w:r>
      <w:r w:rsidR="001E79E0" w:rsidRPr="00666873">
        <w:rPr>
          <w:rStyle w:val="Refdenotaderodap"/>
          <w:bCs/>
          <w:lang w:val="pt-BR"/>
        </w:rPr>
        <w:footnoteReference w:id="5"/>
      </w:r>
    </w:p>
    <w:p w14:paraId="2FB94900" w14:textId="64B6D84D" w:rsidR="00C71F73" w:rsidRPr="00666873" w:rsidRDefault="00C71F73" w:rsidP="00C71F73">
      <w:pPr>
        <w:jc w:val="right"/>
        <w:rPr>
          <w:bCs/>
          <w:lang w:val="pt-BR"/>
        </w:rPr>
      </w:pPr>
      <w:r>
        <w:rPr>
          <w:bCs/>
          <w:lang w:val="pt-BR"/>
        </w:rPr>
        <w:t>Mario Sergio Rodrigues Barreto</w:t>
      </w:r>
      <w:r w:rsidRPr="00666873">
        <w:rPr>
          <w:rStyle w:val="Refdenotaderodap"/>
          <w:bCs/>
          <w:lang w:val="pt-BR"/>
        </w:rPr>
        <w:footnoteReference w:id="6"/>
      </w:r>
    </w:p>
    <w:p w14:paraId="10565C53" w14:textId="24CD0E18" w:rsidR="00C71F73" w:rsidRPr="00666873" w:rsidRDefault="002371BB" w:rsidP="00C71F73">
      <w:pPr>
        <w:jc w:val="right"/>
        <w:rPr>
          <w:bCs/>
          <w:lang w:val="pt-BR"/>
        </w:rPr>
      </w:pPr>
      <w:r>
        <w:rPr>
          <w:bCs/>
          <w:lang w:val="pt-BR"/>
        </w:rPr>
        <w:t>Mikaely Rosendo dos Santos</w:t>
      </w:r>
      <w:r w:rsidR="00C71F73" w:rsidRPr="00666873">
        <w:rPr>
          <w:rStyle w:val="Refdenotaderodap"/>
          <w:bCs/>
          <w:lang w:val="pt-BR"/>
        </w:rPr>
        <w:footnoteReference w:id="7"/>
      </w:r>
    </w:p>
    <w:p w14:paraId="6A8E8A00" w14:textId="7BA7EE5E" w:rsidR="00C71F73" w:rsidRPr="00666873" w:rsidRDefault="002371BB" w:rsidP="00C71F73">
      <w:pPr>
        <w:jc w:val="right"/>
        <w:rPr>
          <w:bCs/>
          <w:lang w:val="pt-BR"/>
        </w:rPr>
      </w:pPr>
      <w:r>
        <w:rPr>
          <w:bCs/>
          <w:lang w:val="pt-BR"/>
        </w:rPr>
        <w:t>Tâmara Rebecca Albuquerque de Oliveira</w:t>
      </w:r>
      <w:r w:rsidRPr="00666873">
        <w:rPr>
          <w:rStyle w:val="Refdenotaderodap"/>
          <w:bCs/>
          <w:lang w:val="pt-BR"/>
        </w:rPr>
        <w:t xml:space="preserve"> </w:t>
      </w:r>
      <w:r w:rsidR="00C71F73" w:rsidRPr="00666873">
        <w:rPr>
          <w:rStyle w:val="Refdenotaderodap"/>
          <w:bCs/>
          <w:lang w:val="pt-BR"/>
        </w:rPr>
        <w:footnoteReference w:id="8"/>
      </w:r>
    </w:p>
    <w:p w14:paraId="35529C54" w14:textId="77777777" w:rsidR="00C71F73" w:rsidRPr="00666873" w:rsidRDefault="00C71F73" w:rsidP="00C71F73">
      <w:pPr>
        <w:jc w:val="right"/>
        <w:rPr>
          <w:bCs/>
          <w:lang w:val="pt-BR"/>
        </w:rPr>
      </w:pPr>
      <w:r>
        <w:rPr>
          <w:bCs/>
          <w:lang w:val="pt-BR"/>
        </w:rPr>
        <w:t>Gustavo Hugo Ferreira de Oliveira</w:t>
      </w:r>
      <w:r w:rsidRPr="00666873">
        <w:rPr>
          <w:rStyle w:val="Refdenotaderodap"/>
          <w:bCs/>
          <w:lang w:val="pt-BR"/>
        </w:rPr>
        <w:footnoteReference w:id="9"/>
      </w:r>
    </w:p>
    <w:p w14:paraId="4A677B62" w14:textId="77777777" w:rsidR="00802847" w:rsidRDefault="00802847" w:rsidP="00214DAB">
      <w:pPr>
        <w:rPr>
          <w:lang w:val="pt-BR"/>
        </w:rPr>
      </w:pPr>
    </w:p>
    <w:p w14:paraId="7EF53F41" w14:textId="77777777" w:rsidR="00802847" w:rsidRDefault="00802847" w:rsidP="00802847">
      <w:pPr>
        <w:rPr>
          <w:lang w:val="pt-BR"/>
        </w:rPr>
      </w:pPr>
    </w:p>
    <w:p w14:paraId="2188ACF5" w14:textId="77777777" w:rsidR="00802847" w:rsidRPr="00D51CFD" w:rsidRDefault="00802847" w:rsidP="00802847">
      <w:pPr>
        <w:pStyle w:val="Ttulo1"/>
      </w:pPr>
      <w:r w:rsidRPr="00D51CFD">
        <w:t>INTRODUÇÃO</w:t>
      </w:r>
    </w:p>
    <w:p w14:paraId="77204871" w14:textId="77777777" w:rsidR="00CF317D" w:rsidRDefault="00A25044" w:rsidP="00D94FB0">
      <w:pPr>
        <w:pStyle w:val="texto"/>
      </w:pPr>
      <w:r w:rsidRPr="008F15F1">
        <w:t>O</w:t>
      </w:r>
      <w:r w:rsidR="002A27C6" w:rsidRPr="008F15F1">
        <w:t xml:space="preserve"> milho (</w:t>
      </w:r>
      <w:r w:rsidR="002A27C6" w:rsidRPr="008F15F1">
        <w:rPr>
          <w:i/>
          <w:iCs/>
        </w:rPr>
        <w:t xml:space="preserve">Zea </w:t>
      </w:r>
      <w:proofErr w:type="spellStart"/>
      <w:r w:rsidR="002A27C6" w:rsidRPr="008F15F1">
        <w:rPr>
          <w:i/>
          <w:iCs/>
        </w:rPr>
        <w:t>mays</w:t>
      </w:r>
      <w:proofErr w:type="spellEnd"/>
      <w:r w:rsidR="002A27C6" w:rsidRPr="008F15F1">
        <w:t xml:space="preserve"> L.) é uma das principais culturas alimentares e econômicas do mundo</w:t>
      </w:r>
      <w:r w:rsidR="00172C7E">
        <w:t>, sendo o</w:t>
      </w:r>
      <w:r w:rsidR="00C31E80" w:rsidRPr="008F15F1">
        <w:t xml:space="preserve"> Brasil </w:t>
      </w:r>
      <w:r w:rsidR="00172C7E">
        <w:t>responsável</w:t>
      </w:r>
      <w:r w:rsidR="00C31E80" w:rsidRPr="008F15F1">
        <w:t xml:space="preserve"> por cerca de 11% da produção global, ocupando a terceira posição em produção </w:t>
      </w:r>
      <w:r w:rsidR="008B5EB4" w:rsidRPr="008F15F1">
        <w:t>(USDA, 2025).</w:t>
      </w:r>
      <w:r w:rsidR="00DA26BE" w:rsidRPr="008F15F1">
        <w:t xml:space="preserve"> </w:t>
      </w:r>
      <w:r w:rsidR="00C31E80" w:rsidRPr="008F15F1">
        <w:t>Para a safra 2024/25 e</w:t>
      </w:r>
      <w:r w:rsidR="00A470EC" w:rsidRPr="008F15F1">
        <w:t>stima-se</w:t>
      </w:r>
      <w:r w:rsidR="00C31E80" w:rsidRPr="008F15F1">
        <w:t xml:space="preserve"> </w:t>
      </w:r>
      <w:r w:rsidR="00A470EC" w:rsidRPr="008F15F1">
        <w:t xml:space="preserve">área plantada de </w:t>
      </w:r>
      <w:r w:rsidR="00AA0785" w:rsidRPr="008F15F1">
        <w:t>21,559 mil ha</w:t>
      </w:r>
      <w:r w:rsidR="00A470EC" w:rsidRPr="008F15F1">
        <w:t xml:space="preserve"> </w:t>
      </w:r>
      <w:r w:rsidR="00C31E80" w:rsidRPr="008F15F1">
        <w:t xml:space="preserve">e </w:t>
      </w:r>
      <w:r w:rsidR="00A470EC" w:rsidRPr="008F15F1">
        <w:t xml:space="preserve">produção total prevista de </w:t>
      </w:r>
      <w:r w:rsidR="00AA0785" w:rsidRPr="008F15F1">
        <w:t>131,973 mil t</w:t>
      </w:r>
      <w:r w:rsidR="00A470EC" w:rsidRPr="008F15F1">
        <w:t xml:space="preserve"> (CONAB</w:t>
      </w:r>
      <w:r w:rsidR="00AA0785" w:rsidRPr="008F15F1">
        <w:t>, 2025</w:t>
      </w:r>
      <w:r w:rsidR="00A470EC" w:rsidRPr="008F15F1">
        <w:t>).</w:t>
      </w:r>
      <w:r w:rsidR="00CF317D">
        <w:t xml:space="preserve"> </w:t>
      </w:r>
      <w:r w:rsidR="00DA26BE" w:rsidRPr="008F15F1">
        <w:t xml:space="preserve">No entanto, para </w:t>
      </w:r>
      <w:r w:rsidR="00B22169" w:rsidRPr="008F15F1">
        <w:t>alcan</w:t>
      </w:r>
      <w:r w:rsidR="00C31E80" w:rsidRPr="008F15F1">
        <w:t>çar o</w:t>
      </w:r>
      <w:r w:rsidR="00B22169" w:rsidRPr="008F15F1">
        <w:t xml:space="preserve"> máximo potencial produtivo</w:t>
      </w:r>
      <w:r w:rsidR="00C31E80" w:rsidRPr="008F15F1">
        <w:t>,</w:t>
      </w:r>
      <w:r w:rsidR="00B22169" w:rsidRPr="008F15F1">
        <w:t xml:space="preserve"> é </w:t>
      </w:r>
      <w:r w:rsidR="00C31E80" w:rsidRPr="008F15F1">
        <w:t xml:space="preserve">necessário interagir com </w:t>
      </w:r>
      <w:r w:rsidR="00B22169" w:rsidRPr="008F15F1">
        <w:t>fatores</w:t>
      </w:r>
      <w:r w:rsidR="00C31E80" w:rsidRPr="008F15F1">
        <w:t xml:space="preserve"> </w:t>
      </w:r>
      <w:r w:rsidR="00B22169" w:rsidRPr="008F15F1">
        <w:t>como</w:t>
      </w:r>
      <w:r w:rsidR="00C31E80" w:rsidRPr="008F15F1">
        <w:t xml:space="preserve"> a</w:t>
      </w:r>
      <w:r w:rsidR="00B22169" w:rsidRPr="008F15F1">
        <w:t xml:space="preserve"> disponibilidade de água e nutrientes, </w:t>
      </w:r>
      <w:r w:rsidR="00C31E80" w:rsidRPr="008F15F1">
        <w:t>uso de</w:t>
      </w:r>
      <w:r w:rsidR="00B22169" w:rsidRPr="008F15F1">
        <w:t xml:space="preserve"> cultivares indicadas </w:t>
      </w:r>
      <w:r w:rsidR="00C31E80" w:rsidRPr="008F15F1">
        <w:t>adaptadas e manejo apropriado.</w:t>
      </w:r>
      <w:r w:rsidR="00DA26BE" w:rsidRPr="008F15F1">
        <w:t xml:space="preserve"> </w:t>
      </w:r>
    </w:p>
    <w:p w14:paraId="21DB57E4" w14:textId="77777777" w:rsidR="00815452" w:rsidRDefault="00C31E80" w:rsidP="00A23C75">
      <w:pPr>
        <w:pStyle w:val="texto"/>
      </w:pPr>
      <w:r w:rsidRPr="008F15F1">
        <w:t xml:space="preserve">Dentre as técnicas de manejo, </w:t>
      </w:r>
      <w:r w:rsidR="00A15E71" w:rsidRPr="008F15F1">
        <w:t>o espaçamento entre linhas</w:t>
      </w:r>
      <w:r w:rsidRPr="008F15F1">
        <w:t xml:space="preserve"> tem um impacto direto na densidade populacional, o que pode </w:t>
      </w:r>
      <w:r w:rsidR="004E67E5" w:rsidRPr="008F15F1">
        <w:t>influenciar no rendimento final da cultura (</w:t>
      </w:r>
      <w:proofErr w:type="spellStart"/>
      <w:r w:rsidR="004E67E5" w:rsidRPr="008F15F1">
        <w:t>Stacciarini</w:t>
      </w:r>
      <w:proofErr w:type="spellEnd"/>
      <w:r w:rsidR="004E67E5" w:rsidRPr="008F15F1">
        <w:t xml:space="preserve"> </w:t>
      </w:r>
      <w:r w:rsidR="004E67E5" w:rsidRPr="008F15F1">
        <w:rPr>
          <w:i/>
          <w:iCs/>
        </w:rPr>
        <w:t>et a</w:t>
      </w:r>
      <w:r w:rsidR="004E67E5" w:rsidRPr="008F15F1">
        <w:t xml:space="preserve">l., 2010; Williams </w:t>
      </w:r>
      <w:r w:rsidR="004E67E5" w:rsidRPr="008F15F1">
        <w:rPr>
          <w:i/>
          <w:iCs/>
        </w:rPr>
        <w:t>et al</w:t>
      </w:r>
      <w:r w:rsidR="004E67E5" w:rsidRPr="008F15F1">
        <w:t>., 2021)</w:t>
      </w:r>
      <w:r w:rsidR="002A27C6" w:rsidRPr="008F15F1">
        <w:t>.</w:t>
      </w:r>
      <w:r w:rsidR="00CF317D">
        <w:t xml:space="preserve"> </w:t>
      </w:r>
      <w:r w:rsidRPr="008F15F1">
        <w:t>Pesquisas indicam que espaçamento</w:t>
      </w:r>
      <w:r w:rsidR="00172C7E">
        <w:t>s reduzidos</w:t>
      </w:r>
      <w:r w:rsidRPr="008F15F1">
        <w:t xml:space="preserve"> pode</w:t>
      </w:r>
      <w:r w:rsidR="00172C7E">
        <w:t>m</w:t>
      </w:r>
      <w:r w:rsidRPr="008F15F1">
        <w:t xml:space="preserve"> elevar consideravelmente a produtividade do milho </w:t>
      </w:r>
      <w:r w:rsidR="00D94FB0" w:rsidRPr="008F15F1">
        <w:t>(</w:t>
      </w:r>
      <w:r w:rsidR="00CF317D">
        <w:t>Silva</w:t>
      </w:r>
      <w:r w:rsidR="00D94FB0" w:rsidRPr="008F15F1">
        <w:t xml:space="preserve"> </w:t>
      </w:r>
      <w:r w:rsidR="00D94FB0" w:rsidRPr="008F15F1">
        <w:rPr>
          <w:i/>
          <w:iCs/>
        </w:rPr>
        <w:t>et al</w:t>
      </w:r>
      <w:r w:rsidR="00D94FB0" w:rsidRPr="008F15F1">
        <w:t>., 201</w:t>
      </w:r>
      <w:r w:rsidR="00CF317D">
        <w:t>4</w:t>
      </w:r>
      <w:r w:rsidR="00D94FB0" w:rsidRPr="008F15F1">
        <w:t>).</w:t>
      </w:r>
      <w:r w:rsidR="00DA26BE" w:rsidRPr="008F15F1">
        <w:t xml:space="preserve"> </w:t>
      </w:r>
      <w:r w:rsidR="00D94FB0" w:rsidRPr="008F15F1">
        <w:t>Embora exista</w:t>
      </w:r>
      <w:r w:rsidR="00B22169" w:rsidRPr="008F15F1">
        <w:t xml:space="preserve"> diversas cultivares desenvolvidas para </w:t>
      </w:r>
      <w:r w:rsidRPr="008F15F1">
        <w:t>diferentes</w:t>
      </w:r>
      <w:r w:rsidR="00B22169" w:rsidRPr="008F15F1">
        <w:t xml:space="preserve"> ambiente</w:t>
      </w:r>
      <w:r w:rsidRPr="008F15F1">
        <w:t>s</w:t>
      </w:r>
      <w:r w:rsidR="00B22169" w:rsidRPr="008F15F1">
        <w:t>,</w:t>
      </w:r>
      <w:r w:rsidRPr="008F15F1">
        <w:t xml:space="preserve"> são </w:t>
      </w:r>
      <w:r w:rsidR="00DC457A" w:rsidRPr="008F15F1">
        <w:t>escassos</w:t>
      </w:r>
      <w:r w:rsidRPr="008F15F1">
        <w:t xml:space="preserve"> os </w:t>
      </w:r>
      <w:r w:rsidR="002A27C6" w:rsidRPr="008F15F1">
        <w:t xml:space="preserve">estudos que investiguem </w:t>
      </w:r>
      <w:r w:rsidRPr="008F15F1">
        <w:t xml:space="preserve">o desempenho de genótipos de milho e seus </w:t>
      </w:r>
      <w:r w:rsidR="00B22169" w:rsidRPr="008F15F1">
        <w:t>componente</w:t>
      </w:r>
      <w:r w:rsidRPr="008F15F1">
        <w:t>s</w:t>
      </w:r>
      <w:r w:rsidR="00B22169" w:rsidRPr="008F15F1">
        <w:t xml:space="preserve"> de rendimento </w:t>
      </w:r>
      <w:r w:rsidR="002A27C6" w:rsidRPr="008F15F1">
        <w:t xml:space="preserve">em </w:t>
      </w:r>
      <w:r w:rsidR="00DC457A" w:rsidRPr="008F15F1">
        <w:t>condições</w:t>
      </w:r>
      <w:r w:rsidR="002A27C6" w:rsidRPr="008F15F1">
        <w:t xml:space="preserve"> semiáridas do </w:t>
      </w:r>
      <w:r w:rsidR="00DC457A" w:rsidRPr="008F15F1">
        <w:t>N</w:t>
      </w:r>
      <w:r w:rsidR="002A27C6" w:rsidRPr="008F15F1">
        <w:t>ordeste brasileiro</w:t>
      </w:r>
      <w:r w:rsidR="00DC457A" w:rsidRPr="008F15F1">
        <w:t>. Nessa região, fatores climáticos e edáficos particulares podem afetar a resposta das plantas.</w:t>
      </w:r>
      <w:r w:rsidR="006E16B6">
        <w:t xml:space="preserve"> </w:t>
      </w:r>
    </w:p>
    <w:p w14:paraId="12FFC11D" w14:textId="7DBB9F4D" w:rsidR="00280BE3" w:rsidRDefault="00A25044" w:rsidP="00A23C75">
      <w:pPr>
        <w:pStyle w:val="texto"/>
      </w:pPr>
      <w:r w:rsidRPr="008F15F1">
        <w:t>Diante disso, o objetivo d</w:t>
      </w:r>
      <w:r w:rsidR="00637472" w:rsidRPr="008F15F1">
        <w:t>este</w:t>
      </w:r>
      <w:r w:rsidRPr="008F15F1">
        <w:t xml:space="preserve"> estudo foi avaliar </w:t>
      </w:r>
      <w:r w:rsidR="00157E45">
        <w:t xml:space="preserve">a produtividade e características agronômicas de três híbridos de milho em diferentes espaçamentos entre linhas, em duas safras no semiárido sergipano, </w:t>
      </w:r>
      <w:r w:rsidR="008667E7">
        <w:t>identificando</w:t>
      </w:r>
      <w:r w:rsidR="00157E45">
        <w:t xml:space="preserve"> combinações de maior rendimento e estabilidade.</w:t>
      </w:r>
    </w:p>
    <w:p w14:paraId="45D2F3A8" w14:textId="77777777" w:rsidR="00A23C75" w:rsidRDefault="00A23C75" w:rsidP="00A23C75">
      <w:pPr>
        <w:pStyle w:val="texto"/>
      </w:pPr>
    </w:p>
    <w:p w14:paraId="184FD26C" w14:textId="77777777" w:rsidR="00802847" w:rsidRPr="00EB0BB6" w:rsidRDefault="00802847" w:rsidP="00802847">
      <w:pPr>
        <w:pStyle w:val="Ttulo1"/>
      </w:pPr>
      <w:r w:rsidRPr="00666873">
        <w:lastRenderedPageBreak/>
        <w:t>METODOLOGIA</w:t>
      </w:r>
    </w:p>
    <w:p w14:paraId="755780B4" w14:textId="236D2A6D" w:rsidR="00802847" w:rsidRDefault="004551C3" w:rsidP="00802847">
      <w:pPr>
        <w:pStyle w:val="Ttulo2"/>
        <w:rPr>
          <w:lang w:val="pt-BR"/>
        </w:rPr>
      </w:pPr>
      <w:r>
        <w:rPr>
          <w:lang w:val="pt-BR"/>
        </w:rPr>
        <w:t>DESCRIÇÃO DA ÁREA</w:t>
      </w:r>
      <w:r w:rsidR="006B6C3D">
        <w:rPr>
          <w:lang w:val="pt-BR"/>
        </w:rPr>
        <w:t xml:space="preserve">, MATERIAL GENÉTICO E DELINEAMENTO </w:t>
      </w:r>
    </w:p>
    <w:p w14:paraId="20DF8B6D" w14:textId="6122DFBB" w:rsidR="004551C3" w:rsidRDefault="004551C3" w:rsidP="003B72E1">
      <w:pPr>
        <w:pStyle w:val="texto"/>
        <w:rPr>
          <w:lang w:eastAsia="hu-HU"/>
        </w:rPr>
      </w:pPr>
      <w:r w:rsidRPr="008F15F1">
        <w:rPr>
          <w:lang w:eastAsia="hu-HU"/>
        </w:rPr>
        <w:t>O estudo contou com duas safras de experimentação em campo (2021 e 2023)</w:t>
      </w:r>
      <w:r w:rsidR="00172C7E">
        <w:rPr>
          <w:lang w:eastAsia="hu-HU"/>
        </w:rPr>
        <w:t>, na</w:t>
      </w:r>
      <w:r w:rsidRPr="008F15F1">
        <w:rPr>
          <w:lang w:eastAsia="hu-HU"/>
        </w:rPr>
        <w:t xml:space="preserve"> Fazenda Experimental da Universidade Federal de Sergipe, em Nossa Senhora da Glória, SE, Brasil.</w:t>
      </w:r>
      <w:r w:rsidR="00654234" w:rsidRPr="008F15F1">
        <w:rPr>
          <w:lang w:eastAsia="hu-HU"/>
        </w:rPr>
        <w:t xml:space="preserve"> </w:t>
      </w:r>
      <w:r w:rsidR="007F75CD" w:rsidRPr="008F15F1">
        <w:rPr>
          <w:lang w:eastAsia="hu-HU"/>
        </w:rPr>
        <w:t xml:space="preserve">A região apresenta </w:t>
      </w:r>
      <w:r w:rsidR="00F573A4" w:rsidRPr="008F15F1">
        <w:rPr>
          <w:lang w:eastAsia="hu-HU"/>
        </w:rPr>
        <w:t>classificação</w:t>
      </w:r>
      <w:r w:rsidR="007F75CD" w:rsidRPr="008F15F1">
        <w:rPr>
          <w:lang w:eastAsia="hu-HU"/>
        </w:rPr>
        <w:t xml:space="preserve"> </w:t>
      </w:r>
      <w:r w:rsidR="006B6C3D" w:rsidRPr="008F15F1">
        <w:rPr>
          <w:lang w:eastAsia="hu-HU"/>
        </w:rPr>
        <w:t xml:space="preserve">climática do tipo </w:t>
      </w:r>
      <w:r w:rsidR="007F75CD" w:rsidRPr="008F15F1">
        <w:rPr>
          <w:lang w:eastAsia="hu-HU"/>
        </w:rPr>
        <w:t>‘As’</w:t>
      </w:r>
      <w:r w:rsidR="006B6C3D" w:rsidRPr="008F15F1">
        <w:rPr>
          <w:lang w:eastAsia="hu-HU"/>
        </w:rPr>
        <w:t>, caracterizado como</w:t>
      </w:r>
      <w:r w:rsidR="00F573A4" w:rsidRPr="008F15F1">
        <w:rPr>
          <w:lang w:eastAsia="hu-HU"/>
        </w:rPr>
        <w:t xml:space="preserve"> clima</w:t>
      </w:r>
      <w:r w:rsidR="006B6C3D" w:rsidRPr="008F15F1">
        <w:rPr>
          <w:lang w:eastAsia="hu-HU"/>
        </w:rPr>
        <w:t xml:space="preserve"> tropical quente e seco</w:t>
      </w:r>
      <w:r w:rsidR="007F75CD" w:rsidRPr="008F15F1">
        <w:rPr>
          <w:lang w:eastAsia="hu-HU"/>
        </w:rPr>
        <w:t xml:space="preserve"> </w:t>
      </w:r>
      <w:r w:rsidR="003254D0" w:rsidRPr="008F15F1">
        <w:rPr>
          <w:lang w:eastAsia="hu-HU"/>
        </w:rPr>
        <w:t>(</w:t>
      </w:r>
      <w:r w:rsidR="007F75CD" w:rsidRPr="008F15F1">
        <w:rPr>
          <w:lang w:eastAsia="hu-HU"/>
        </w:rPr>
        <w:t xml:space="preserve">Alvares </w:t>
      </w:r>
      <w:r w:rsidR="007F75CD" w:rsidRPr="008F15F1">
        <w:rPr>
          <w:i/>
          <w:iCs/>
          <w:lang w:eastAsia="hu-HU"/>
        </w:rPr>
        <w:t>et al</w:t>
      </w:r>
      <w:r w:rsidR="007F75CD" w:rsidRPr="008F15F1">
        <w:rPr>
          <w:lang w:eastAsia="hu-HU"/>
        </w:rPr>
        <w:t>.</w:t>
      </w:r>
      <w:r w:rsidR="003254D0" w:rsidRPr="008F15F1">
        <w:rPr>
          <w:lang w:eastAsia="hu-HU"/>
        </w:rPr>
        <w:t>,</w:t>
      </w:r>
      <w:r w:rsidR="007F75CD" w:rsidRPr="008F15F1">
        <w:rPr>
          <w:lang w:eastAsia="hu-HU"/>
        </w:rPr>
        <w:t xml:space="preserve"> 2013)</w:t>
      </w:r>
      <w:r w:rsidR="006B6C3D" w:rsidRPr="008F15F1">
        <w:rPr>
          <w:lang w:eastAsia="hu-HU"/>
        </w:rPr>
        <w:t>.</w:t>
      </w:r>
      <w:r w:rsidR="00CF317D">
        <w:rPr>
          <w:lang w:eastAsia="hu-HU"/>
        </w:rPr>
        <w:t xml:space="preserve"> </w:t>
      </w:r>
      <w:r w:rsidR="00EB7BA1" w:rsidRPr="008F15F1">
        <w:rPr>
          <w:lang w:eastAsia="hu-HU"/>
        </w:rPr>
        <w:t>U</w:t>
      </w:r>
      <w:r w:rsidR="00012FC4" w:rsidRPr="008F15F1">
        <w:rPr>
          <w:lang w:eastAsia="hu-HU"/>
        </w:rPr>
        <w:t>tilizou-se o delineamento em blocos casualizados (DBC)</w:t>
      </w:r>
      <w:r w:rsidR="00172C7E">
        <w:rPr>
          <w:lang w:eastAsia="hu-HU"/>
        </w:rPr>
        <w:t>,</w:t>
      </w:r>
      <w:r w:rsidR="003254D0" w:rsidRPr="008F15F1">
        <w:rPr>
          <w:lang w:eastAsia="hu-HU"/>
        </w:rPr>
        <w:t xml:space="preserve"> com esquema em faixas</w:t>
      </w:r>
      <w:r w:rsidR="00172C7E">
        <w:rPr>
          <w:lang w:eastAsia="hu-HU"/>
        </w:rPr>
        <w:t xml:space="preserve"> com </w:t>
      </w:r>
      <w:r w:rsidR="00172C7E" w:rsidRPr="008F15F1">
        <w:rPr>
          <w:lang w:eastAsia="hu-HU"/>
        </w:rPr>
        <w:t>três espaçamentos entre linhas (E1= 0,60 m; E2= 0,70 m e E3= 0,80 m)</w:t>
      </w:r>
      <w:r w:rsidR="00172C7E">
        <w:rPr>
          <w:lang w:eastAsia="hu-HU"/>
        </w:rPr>
        <w:t xml:space="preserve"> e três genótipos de milho em quatro repetições.</w:t>
      </w:r>
      <w:r w:rsidR="00F573A4" w:rsidRPr="008F15F1">
        <w:rPr>
          <w:lang w:eastAsia="hu-HU"/>
        </w:rPr>
        <w:t xml:space="preserve"> </w:t>
      </w:r>
      <w:r w:rsidR="00172C7E">
        <w:rPr>
          <w:lang w:eastAsia="hu-HU"/>
        </w:rPr>
        <w:t>Cada parcela foi</w:t>
      </w:r>
      <w:r w:rsidR="00BF0207">
        <w:rPr>
          <w:lang w:eastAsia="hu-HU"/>
        </w:rPr>
        <w:t xml:space="preserve"> </w:t>
      </w:r>
      <w:r w:rsidR="00012FC4" w:rsidRPr="008F15F1">
        <w:rPr>
          <w:lang w:eastAsia="hu-HU"/>
        </w:rPr>
        <w:t>constituída por duas linhas de oito metros</w:t>
      </w:r>
      <w:r w:rsidR="00BF0207">
        <w:rPr>
          <w:lang w:eastAsia="hu-HU"/>
        </w:rPr>
        <w:t xml:space="preserve"> de comprimento e</w:t>
      </w:r>
      <w:r w:rsidR="00012FC4" w:rsidRPr="008F15F1">
        <w:rPr>
          <w:lang w:eastAsia="hu-HU"/>
        </w:rPr>
        <w:t xml:space="preserve"> espaçamento de 0,20</w:t>
      </w:r>
      <w:r w:rsidR="007F0F57" w:rsidRPr="008F15F1">
        <w:rPr>
          <w:lang w:eastAsia="hu-HU"/>
        </w:rPr>
        <w:t xml:space="preserve"> </w:t>
      </w:r>
      <w:r w:rsidR="00012FC4" w:rsidRPr="008F15F1">
        <w:rPr>
          <w:lang w:eastAsia="hu-HU"/>
        </w:rPr>
        <w:t xml:space="preserve">m entre plantas.  </w:t>
      </w:r>
    </w:p>
    <w:p w14:paraId="067A5598" w14:textId="2323716D" w:rsidR="004551C3" w:rsidRPr="006B6C3D" w:rsidRDefault="006B6C3D" w:rsidP="006B6C3D">
      <w:pPr>
        <w:pStyle w:val="Ttulo2"/>
        <w:rPr>
          <w:lang w:val="pt-BR"/>
        </w:rPr>
      </w:pPr>
      <w:r w:rsidRPr="006B6C3D">
        <w:rPr>
          <w:lang w:val="pt-BR"/>
        </w:rPr>
        <w:t>AN</w:t>
      </w:r>
      <w:r w:rsidR="00EA226A">
        <w:rPr>
          <w:lang w:val="pt-BR"/>
        </w:rPr>
        <w:t>Á</w:t>
      </w:r>
      <w:r w:rsidRPr="006B6C3D">
        <w:rPr>
          <w:lang w:val="pt-BR"/>
        </w:rPr>
        <w:t>LISE ESTATÍSTICA</w:t>
      </w:r>
      <w:r w:rsidR="004551C3" w:rsidRPr="006B6C3D">
        <w:rPr>
          <w:lang w:val="pt-BR"/>
        </w:rPr>
        <w:t xml:space="preserve"> </w:t>
      </w:r>
      <w:r w:rsidR="00642CCC">
        <w:rPr>
          <w:lang w:val="pt-BR"/>
        </w:rPr>
        <w:t>E VARIÁVEIS AVALIADAS</w:t>
      </w:r>
    </w:p>
    <w:p w14:paraId="20A5886F" w14:textId="6D9C0DF1" w:rsidR="007F0F57" w:rsidRPr="008F15F1" w:rsidRDefault="00146F4D" w:rsidP="00146F4D">
      <w:pPr>
        <w:pStyle w:val="texto"/>
        <w:rPr>
          <w:lang w:eastAsia="hu-HU"/>
        </w:rPr>
      </w:pPr>
      <w:r>
        <w:rPr>
          <w:lang w:eastAsia="hu-HU"/>
        </w:rPr>
        <w:t xml:space="preserve">Os </w:t>
      </w:r>
      <w:r w:rsidRPr="008F15F1">
        <w:rPr>
          <w:lang w:eastAsia="hu-HU"/>
        </w:rPr>
        <w:t xml:space="preserve">dados foram analisados utilizando a interface do software R, o </w:t>
      </w:r>
      <w:proofErr w:type="spellStart"/>
      <w:r w:rsidRPr="008F15F1">
        <w:rPr>
          <w:lang w:eastAsia="hu-HU"/>
        </w:rPr>
        <w:t>RStudio</w:t>
      </w:r>
      <w:proofErr w:type="spellEnd"/>
      <w:r w:rsidRPr="008F15F1">
        <w:rPr>
          <w:lang w:eastAsia="hu-HU"/>
        </w:rPr>
        <w:t xml:space="preserve"> (</w:t>
      </w:r>
      <w:proofErr w:type="spellStart"/>
      <w:r w:rsidRPr="008F15F1">
        <w:rPr>
          <w:lang w:eastAsia="hu-HU"/>
        </w:rPr>
        <w:t>RStudio</w:t>
      </w:r>
      <w:proofErr w:type="spellEnd"/>
      <w:r w:rsidRPr="008F15F1">
        <w:rPr>
          <w:lang w:eastAsia="hu-HU"/>
        </w:rPr>
        <w:t xml:space="preserve"> Team, 2024)</w:t>
      </w:r>
      <w:r w:rsidR="00820C47">
        <w:rPr>
          <w:lang w:eastAsia="hu-HU"/>
        </w:rPr>
        <w:t>, aplicando</w:t>
      </w:r>
      <w:r w:rsidRPr="008F15F1">
        <w:rPr>
          <w:lang w:eastAsia="hu-HU"/>
        </w:rPr>
        <w:t xml:space="preserve"> análise de variância</w:t>
      </w:r>
      <w:r w:rsidR="00820C47">
        <w:rPr>
          <w:lang w:eastAsia="hu-HU"/>
        </w:rPr>
        <w:t xml:space="preserve"> (ANOVA)</w:t>
      </w:r>
      <w:r w:rsidRPr="008F15F1">
        <w:rPr>
          <w:lang w:eastAsia="hu-HU"/>
        </w:rPr>
        <w:t xml:space="preserve"> </w:t>
      </w:r>
      <w:r w:rsidRPr="000C5407">
        <w:rPr>
          <w:lang w:eastAsia="hu-HU"/>
        </w:rPr>
        <w:t xml:space="preserve">e análise G × T </w:t>
      </w:r>
      <w:proofErr w:type="spellStart"/>
      <w:r w:rsidRPr="000C5407">
        <w:rPr>
          <w:lang w:eastAsia="hu-HU"/>
        </w:rPr>
        <w:t>biplot</w:t>
      </w:r>
      <w:proofErr w:type="spellEnd"/>
      <w:r w:rsidRPr="000C5407">
        <w:rPr>
          <w:lang w:eastAsia="hu-HU"/>
        </w:rPr>
        <w:t xml:space="preserve"> (</w:t>
      </w:r>
      <w:proofErr w:type="spellStart"/>
      <w:r w:rsidRPr="000C5407">
        <w:rPr>
          <w:lang w:eastAsia="hu-HU"/>
        </w:rPr>
        <w:t>Genotype</w:t>
      </w:r>
      <w:proofErr w:type="spellEnd"/>
      <w:r w:rsidRPr="000C5407">
        <w:rPr>
          <w:lang w:eastAsia="hu-HU"/>
        </w:rPr>
        <w:t xml:space="preserve"> × </w:t>
      </w:r>
      <w:proofErr w:type="spellStart"/>
      <w:r w:rsidRPr="000C5407">
        <w:rPr>
          <w:lang w:eastAsia="hu-HU"/>
        </w:rPr>
        <w:t>Trait</w:t>
      </w:r>
      <w:proofErr w:type="spellEnd"/>
      <w:r w:rsidRPr="000C5407">
        <w:rPr>
          <w:lang w:eastAsia="hu-HU"/>
        </w:rPr>
        <w:t>), obtida por Análise de Componentes Principais (PCA)</w:t>
      </w:r>
      <w:r w:rsidR="00820C47" w:rsidRPr="000C5407">
        <w:rPr>
          <w:lang w:eastAsia="hu-HU"/>
        </w:rPr>
        <w:t xml:space="preserve">. Em todos os </w:t>
      </w:r>
      <w:proofErr w:type="spellStart"/>
      <w:r w:rsidR="00820C47" w:rsidRPr="000C5407">
        <w:rPr>
          <w:lang w:eastAsia="hu-HU"/>
        </w:rPr>
        <w:t>biplots</w:t>
      </w:r>
      <w:proofErr w:type="spellEnd"/>
      <w:r w:rsidR="00820C47" w:rsidRPr="000C5407">
        <w:rPr>
          <w:lang w:eastAsia="hu-HU"/>
        </w:rPr>
        <w:t xml:space="preserve">, a variância total foi explicada em 100% pelos </w:t>
      </w:r>
      <w:r w:rsidRPr="000C5407">
        <w:rPr>
          <w:lang w:eastAsia="hu-HU"/>
        </w:rPr>
        <w:t>dois primeiros componentes</w:t>
      </w:r>
      <w:r w:rsidR="00820C47" w:rsidRPr="000C5407">
        <w:rPr>
          <w:lang w:eastAsia="hu-HU"/>
        </w:rPr>
        <w:t xml:space="preserve"> principais</w:t>
      </w:r>
      <w:r w:rsidRPr="000C5407">
        <w:rPr>
          <w:lang w:eastAsia="hu-HU"/>
        </w:rPr>
        <w:t xml:space="preserve">. </w:t>
      </w:r>
      <w:r w:rsidR="00820C47" w:rsidRPr="000C5407">
        <w:rPr>
          <w:lang w:eastAsia="hu-HU"/>
        </w:rPr>
        <w:t>A Ta</w:t>
      </w:r>
      <w:r w:rsidR="00820C47">
        <w:rPr>
          <w:lang w:eastAsia="hu-HU"/>
        </w:rPr>
        <w:t>bela 1 apresenta todas as variáveis avaliadas no estudo.</w:t>
      </w:r>
    </w:p>
    <w:p w14:paraId="0908D936" w14:textId="538B4F64" w:rsidR="00A470EC" w:rsidRPr="003929C2" w:rsidRDefault="00A470EC" w:rsidP="00BD3F7A">
      <w:pPr>
        <w:pStyle w:val="Legenda"/>
        <w:keepNext/>
        <w:ind w:left="0"/>
        <w:rPr>
          <w:i w:val="0"/>
          <w:iCs w:val="0"/>
          <w:color w:val="000000" w:themeColor="text1"/>
          <w:lang w:val="pt-BR"/>
        </w:rPr>
      </w:pPr>
      <w:r w:rsidRPr="003929C2">
        <w:rPr>
          <w:i w:val="0"/>
          <w:iCs w:val="0"/>
          <w:color w:val="000000" w:themeColor="text1"/>
          <w:lang w:val="pt-BR"/>
        </w:rPr>
        <w:t xml:space="preserve">Tabela </w:t>
      </w:r>
      <w:r w:rsidRPr="003929C2">
        <w:rPr>
          <w:i w:val="0"/>
          <w:iCs w:val="0"/>
          <w:color w:val="000000" w:themeColor="text1"/>
        </w:rPr>
        <w:fldChar w:fldCharType="begin"/>
      </w:r>
      <w:r w:rsidRPr="003929C2">
        <w:rPr>
          <w:i w:val="0"/>
          <w:iCs w:val="0"/>
          <w:color w:val="000000" w:themeColor="text1"/>
          <w:lang w:val="pt-BR"/>
        </w:rPr>
        <w:instrText xml:space="preserve"> SEQ Tabela \* ARABIC </w:instrText>
      </w:r>
      <w:r w:rsidRPr="003929C2">
        <w:rPr>
          <w:i w:val="0"/>
          <w:iCs w:val="0"/>
          <w:color w:val="000000" w:themeColor="text1"/>
        </w:rPr>
        <w:fldChar w:fldCharType="separate"/>
      </w:r>
      <w:r w:rsidR="00385EFC">
        <w:rPr>
          <w:i w:val="0"/>
          <w:iCs w:val="0"/>
          <w:noProof/>
          <w:color w:val="000000" w:themeColor="text1"/>
          <w:lang w:val="pt-BR"/>
        </w:rPr>
        <w:t>1</w:t>
      </w:r>
      <w:r w:rsidRPr="003929C2">
        <w:rPr>
          <w:i w:val="0"/>
          <w:iCs w:val="0"/>
          <w:color w:val="000000" w:themeColor="text1"/>
        </w:rPr>
        <w:fldChar w:fldCharType="end"/>
      </w:r>
      <w:r w:rsidRPr="003929C2">
        <w:rPr>
          <w:i w:val="0"/>
          <w:iCs w:val="0"/>
          <w:color w:val="000000" w:themeColor="text1"/>
          <w:lang w:val="pt-BR"/>
        </w:rPr>
        <w:t>. Descrição das variáveis avaliadas no estudo.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7"/>
        <w:gridCol w:w="790"/>
        <w:gridCol w:w="1234"/>
        <w:gridCol w:w="3251"/>
      </w:tblGrid>
      <w:tr w:rsidR="009C3E8F" w:rsidRPr="003929C2" w14:paraId="3FB57B91" w14:textId="2B18D25D" w:rsidTr="71E64C05">
        <w:trPr>
          <w:jc w:val="center"/>
        </w:trPr>
        <w:tc>
          <w:tcPr>
            <w:tcW w:w="3497" w:type="dxa"/>
            <w:tcBorders>
              <w:top w:val="single" w:sz="4" w:space="0" w:color="auto"/>
              <w:bottom w:val="single" w:sz="4" w:space="0" w:color="auto"/>
            </w:tcBorders>
          </w:tcPr>
          <w:p w14:paraId="196D20C7" w14:textId="7BCAA2D5" w:rsidR="009C3E8F" w:rsidRPr="003929C2" w:rsidRDefault="009C3E8F" w:rsidP="71E64C05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b/>
                <w:bCs/>
                <w:sz w:val="20"/>
                <w:szCs w:val="20"/>
                <w:lang w:val="en-GB" w:eastAsia="hu-HU"/>
              </w:rPr>
              <w:t>Variável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</w:tcBorders>
          </w:tcPr>
          <w:p w14:paraId="0A8F428B" w14:textId="42FB062F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  <w:lang w:eastAsia="hu-HU"/>
              </w:rPr>
            </w:pPr>
            <w:r w:rsidRPr="003929C2">
              <w:rPr>
                <w:b/>
                <w:bCs/>
                <w:sz w:val="20"/>
                <w:szCs w:val="20"/>
                <w:lang w:eastAsia="hu-HU"/>
              </w:rPr>
              <w:t>Sigla</w:t>
            </w:r>
          </w:p>
        </w:tc>
        <w:tc>
          <w:tcPr>
            <w:tcW w:w="1234" w:type="dxa"/>
            <w:tcBorders>
              <w:top w:val="single" w:sz="4" w:space="0" w:color="auto"/>
              <w:bottom w:val="single" w:sz="4" w:space="0" w:color="auto"/>
            </w:tcBorders>
          </w:tcPr>
          <w:p w14:paraId="34F89694" w14:textId="33290461" w:rsidR="009C3E8F" w:rsidRPr="003929C2" w:rsidRDefault="009C3E8F" w:rsidP="71E64C05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b/>
                <w:bCs/>
                <w:sz w:val="20"/>
                <w:szCs w:val="20"/>
                <w:lang w:val="en-GB" w:eastAsia="hu-HU"/>
              </w:rPr>
              <w:t>Unidade</w:t>
            </w:r>
            <w:proofErr w:type="spellEnd"/>
          </w:p>
        </w:tc>
        <w:tc>
          <w:tcPr>
            <w:tcW w:w="3251" w:type="dxa"/>
            <w:tcBorders>
              <w:top w:val="single" w:sz="4" w:space="0" w:color="auto"/>
              <w:bottom w:val="single" w:sz="4" w:space="0" w:color="auto"/>
            </w:tcBorders>
          </w:tcPr>
          <w:p w14:paraId="724B1259" w14:textId="242E735D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  <w:lang w:val="en-GB" w:eastAsia="hu-HU"/>
              </w:rPr>
            </w:pPr>
            <w:r w:rsidRPr="71E64C05">
              <w:rPr>
                <w:b/>
                <w:bCs/>
                <w:sz w:val="20"/>
                <w:szCs w:val="20"/>
                <w:lang w:val="en-GB" w:eastAsia="hu-HU"/>
              </w:rPr>
              <w:t xml:space="preserve">Forma de </w:t>
            </w:r>
            <w:proofErr w:type="spellStart"/>
            <w:r w:rsidRPr="71E64C05">
              <w:rPr>
                <w:b/>
                <w:bCs/>
                <w:sz w:val="20"/>
                <w:szCs w:val="20"/>
                <w:lang w:val="en-GB" w:eastAsia="hu-HU"/>
              </w:rPr>
              <w:t>a</w:t>
            </w:r>
            <w:r w:rsidR="009C3E8F" w:rsidRPr="71E64C05">
              <w:rPr>
                <w:b/>
                <w:bCs/>
                <w:sz w:val="20"/>
                <w:szCs w:val="20"/>
                <w:lang w:val="en-GB" w:eastAsia="hu-HU"/>
              </w:rPr>
              <w:t>valiação</w:t>
            </w:r>
            <w:proofErr w:type="spellEnd"/>
            <w:r w:rsidR="009C3E8F" w:rsidRPr="71E64C05">
              <w:rPr>
                <w:b/>
                <w:bCs/>
                <w:sz w:val="20"/>
                <w:szCs w:val="20"/>
                <w:lang w:val="en-GB" w:eastAsia="hu-HU"/>
              </w:rPr>
              <w:t xml:space="preserve"> </w:t>
            </w:r>
          </w:p>
        </w:tc>
      </w:tr>
      <w:tr w:rsidR="009C3E8F" w:rsidRPr="003929C2" w14:paraId="18F72C02" w14:textId="450BD4FF" w:rsidTr="71E64C05">
        <w:trPr>
          <w:jc w:val="center"/>
        </w:trPr>
        <w:tc>
          <w:tcPr>
            <w:tcW w:w="3497" w:type="dxa"/>
            <w:tcBorders>
              <w:top w:val="single" w:sz="4" w:space="0" w:color="auto"/>
            </w:tcBorders>
          </w:tcPr>
          <w:p w14:paraId="1CC16E9E" w14:textId="61FAC7CE" w:rsidR="009C3E8F" w:rsidRPr="003929C2" w:rsidRDefault="009C3E8F" w:rsidP="71E64C05">
            <w:pPr>
              <w:pStyle w:val="texto"/>
              <w:spacing w:before="0" w:after="0"/>
              <w:ind w:firstLine="0"/>
              <w:jc w:val="center"/>
              <w:rPr>
                <w:i/>
                <w:iCs/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i/>
                <w:iCs/>
                <w:sz w:val="20"/>
                <w:szCs w:val="20"/>
                <w:lang w:val="en-GB" w:eastAsia="hu-HU"/>
              </w:rPr>
              <w:t>Fenológica</w:t>
            </w:r>
            <w:proofErr w:type="spellEnd"/>
          </w:p>
        </w:tc>
        <w:tc>
          <w:tcPr>
            <w:tcW w:w="790" w:type="dxa"/>
            <w:tcBorders>
              <w:top w:val="single" w:sz="4" w:space="0" w:color="auto"/>
            </w:tcBorders>
          </w:tcPr>
          <w:p w14:paraId="43BD6676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54108625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71F70D6E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9C3E8F" w:rsidRPr="003929C2" w14:paraId="3301319C" w14:textId="2DCB2A26" w:rsidTr="71E64C05">
        <w:trPr>
          <w:jc w:val="center"/>
        </w:trPr>
        <w:tc>
          <w:tcPr>
            <w:tcW w:w="3497" w:type="dxa"/>
          </w:tcPr>
          <w:p w14:paraId="373CBE1C" w14:textId="1BBC42F7" w:rsidR="009C3E8F" w:rsidRPr="003929C2" w:rsidRDefault="009C3E8F" w:rsidP="003257DB">
            <w:pPr>
              <w:pStyle w:val="texto"/>
              <w:spacing w:before="0" w:after="0"/>
              <w:ind w:firstLine="0"/>
              <w:rPr>
                <w:sz w:val="20"/>
                <w:szCs w:val="20"/>
                <w:lang w:eastAsia="hu-HU"/>
              </w:rPr>
            </w:pPr>
            <w:proofErr w:type="spellStart"/>
            <w:r w:rsidRPr="003929C2">
              <w:rPr>
                <w:sz w:val="20"/>
                <w:szCs w:val="20"/>
                <w:lang w:eastAsia="hu-HU"/>
              </w:rPr>
              <w:t>Stay</w:t>
            </w:r>
            <w:proofErr w:type="spellEnd"/>
            <w:r w:rsidRPr="003929C2">
              <w:rPr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3929C2">
              <w:rPr>
                <w:sz w:val="20"/>
                <w:szCs w:val="20"/>
                <w:lang w:eastAsia="hu-HU"/>
              </w:rPr>
              <w:t>green</w:t>
            </w:r>
            <w:proofErr w:type="spellEnd"/>
          </w:p>
        </w:tc>
        <w:tc>
          <w:tcPr>
            <w:tcW w:w="790" w:type="dxa"/>
          </w:tcPr>
          <w:p w14:paraId="3055FC82" w14:textId="60731D6E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SG</w:t>
            </w:r>
          </w:p>
        </w:tc>
        <w:tc>
          <w:tcPr>
            <w:tcW w:w="1234" w:type="dxa"/>
          </w:tcPr>
          <w:p w14:paraId="6DC4D3E0" w14:textId="70FDC02B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nota</w:t>
            </w:r>
          </w:p>
        </w:tc>
        <w:tc>
          <w:tcPr>
            <w:tcW w:w="3251" w:type="dxa"/>
          </w:tcPr>
          <w:p w14:paraId="661CD0F0" w14:textId="438CFA7A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Atribuição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notas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(1 a 5)</w:t>
            </w:r>
          </w:p>
        </w:tc>
      </w:tr>
      <w:tr w:rsidR="009C3E8F" w:rsidRPr="003929C2" w14:paraId="6DF09396" w14:textId="7A887EEB" w:rsidTr="71E64C05">
        <w:trPr>
          <w:jc w:val="center"/>
        </w:trPr>
        <w:tc>
          <w:tcPr>
            <w:tcW w:w="3497" w:type="dxa"/>
          </w:tcPr>
          <w:p w14:paraId="2E90DC2C" w14:textId="1976078A" w:rsidR="009C3E8F" w:rsidRPr="003929C2" w:rsidRDefault="009C3E8F" w:rsidP="71E64C05">
            <w:pPr>
              <w:pStyle w:val="texto"/>
              <w:spacing w:before="0" w:after="0"/>
              <w:ind w:firstLine="0"/>
              <w:jc w:val="center"/>
              <w:rPr>
                <w:i/>
                <w:iCs/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i/>
                <w:iCs/>
                <w:sz w:val="20"/>
                <w:szCs w:val="20"/>
                <w:lang w:val="en-GB" w:eastAsia="hu-HU"/>
              </w:rPr>
              <w:t>Morfológica</w:t>
            </w:r>
            <w:proofErr w:type="spellEnd"/>
          </w:p>
        </w:tc>
        <w:tc>
          <w:tcPr>
            <w:tcW w:w="790" w:type="dxa"/>
          </w:tcPr>
          <w:p w14:paraId="065B3EF5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</w:tcPr>
          <w:p w14:paraId="758AEE9A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251" w:type="dxa"/>
          </w:tcPr>
          <w:p w14:paraId="617A079D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9C3E8F" w:rsidRPr="003929C2" w14:paraId="69C4E2EB" w14:textId="2182F0D2" w:rsidTr="71E64C05">
        <w:trPr>
          <w:jc w:val="center"/>
        </w:trPr>
        <w:tc>
          <w:tcPr>
            <w:tcW w:w="3497" w:type="dxa"/>
          </w:tcPr>
          <w:p w14:paraId="2055966D" w14:textId="43B959CE" w:rsidR="009C3E8F" w:rsidRPr="003929C2" w:rsidRDefault="009C3E8F" w:rsidP="003257DB">
            <w:pPr>
              <w:pStyle w:val="texto"/>
              <w:spacing w:before="0" w:after="0"/>
              <w:ind w:firstLine="0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Altura de planta</w:t>
            </w:r>
          </w:p>
        </w:tc>
        <w:tc>
          <w:tcPr>
            <w:tcW w:w="790" w:type="dxa"/>
          </w:tcPr>
          <w:p w14:paraId="0E789144" w14:textId="43C8F185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AP</w:t>
            </w:r>
          </w:p>
        </w:tc>
        <w:tc>
          <w:tcPr>
            <w:tcW w:w="1234" w:type="dxa"/>
          </w:tcPr>
          <w:p w14:paraId="4269A3FC" w14:textId="3E5EBFDB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m</w:t>
            </w:r>
          </w:p>
        </w:tc>
        <w:tc>
          <w:tcPr>
            <w:tcW w:w="3251" w:type="dxa"/>
          </w:tcPr>
          <w:p w14:paraId="375D7983" w14:textId="717B327F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Média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5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plantas</w:t>
            </w:r>
            <w:proofErr w:type="spellEnd"/>
          </w:p>
        </w:tc>
      </w:tr>
      <w:tr w:rsidR="009C3E8F" w:rsidRPr="003929C2" w14:paraId="3FB4B727" w14:textId="180B6C89" w:rsidTr="71E64C05">
        <w:trPr>
          <w:jc w:val="center"/>
        </w:trPr>
        <w:tc>
          <w:tcPr>
            <w:tcW w:w="3497" w:type="dxa"/>
          </w:tcPr>
          <w:p w14:paraId="6DE849F8" w14:textId="29898387" w:rsidR="009C3E8F" w:rsidRPr="003929C2" w:rsidRDefault="009C3E8F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 w:eastAsia="hu-HU"/>
              </w:rPr>
            </w:pPr>
            <w:r w:rsidRPr="71E64C05">
              <w:rPr>
                <w:sz w:val="20"/>
                <w:szCs w:val="20"/>
                <w:lang w:val="en-GB" w:eastAsia="hu-HU"/>
              </w:rPr>
              <w:t xml:space="preserve">Altura de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</w:t>
            </w:r>
            <w:proofErr w:type="spellEnd"/>
          </w:p>
        </w:tc>
        <w:tc>
          <w:tcPr>
            <w:tcW w:w="790" w:type="dxa"/>
          </w:tcPr>
          <w:p w14:paraId="036A9154" w14:textId="3DA91C7B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AE</w:t>
            </w:r>
          </w:p>
        </w:tc>
        <w:tc>
          <w:tcPr>
            <w:tcW w:w="1234" w:type="dxa"/>
          </w:tcPr>
          <w:p w14:paraId="2A55FC17" w14:textId="1EAD826E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m</w:t>
            </w:r>
          </w:p>
        </w:tc>
        <w:tc>
          <w:tcPr>
            <w:tcW w:w="3251" w:type="dxa"/>
          </w:tcPr>
          <w:p w14:paraId="094F845D" w14:textId="3C7FBFD2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Média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5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plantas</w:t>
            </w:r>
            <w:proofErr w:type="spellEnd"/>
          </w:p>
        </w:tc>
      </w:tr>
      <w:tr w:rsidR="009C3E8F" w:rsidRPr="003929C2" w14:paraId="18BD5628" w14:textId="4A9586ED" w:rsidTr="71E64C05">
        <w:trPr>
          <w:jc w:val="center"/>
        </w:trPr>
        <w:tc>
          <w:tcPr>
            <w:tcW w:w="3497" w:type="dxa"/>
          </w:tcPr>
          <w:p w14:paraId="20E45CDB" w14:textId="554B6A23" w:rsidR="009C3E8F" w:rsidRPr="003929C2" w:rsidRDefault="009C3E8F" w:rsidP="71E64C05">
            <w:pPr>
              <w:pStyle w:val="texto"/>
              <w:spacing w:before="0" w:after="0"/>
              <w:ind w:firstLine="0"/>
              <w:jc w:val="center"/>
              <w:rPr>
                <w:i/>
                <w:iCs/>
                <w:sz w:val="20"/>
                <w:szCs w:val="20"/>
                <w:lang w:val="en-GB" w:eastAsia="hu-HU"/>
              </w:rPr>
            </w:pPr>
            <w:r w:rsidRPr="71E64C05">
              <w:rPr>
                <w:i/>
                <w:iCs/>
                <w:sz w:val="20"/>
                <w:szCs w:val="20"/>
                <w:lang w:val="en-GB" w:eastAsia="hu-HU"/>
              </w:rPr>
              <w:t>Pós-</w:t>
            </w:r>
            <w:proofErr w:type="spellStart"/>
            <w:r w:rsidRPr="71E64C05">
              <w:rPr>
                <w:i/>
                <w:iCs/>
                <w:sz w:val="20"/>
                <w:szCs w:val="20"/>
                <w:lang w:val="en-GB" w:eastAsia="hu-HU"/>
              </w:rPr>
              <w:t>colheita</w:t>
            </w:r>
            <w:proofErr w:type="spellEnd"/>
          </w:p>
        </w:tc>
        <w:tc>
          <w:tcPr>
            <w:tcW w:w="790" w:type="dxa"/>
          </w:tcPr>
          <w:p w14:paraId="73CAF3BB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1234" w:type="dxa"/>
          </w:tcPr>
          <w:p w14:paraId="4BF53349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  <w:tc>
          <w:tcPr>
            <w:tcW w:w="3251" w:type="dxa"/>
          </w:tcPr>
          <w:p w14:paraId="65661334" w14:textId="77777777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</w:p>
        </w:tc>
      </w:tr>
      <w:tr w:rsidR="009C3E8F" w:rsidRPr="003929C2" w14:paraId="5E24FD74" w14:textId="17FB9B51" w:rsidTr="71E64C05">
        <w:trPr>
          <w:jc w:val="center"/>
        </w:trPr>
        <w:tc>
          <w:tcPr>
            <w:tcW w:w="3497" w:type="dxa"/>
          </w:tcPr>
          <w:p w14:paraId="50760A8E" w14:textId="73D81CBD" w:rsidR="009C3E8F" w:rsidRPr="003929C2" w:rsidRDefault="009C3E8F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Diâmetro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</w:t>
            </w:r>
            <w:proofErr w:type="spellEnd"/>
          </w:p>
        </w:tc>
        <w:tc>
          <w:tcPr>
            <w:tcW w:w="790" w:type="dxa"/>
          </w:tcPr>
          <w:p w14:paraId="5B7FBEA1" w14:textId="6F87F252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DE</w:t>
            </w:r>
          </w:p>
        </w:tc>
        <w:tc>
          <w:tcPr>
            <w:tcW w:w="1234" w:type="dxa"/>
          </w:tcPr>
          <w:p w14:paraId="4EC1068C" w14:textId="4D6838A3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cm</w:t>
            </w:r>
          </w:p>
        </w:tc>
        <w:tc>
          <w:tcPr>
            <w:tcW w:w="3251" w:type="dxa"/>
          </w:tcPr>
          <w:p w14:paraId="2A823BB5" w14:textId="1F8B4D89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Média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5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espigas</w:t>
            </w:r>
            <w:proofErr w:type="spellEnd"/>
          </w:p>
        </w:tc>
      </w:tr>
      <w:tr w:rsidR="009C3E8F" w:rsidRPr="003929C2" w14:paraId="1B18DAA0" w14:textId="61395AF4" w:rsidTr="71E64C05">
        <w:trPr>
          <w:jc w:val="center"/>
        </w:trPr>
        <w:tc>
          <w:tcPr>
            <w:tcW w:w="3497" w:type="dxa"/>
          </w:tcPr>
          <w:p w14:paraId="267AB1D4" w14:textId="60DE6786" w:rsidR="009C3E8F" w:rsidRPr="003929C2" w:rsidRDefault="009C3E8F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Comprimento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</w:t>
            </w:r>
            <w:proofErr w:type="spellEnd"/>
          </w:p>
        </w:tc>
        <w:tc>
          <w:tcPr>
            <w:tcW w:w="790" w:type="dxa"/>
          </w:tcPr>
          <w:p w14:paraId="4C04D095" w14:textId="2D977848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CE</w:t>
            </w:r>
          </w:p>
        </w:tc>
        <w:tc>
          <w:tcPr>
            <w:tcW w:w="1234" w:type="dxa"/>
          </w:tcPr>
          <w:p w14:paraId="6FC2B14D" w14:textId="0CF48916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cm</w:t>
            </w:r>
          </w:p>
        </w:tc>
        <w:tc>
          <w:tcPr>
            <w:tcW w:w="3251" w:type="dxa"/>
          </w:tcPr>
          <w:p w14:paraId="7063386D" w14:textId="691DE902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Média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5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espigas</w:t>
            </w:r>
            <w:proofErr w:type="spellEnd"/>
          </w:p>
        </w:tc>
      </w:tr>
      <w:tr w:rsidR="009C3E8F" w:rsidRPr="003929C2" w14:paraId="52BE3FC5" w14:textId="29789C1E" w:rsidTr="71E64C05">
        <w:trPr>
          <w:jc w:val="center"/>
        </w:trPr>
        <w:tc>
          <w:tcPr>
            <w:tcW w:w="3497" w:type="dxa"/>
          </w:tcPr>
          <w:p w14:paraId="424C2B97" w14:textId="0D292C14" w:rsidR="009C3E8F" w:rsidRPr="008F15F1" w:rsidRDefault="009C3E8F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eastAsia="hu-HU"/>
              </w:rPr>
            </w:pPr>
            <w:r w:rsidRPr="008F15F1">
              <w:rPr>
                <w:sz w:val="20"/>
                <w:szCs w:val="20"/>
                <w:lang w:eastAsia="hu-HU"/>
              </w:rPr>
              <w:t>Número de espigas na parcela</w:t>
            </w:r>
          </w:p>
        </w:tc>
        <w:tc>
          <w:tcPr>
            <w:tcW w:w="790" w:type="dxa"/>
          </w:tcPr>
          <w:p w14:paraId="7F310682" w14:textId="68089E2A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NEP</w:t>
            </w:r>
          </w:p>
        </w:tc>
        <w:tc>
          <w:tcPr>
            <w:tcW w:w="1234" w:type="dxa"/>
          </w:tcPr>
          <w:p w14:paraId="16D3B472" w14:textId="239B9916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u</w:t>
            </w:r>
            <w:r w:rsidR="009C3E8F" w:rsidRPr="71E64C05">
              <w:rPr>
                <w:sz w:val="20"/>
                <w:szCs w:val="20"/>
                <w:lang w:val="en-GB" w:eastAsia="hu-HU"/>
              </w:rPr>
              <w:t>nidade</w:t>
            </w:r>
            <w:proofErr w:type="spellEnd"/>
          </w:p>
        </w:tc>
        <w:tc>
          <w:tcPr>
            <w:tcW w:w="3251" w:type="dxa"/>
          </w:tcPr>
          <w:p w14:paraId="130A01BE" w14:textId="3B80F287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Média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5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espigas</w:t>
            </w:r>
            <w:proofErr w:type="spellEnd"/>
          </w:p>
        </w:tc>
      </w:tr>
      <w:tr w:rsidR="009C3E8F" w:rsidRPr="003929C2" w14:paraId="35855A33" w14:textId="01F19D82" w:rsidTr="71E64C05">
        <w:trPr>
          <w:jc w:val="center"/>
        </w:trPr>
        <w:tc>
          <w:tcPr>
            <w:tcW w:w="3497" w:type="dxa"/>
          </w:tcPr>
          <w:p w14:paraId="3CA5DF9C" w14:textId="6ACB128F" w:rsidR="009C3E8F" w:rsidRPr="008F15F1" w:rsidRDefault="009C3E8F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eastAsia="hu-HU"/>
              </w:rPr>
            </w:pPr>
            <w:r w:rsidRPr="008F15F1">
              <w:rPr>
                <w:sz w:val="20"/>
                <w:szCs w:val="20"/>
                <w:lang w:eastAsia="hu-HU"/>
              </w:rPr>
              <w:t>Número de grãos por espiga</w:t>
            </w:r>
          </w:p>
        </w:tc>
        <w:tc>
          <w:tcPr>
            <w:tcW w:w="790" w:type="dxa"/>
          </w:tcPr>
          <w:p w14:paraId="42803E8F" w14:textId="36C4A60E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NGF</w:t>
            </w:r>
          </w:p>
        </w:tc>
        <w:tc>
          <w:tcPr>
            <w:tcW w:w="1234" w:type="dxa"/>
          </w:tcPr>
          <w:p w14:paraId="4CECDA73" w14:textId="4EC87028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u</w:t>
            </w:r>
            <w:r w:rsidR="009C3E8F" w:rsidRPr="71E64C05">
              <w:rPr>
                <w:sz w:val="20"/>
                <w:szCs w:val="20"/>
                <w:lang w:val="en-GB" w:eastAsia="hu-HU"/>
              </w:rPr>
              <w:t>nidade</w:t>
            </w:r>
            <w:proofErr w:type="spellEnd"/>
          </w:p>
        </w:tc>
        <w:tc>
          <w:tcPr>
            <w:tcW w:w="3251" w:type="dxa"/>
          </w:tcPr>
          <w:p w14:paraId="2D3442A5" w14:textId="5CE50819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Média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5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espigas</w:t>
            </w:r>
            <w:proofErr w:type="spellEnd"/>
          </w:p>
        </w:tc>
      </w:tr>
      <w:tr w:rsidR="009C3E8F" w:rsidRPr="003929C2" w14:paraId="505D75E1" w14:textId="48ED732F" w:rsidTr="71E64C05">
        <w:trPr>
          <w:jc w:val="center"/>
        </w:trPr>
        <w:tc>
          <w:tcPr>
            <w:tcW w:w="3497" w:type="dxa"/>
          </w:tcPr>
          <w:p w14:paraId="089E6B1A" w14:textId="0B93DADC" w:rsidR="009C3E8F" w:rsidRPr="008F15F1" w:rsidRDefault="009C3E8F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eastAsia="hu-HU"/>
              </w:rPr>
            </w:pPr>
            <w:r w:rsidRPr="008F15F1">
              <w:rPr>
                <w:sz w:val="20"/>
                <w:szCs w:val="20"/>
                <w:lang w:eastAsia="hu-HU"/>
              </w:rPr>
              <w:t>Número de fileiras por espiga</w:t>
            </w:r>
          </w:p>
        </w:tc>
        <w:tc>
          <w:tcPr>
            <w:tcW w:w="790" w:type="dxa"/>
          </w:tcPr>
          <w:p w14:paraId="407F66FD" w14:textId="3019FA4C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NFE</w:t>
            </w:r>
          </w:p>
        </w:tc>
        <w:tc>
          <w:tcPr>
            <w:tcW w:w="1234" w:type="dxa"/>
          </w:tcPr>
          <w:p w14:paraId="729EC7A2" w14:textId="25E215DB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u</w:t>
            </w:r>
            <w:r w:rsidR="009C3E8F" w:rsidRPr="71E64C05">
              <w:rPr>
                <w:sz w:val="20"/>
                <w:szCs w:val="20"/>
                <w:lang w:val="en-GB" w:eastAsia="hu-HU"/>
              </w:rPr>
              <w:t>nidade</w:t>
            </w:r>
            <w:proofErr w:type="spellEnd"/>
          </w:p>
        </w:tc>
        <w:tc>
          <w:tcPr>
            <w:tcW w:w="3251" w:type="dxa"/>
          </w:tcPr>
          <w:p w14:paraId="5868A83E" w14:textId="597485DD" w:rsidR="009C3E8F" w:rsidRPr="003929C2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Média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5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espigas</w:t>
            </w:r>
            <w:proofErr w:type="spellEnd"/>
          </w:p>
        </w:tc>
      </w:tr>
      <w:tr w:rsidR="009C3E8F" w:rsidRPr="00BD3F7A" w14:paraId="6CE58FC0" w14:textId="420B2804" w:rsidTr="71E64C05">
        <w:trPr>
          <w:jc w:val="center"/>
        </w:trPr>
        <w:tc>
          <w:tcPr>
            <w:tcW w:w="3497" w:type="dxa"/>
          </w:tcPr>
          <w:p w14:paraId="3BE3B286" w14:textId="52AC3E3B" w:rsidR="009C3E8F" w:rsidRPr="003929C2" w:rsidRDefault="009C3E8F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 w:eastAsia="hu-HU"/>
              </w:rPr>
            </w:pPr>
            <w:r w:rsidRPr="71E64C05">
              <w:rPr>
                <w:sz w:val="20"/>
                <w:szCs w:val="20"/>
                <w:lang w:val="en-GB" w:eastAsia="hu-HU"/>
              </w:rPr>
              <w:t xml:space="preserve">Peso de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espiga</w:t>
            </w:r>
            <w:proofErr w:type="spellEnd"/>
          </w:p>
        </w:tc>
        <w:tc>
          <w:tcPr>
            <w:tcW w:w="790" w:type="dxa"/>
          </w:tcPr>
          <w:p w14:paraId="294498E5" w14:textId="785269D6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PE</w:t>
            </w:r>
          </w:p>
        </w:tc>
        <w:tc>
          <w:tcPr>
            <w:tcW w:w="1234" w:type="dxa"/>
          </w:tcPr>
          <w:p w14:paraId="47AA5757" w14:textId="101C7027" w:rsidR="009C3E8F" w:rsidRPr="003929C2" w:rsidRDefault="00A470EC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k</w:t>
            </w:r>
            <w:r w:rsidR="009C3E8F" w:rsidRPr="003929C2">
              <w:rPr>
                <w:sz w:val="20"/>
                <w:szCs w:val="20"/>
                <w:lang w:eastAsia="hu-HU"/>
              </w:rPr>
              <w:t>g</w:t>
            </w:r>
          </w:p>
        </w:tc>
        <w:tc>
          <w:tcPr>
            <w:tcW w:w="3251" w:type="dxa"/>
          </w:tcPr>
          <w:p w14:paraId="410B04F5" w14:textId="4099AD98" w:rsidR="009C3E8F" w:rsidRPr="008F15F1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8F15F1">
              <w:rPr>
                <w:sz w:val="20"/>
                <w:szCs w:val="20"/>
                <w:lang w:eastAsia="hu-HU"/>
              </w:rPr>
              <w:t>Todas as plantas da parcela</w:t>
            </w:r>
          </w:p>
        </w:tc>
      </w:tr>
      <w:tr w:rsidR="009C3E8F" w:rsidRPr="00BD3F7A" w14:paraId="77BA92C0" w14:textId="5ECA0D3C" w:rsidTr="71E64C05">
        <w:trPr>
          <w:jc w:val="center"/>
        </w:trPr>
        <w:tc>
          <w:tcPr>
            <w:tcW w:w="3497" w:type="dxa"/>
          </w:tcPr>
          <w:p w14:paraId="1959C6B8" w14:textId="28B5049B" w:rsidR="009C3E8F" w:rsidRPr="003929C2" w:rsidRDefault="009C3E8F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 w:eastAsia="hu-HU"/>
              </w:rPr>
            </w:pP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Produtividade</w:t>
            </w:r>
            <w:proofErr w:type="spellEnd"/>
            <w:r w:rsidRPr="71E64C05">
              <w:rPr>
                <w:sz w:val="20"/>
                <w:szCs w:val="20"/>
                <w:lang w:val="en-GB" w:eastAsia="hu-HU"/>
              </w:rPr>
              <w:t xml:space="preserve"> de </w:t>
            </w:r>
            <w:proofErr w:type="spellStart"/>
            <w:r w:rsidRPr="71E64C05">
              <w:rPr>
                <w:sz w:val="20"/>
                <w:szCs w:val="20"/>
                <w:lang w:val="en-GB" w:eastAsia="hu-HU"/>
              </w:rPr>
              <w:t>grãos</w:t>
            </w:r>
            <w:proofErr w:type="spellEnd"/>
          </w:p>
        </w:tc>
        <w:tc>
          <w:tcPr>
            <w:tcW w:w="790" w:type="dxa"/>
          </w:tcPr>
          <w:p w14:paraId="2429493A" w14:textId="3A33889B" w:rsidR="009C3E8F" w:rsidRPr="003929C2" w:rsidRDefault="009C3E8F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PG</w:t>
            </w:r>
          </w:p>
        </w:tc>
        <w:tc>
          <w:tcPr>
            <w:tcW w:w="1234" w:type="dxa"/>
          </w:tcPr>
          <w:p w14:paraId="5EEAFB61" w14:textId="64BC0F4E" w:rsidR="009C3E8F" w:rsidRPr="003929C2" w:rsidRDefault="00A470EC" w:rsidP="00DC137A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vertAlign w:val="superscript"/>
                <w:lang w:eastAsia="hu-HU"/>
              </w:rPr>
            </w:pPr>
            <w:r w:rsidRPr="003929C2">
              <w:rPr>
                <w:sz w:val="20"/>
                <w:szCs w:val="20"/>
                <w:lang w:eastAsia="hu-HU"/>
              </w:rPr>
              <w:t>k</w:t>
            </w:r>
            <w:r w:rsidR="009C3E8F" w:rsidRPr="003929C2">
              <w:rPr>
                <w:sz w:val="20"/>
                <w:szCs w:val="20"/>
                <w:lang w:eastAsia="hu-HU"/>
              </w:rPr>
              <w:t xml:space="preserve">g </w:t>
            </w:r>
            <w:proofErr w:type="spellStart"/>
            <w:r w:rsidR="009C3E8F" w:rsidRPr="003929C2">
              <w:rPr>
                <w:sz w:val="20"/>
                <w:szCs w:val="20"/>
                <w:lang w:eastAsia="hu-HU"/>
              </w:rPr>
              <w:t>ha</w:t>
            </w:r>
            <w:proofErr w:type="spellEnd"/>
            <w:r w:rsidR="009C3E8F" w:rsidRPr="003929C2">
              <w:rPr>
                <w:sz w:val="20"/>
                <w:szCs w:val="20"/>
                <w:vertAlign w:val="superscript"/>
                <w:lang w:eastAsia="hu-HU"/>
              </w:rPr>
              <w:t>-1</w:t>
            </w:r>
          </w:p>
        </w:tc>
        <w:tc>
          <w:tcPr>
            <w:tcW w:w="3251" w:type="dxa"/>
          </w:tcPr>
          <w:p w14:paraId="086A95A9" w14:textId="6ECDF5AD" w:rsidR="009C3E8F" w:rsidRPr="008F15F1" w:rsidRDefault="00A470EC" w:rsidP="71E64C05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  <w:lang w:eastAsia="hu-HU"/>
              </w:rPr>
            </w:pPr>
            <w:r w:rsidRPr="008F15F1">
              <w:rPr>
                <w:sz w:val="20"/>
                <w:szCs w:val="20"/>
                <w:lang w:eastAsia="hu-HU"/>
              </w:rPr>
              <w:t>Todas as plantas da parcela</w:t>
            </w:r>
          </w:p>
        </w:tc>
      </w:tr>
    </w:tbl>
    <w:p w14:paraId="32D6B999" w14:textId="2D45BD18" w:rsidR="004551C3" w:rsidRPr="004551C3" w:rsidRDefault="004551C3" w:rsidP="004551C3">
      <w:pPr>
        <w:pStyle w:val="texto"/>
        <w:ind w:firstLine="0"/>
        <w:rPr>
          <w:lang w:eastAsia="hu-HU"/>
        </w:rPr>
      </w:pPr>
    </w:p>
    <w:p w14:paraId="38F16896" w14:textId="77777777" w:rsidR="00802847" w:rsidRPr="00001A23" w:rsidRDefault="00802847" w:rsidP="00802847">
      <w:pPr>
        <w:pStyle w:val="Ttulo1"/>
      </w:pPr>
      <w:r w:rsidRPr="00001A23">
        <w:t>RESULTADOS E DISCUSSÃO</w:t>
      </w:r>
    </w:p>
    <w:p w14:paraId="541537A8" w14:textId="622D0F02" w:rsidR="00AE3868" w:rsidRDefault="007B0ED4" w:rsidP="00642CCC">
      <w:pPr>
        <w:pStyle w:val="texto"/>
      </w:pPr>
      <w:r w:rsidRPr="00DC6377">
        <w:t xml:space="preserve">A </w:t>
      </w:r>
      <w:r w:rsidR="00820C47">
        <w:t>ANOVA</w:t>
      </w:r>
      <w:r w:rsidRPr="00DC6377">
        <w:t xml:space="preserve"> revelou diferenças significativas</w:t>
      </w:r>
      <w:r w:rsidR="00603409" w:rsidRPr="00DC6377">
        <w:t xml:space="preserve"> (p&lt;0,001</w:t>
      </w:r>
      <w:r w:rsidR="00B75056" w:rsidRPr="00DC6377">
        <w:t xml:space="preserve"> a p&lt;0,05</w:t>
      </w:r>
      <w:r w:rsidR="00603409" w:rsidRPr="00DC6377">
        <w:t xml:space="preserve">) </w:t>
      </w:r>
      <w:r w:rsidR="00BF0207">
        <w:t>entre</w:t>
      </w:r>
      <w:r w:rsidR="00603409" w:rsidRPr="00DC6377">
        <w:t xml:space="preserve"> genótipos </w:t>
      </w:r>
      <w:r w:rsidR="00802885" w:rsidRPr="00DC6377">
        <w:t>e</w:t>
      </w:r>
      <w:r w:rsidR="00B75056" w:rsidRPr="00DC6377">
        <w:t xml:space="preserve"> espaçamento</w:t>
      </w:r>
      <w:r w:rsidR="00802885" w:rsidRPr="00DC6377">
        <w:t>s</w:t>
      </w:r>
      <w:r w:rsidR="00B75056" w:rsidRPr="00DC6377">
        <w:t xml:space="preserve"> </w:t>
      </w:r>
      <w:r w:rsidR="00BF0207">
        <w:t>para</w:t>
      </w:r>
      <w:r w:rsidR="00603409" w:rsidRPr="00DC6377">
        <w:t xml:space="preserve"> PG, indicando variabilidade genética e influ</w:t>
      </w:r>
      <w:r w:rsidR="00514825" w:rsidRPr="00DC6377">
        <w:t>ê</w:t>
      </w:r>
      <w:r w:rsidR="00603409" w:rsidRPr="00DC6377">
        <w:t>ncia do espaçamento no rendimento das plantas</w:t>
      </w:r>
      <w:r w:rsidR="00BF0207">
        <w:t xml:space="preserve"> </w:t>
      </w:r>
      <w:r w:rsidR="00603409" w:rsidRPr="00DC6377">
        <w:t xml:space="preserve">(Tabela </w:t>
      </w:r>
      <w:r w:rsidR="003257DB" w:rsidRPr="00DC6377">
        <w:t>2</w:t>
      </w:r>
      <w:r w:rsidR="00603409" w:rsidRPr="00DC6377">
        <w:t>)</w:t>
      </w:r>
      <w:r w:rsidR="00BF0207">
        <w:t xml:space="preserve">, com </w:t>
      </w:r>
      <w:r w:rsidR="00BF0207" w:rsidRPr="00DC6377">
        <w:t>coeficientes de variação</w:t>
      </w:r>
      <w:r w:rsidR="00BF0207">
        <w:t xml:space="preserve"> </w:t>
      </w:r>
      <w:r w:rsidR="00642CCC" w:rsidRPr="00DC6377">
        <w:t xml:space="preserve">adequados para experimentos com milho (Gurgel </w:t>
      </w:r>
      <w:r w:rsidR="00642CCC" w:rsidRPr="00DC6377">
        <w:rPr>
          <w:i/>
          <w:iCs/>
        </w:rPr>
        <w:t>et</w:t>
      </w:r>
      <w:r w:rsidR="00642CCC" w:rsidRPr="00DC6377">
        <w:t xml:space="preserve"> </w:t>
      </w:r>
      <w:r w:rsidR="00642CCC" w:rsidRPr="00DC6377">
        <w:rPr>
          <w:i/>
          <w:iCs/>
        </w:rPr>
        <w:t>al</w:t>
      </w:r>
      <w:r w:rsidR="00642CCC" w:rsidRPr="00DC6377">
        <w:t>., 2013)</w:t>
      </w:r>
      <w:r w:rsidR="00BF0207">
        <w:t>.</w:t>
      </w:r>
    </w:p>
    <w:p w14:paraId="080BACBF" w14:textId="666B7D64" w:rsidR="00CF0407" w:rsidRPr="00802885" w:rsidRDefault="00CF0407" w:rsidP="00CF0407">
      <w:pPr>
        <w:pStyle w:val="Legenda"/>
        <w:keepNext/>
        <w:ind w:left="0"/>
        <w:rPr>
          <w:i w:val="0"/>
          <w:iCs w:val="0"/>
          <w:color w:val="000000" w:themeColor="text1"/>
          <w:lang w:val="pt-BR"/>
        </w:rPr>
      </w:pPr>
      <w:r w:rsidRPr="00802885">
        <w:rPr>
          <w:i w:val="0"/>
          <w:iCs w:val="0"/>
          <w:color w:val="000000" w:themeColor="text1"/>
          <w:lang w:val="pt-BR"/>
        </w:rPr>
        <w:t xml:space="preserve">Tabela </w:t>
      </w:r>
      <w:r w:rsidRPr="00802885">
        <w:rPr>
          <w:i w:val="0"/>
          <w:iCs w:val="0"/>
          <w:color w:val="000000" w:themeColor="text1"/>
        </w:rPr>
        <w:fldChar w:fldCharType="begin"/>
      </w:r>
      <w:r w:rsidRPr="00802885">
        <w:rPr>
          <w:i w:val="0"/>
          <w:iCs w:val="0"/>
          <w:color w:val="000000" w:themeColor="text1"/>
          <w:lang w:val="pt-BR"/>
        </w:rPr>
        <w:instrText xml:space="preserve"> SEQ Tabela \* ARABIC </w:instrText>
      </w:r>
      <w:r w:rsidRPr="00802885">
        <w:rPr>
          <w:i w:val="0"/>
          <w:iCs w:val="0"/>
          <w:color w:val="000000" w:themeColor="text1"/>
        </w:rPr>
        <w:fldChar w:fldCharType="separate"/>
      </w:r>
      <w:r w:rsidR="00385EFC">
        <w:rPr>
          <w:i w:val="0"/>
          <w:iCs w:val="0"/>
          <w:noProof/>
          <w:color w:val="000000" w:themeColor="text1"/>
          <w:lang w:val="pt-BR"/>
        </w:rPr>
        <w:t>2</w:t>
      </w:r>
      <w:r w:rsidRPr="00802885">
        <w:rPr>
          <w:i w:val="0"/>
          <w:iCs w:val="0"/>
          <w:color w:val="000000" w:themeColor="text1"/>
        </w:rPr>
        <w:fldChar w:fldCharType="end"/>
      </w:r>
      <w:r w:rsidRPr="00802885">
        <w:rPr>
          <w:i w:val="0"/>
          <w:iCs w:val="0"/>
          <w:color w:val="000000" w:themeColor="text1"/>
          <w:lang w:val="pt-BR"/>
        </w:rPr>
        <w:t xml:space="preserve">. </w:t>
      </w:r>
      <w:r w:rsidR="00813924" w:rsidRPr="00802885">
        <w:rPr>
          <w:i w:val="0"/>
          <w:iCs w:val="0"/>
          <w:color w:val="000000" w:themeColor="text1"/>
          <w:lang w:val="pt-BR"/>
        </w:rPr>
        <w:t>Resumo da a</w:t>
      </w:r>
      <w:r w:rsidRPr="00802885">
        <w:rPr>
          <w:i w:val="0"/>
          <w:iCs w:val="0"/>
          <w:color w:val="000000" w:themeColor="text1"/>
          <w:lang w:val="pt-BR"/>
        </w:rPr>
        <w:t xml:space="preserve">nálise de variância </w:t>
      </w:r>
      <w:r w:rsidR="002A27C6" w:rsidRPr="00802885">
        <w:rPr>
          <w:i w:val="0"/>
          <w:iCs w:val="0"/>
          <w:color w:val="000000" w:themeColor="text1"/>
          <w:lang w:val="pt-BR"/>
        </w:rPr>
        <w:t>para a produtividade de grãos</w:t>
      </w:r>
      <w:r w:rsidR="00BF0207">
        <w:rPr>
          <w:i w:val="0"/>
          <w:iCs w:val="0"/>
          <w:color w:val="000000" w:themeColor="text1"/>
          <w:lang w:val="pt-BR"/>
        </w:rPr>
        <w:t xml:space="preserve"> (PG)</w:t>
      </w:r>
      <w:r w:rsidR="002A27C6" w:rsidRPr="00802885">
        <w:rPr>
          <w:i w:val="0"/>
          <w:iCs w:val="0"/>
          <w:color w:val="000000" w:themeColor="text1"/>
          <w:lang w:val="pt-BR"/>
        </w:rPr>
        <w:t xml:space="preserve"> dos </w:t>
      </w:r>
      <w:r w:rsidR="00813924" w:rsidRPr="00802885">
        <w:rPr>
          <w:i w:val="0"/>
          <w:iCs w:val="0"/>
          <w:color w:val="000000" w:themeColor="text1"/>
          <w:lang w:val="pt-BR"/>
        </w:rPr>
        <w:t>genótipos.</w:t>
      </w:r>
    </w:p>
    <w:tbl>
      <w:tblPr>
        <w:tblStyle w:val="Tabelacomgrade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62"/>
        <w:gridCol w:w="1106"/>
        <w:gridCol w:w="2117"/>
        <w:gridCol w:w="1701"/>
      </w:tblGrid>
      <w:tr w:rsidR="00F36B10" w:rsidRPr="003929C2" w14:paraId="7B47C911" w14:textId="77777777" w:rsidTr="00BD3F7A">
        <w:trPr>
          <w:jc w:val="center"/>
        </w:trPr>
        <w:tc>
          <w:tcPr>
            <w:tcW w:w="3862" w:type="dxa"/>
            <w:vMerge w:val="restart"/>
            <w:vAlign w:val="center"/>
          </w:tcPr>
          <w:p w14:paraId="1AF64B78" w14:textId="1E09AA01" w:rsidR="00F36B10" w:rsidRPr="003929C2" w:rsidRDefault="00F36B10" w:rsidP="00D45E29">
            <w:pPr>
              <w:pStyle w:val="texto"/>
              <w:spacing w:before="0" w:after="0"/>
              <w:ind w:firstLine="0"/>
              <w:jc w:val="left"/>
              <w:rPr>
                <w:b/>
                <w:bCs/>
                <w:sz w:val="20"/>
                <w:szCs w:val="20"/>
              </w:rPr>
            </w:pPr>
            <w:r w:rsidRPr="003929C2">
              <w:rPr>
                <w:b/>
                <w:bCs/>
                <w:sz w:val="20"/>
                <w:szCs w:val="20"/>
              </w:rPr>
              <w:t>F</w:t>
            </w:r>
            <w:r w:rsidR="006E5CAE">
              <w:rPr>
                <w:b/>
                <w:bCs/>
                <w:sz w:val="20"/>
                <w:szCs w:val="20"/>
              </w:rPr>
              <w:t>onte de variação</w:t>
            </w:r>
          </w:p>
        </w:tc>
        <w:tc>
          <w:tcPr>
            <w:tcW w:w="1106" w:type="dxa"/>
            <w:vMerge w:val="restart"/>
            <w:vAlign w:val="center"/>
          </w:tcPr>
          <w:p w14:paraId="75BA085E" w14:textId="7F46FDA8" w:rsidR="00F36B10" w:rsidRPr="003929C2" w:rsidRDefault="00F36B10" w:rsidP="00D45E29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29C2">
              <w:rPr>
                <w:b/>
                <w:bCs/>
                <w:sz w:val="20"/>
                <w:szCs w:val="20"/>
              </w:rPr>
              <w:t>G</w:t>
            </w:r>
            <w:r w:rsidR="006E5CAE">
              <w:rPr>
                <w:b/>
                <w:bCs/>
                <w:sz w:val="20"/>
                <w:szCs w:val="20"/>
              </w:rPr>
              <w:t>raus de liberdade</w:t>
            </w:r>
          </w:p>
        </w:tc>
        <w:tc>
          <w:tcPr>
            <w:tcW w:w="3818" w:type="dxa"/>
            <w:gridSpan w:val="2"/>
            <w:vAlign w:val="center"/>
          </w:tcPr>
          <w:p w14:paraId="358CF2B5" w14:textId="726995B1" w:rsidR="00F36B10" w:rsidRPr="003929C2" w:rsidRDefault="00F36B10" w:rsidP="00D45E29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29C2">
              <w:rPr>
                <w:b/>
                <w:bCs/>
                <w:sz w:val="20"/>
                <w:szCs w:val="20"/>
              </w:rPr>
              <w:t>Q</w:t>
            </w:r>
            <w:r w:rsidR="006E5CAE">
              <w:rPr>
                <w:b/>
                <w:bCs/>
                <w:sz w:val="20"/>
                <w:szCs w:val="20"/>
              </w:rPr>
              <w:t>uadrado médio</w:t>
            </w:r>
          </w:p>
        </w:tc>
      </w:tr>
      <w:tr w:rsidR="00F36B10" w:rsidRPr="003929C2" w14:paraId="75FA8395" w14:textId="77777777" w:rsidTr="00BD3F7A">
        <w:trPr>
          <w:jc w:val="center"/>
        </w:trPr>
        <w:tc>
          <w:tcPr>
            <w:tcW w:w="3862" w:type="dxa"/>
            <w:vMerge/>
            <w:tcBorders>
              <w:bottom w:val="single" w:sz="4" w:space="0" w:color="auto"/>
            </w:tcBorders>
          </w:tcPr>
          <w:p w14:paraId="0BF97DAD" w14:textId="36F9339F" w:rsidR="00F36B10" w:rsidRPr="003929C2" w:rsidRDefault="00F36B10" w:rsidP="00D45E29">
            <w:pPr>
              <w:pStyle w:val="texto"/>
              <w:spacing w:before="0" w:after="0"/>
              <w:ind w:firstLine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vMerge/>
            <w:tcBorders>
              <w:bottom w:val="single" w:sz="4" w:space="0" w:color="auto"/>
            </w:tcBorders>
          </w:tcPr>
          <w:p w14:paraId="7D5709EB" w14:textId="3916B3B7" w:rsidR="00F36B10" w:rsidRPr="003929C2" w:rsidRDefault="00F36B10" w:rsidP="00D45E29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F2485CB" w14:textId="2AD36A31" w:rsidR="00F36B10" w:rsidRPr="003929C2" w:rsidRDefault="00D45E29" w:rsidP="00D45E29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29C2">
              <w:rPr>
                <w:b/>
                <w:bCs/>
                <w:sz w:val="20"/>
                <w:szCs w:val="20"/>
              </w:rPr>
              <w:t>P</w:t>
            </w:r>
            <w:r w:rsidR="00F36B10" w:rsidRPr="003929C2">
              <w:rPr>
                <w:b/>
                <w:bCs/>
                <w:sz w:val="20"/>
                <w:szCs w:val="20"/>
              </w:rPr>
              <w:t>G</w:t>
            </w:r>
            <w:r w:rsidR="00BF1C12" w:rsidRPr="003929C2">
              <w:rPr>
                <w:b/>
                <w:bCs/>
                <w:sz w:val="20"/>
                <w:szCs w:val="20"/>
              </w:rPr>
              <w:t xml:space="preserve"> (2021)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2D7552" w14:textId="68D41350" w:rsidR="00F36B10" w:rsidRPr="003929C2" w:rsidRDefault="00F36B10" w:rsidP="00D45E29">
            <w:pPr>
              <w:pStyle w:val="texto"/>
              <w:spacing w:before="0" w:after="0"/>
              <w:ind w:firstLine="0"/>
              <w:jc w:val="center"/>
              <w:rPr>
                <w:b/>
                <w:bCs/>
                <w:sz w:val="20"/>
                <w:szCs w:val="20"/>
              </w:rPr>
            </w:pPr>
            <w:r w:rsidRPr="003929C2">
              <w:rPr>
                <w:b/>
                <w:bCs/>
                <w:sz w:val="20"/>
                <w:szCs w:val="20"/>
              </w:rPr>
              <w:t>PG</w:t>
            </w:r>
            <w:r w:rsidR="00BF1C12" w:rsidRPr="003929C2">
              <w:rPr>
                <w:b/>
                <w:bCs/>
                <w:sz w:val="20"/>
                <w:szCs w:val="20"/>
              </w:rPr>
              <w:t xml:space="preserve"> (2023)</w:t>
            </w:r>
          </w:p>
        </w:tc>
      </w:tr>
      <w:tr w:rsidR="00E44B2B" w:rsidRPr="003929C2" w14:paraId="38DDA885" w14:textId="77777777" w:rsidTr="00BD3F7A">
        <w:trPr>
          <w:jc w:val="center"/>
        </w:trPr>
        <w:tc>
          <w:tcPr>
            <w:tcW w:w="3862" w:type="dxa"/>
            <w:tcBorders>
              <w:top w:val="single" w:sz="4" w:space="0" w:color="auto"/>
              <w:bottom w:val="nil"/>
            </w:tcBorders>
          </w:tcPr>
          <w:p w14:paraId="2696DF32" w14:textId="6FA0CFBC" w:rsidR="00E44B2B" w:rsidRPr="003929C2" w:rsidRDefault="00D45E29" w:rsidP="00D45E29">
            <w:pPr>
              <w:pStyle w:val="texto"/>
              <w:spacing w:before="0" w:after="0"/>
              <w:ind w:firstLine="0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Bloco</w:t>
            </w:r>
          </w:p>
        </w:tc>
        <w:tc>
          <w:tcPr>
            <w:tcW w:w="1106" w:type="dxa"/>
            <w:tcBorders>
              <w:top w:val="single" w:sz="4" w:space="0" w:color="auto"/>
              <w:bottom w:val="nil"/>
            </w:tcBorders>
          </w:tcPr>
          <w:p w14:paraId="04FD4295" w14:textId="4A83ACC0" w:rsidR="00E44B2B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bottom w:val="nil"/>
            </w:tcBorders>
          </w:tcPr>
          <w:p w14:paraId="02EFF133" w14:textId="7C8684D3" w:rsidR="00E44B2B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222547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4A04E54D" w14:textId="3D4F7531" w:rsidR="00E44B2B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543724</w:t>
            </w:r>
          </w:p>
        </w:tc>
      </w:tr>
      <w:tr w:rsidR="00D45E29" w:rsidRPr="003929C2" w14:paraId="69F20AE2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24C08F0B" w14:textId="0091A38E" w:rsidR="00D45E29" w:rsidRPr="003929C2" w:rsidRDefault="00D45E29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/>
              </w:rPr>
            </w:pPr>
            <w:proofErr w:type="spellStart"/>
            <w:r w:rsidRPr="71E64C05">
              <w:rPr>
                <w:sz w:val="20"/>
                <w:szCs w:val="20"/>
                <w:lang w:val="en-GB"/>
              </w:rPr>
              <w:t>Espaçamento</w:t>
            </w:r>
            <w:proofErr w:type="spellEnd"/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0A3C4FC6" w14:textId="38872EC5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46CD09F0" w14:textId="77006468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2537564*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3032011" w14:textId="5C030F07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6968213***</w:t>
            </w:r>
          </w:p>
        </w:tc>
      </w:tr>
      <w:tr w:rsidR="00E44B2B" w:rsidRPr="003929C2" w14:paraId="051E3BFD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2A96D63A" w14:textId="354C84B7" w:rsidR="00E44B2B" w:rsidRPr="003929C2" w:rsidRDefault="00D45E29" w:rsidP="00D45E29">
            <w:pPr>
              <w:pStyle w:val="texto"/>
              <w:spacing w:before="0" w:after="0"/>
              <w:ind w:firstLine="0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 xml:space="preserve">Erro </w:t>
            </w:r>
            <w:r w:rsidR="00BF1C12" w:rsidRPr="003929C2">
              <w:rPr>
                <w:sz w:val="20"/>
                <w:szCs w:val="20"/>
              </w:rPr>
              <w:t>(</w:t>
            </w:r>
            <w:r w:rsidRPr="003929C2">
              <w:rPr>
                <w:sz w:val="20"/>
                <w:szCs w:val="20"/>
              </w:rPr>
              <w:t>a</w:t>
            </w:r>
            <w:r w:rsidR="00BF1C12" w:rsidRPr="003929C2">
              <w:rPr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77A535BA" w14:textId="351A206C" w:rsidR="00E44B2B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6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180B056D" w14:textId="66CF0882" w:rsidR="00E44B2B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364239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9DBECF4" w14:textId="748B910F" w:rsidR="00E44B2B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176594</w:t>
            </w:r>
          </w:p>
        </w:tc>
      </w:tr>
      <w:tr w:rsidR="00D45E29" w:rsidRPr="003929C2" w14:paraId="536A343B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06AACEA6" w14:textId="0389AEDA" w:rsidR="00D45E29" w:rsidRPr="003929C2" w:rsidRDefault="00D45E29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/>
              </w:rPr>
            </w:pPr>
            <w:proofErr w:type="spellStart"/>
            <w:r w:rsidRPr="71E64C05">
              <w:rPr>
                <w:sz w:val="20"/>
                <w:szCs w:val="20"/>
                <w:lang w:val="en-GB"/>
              </w:rPr>
              <w:t>Genótipo</w:t>
            </w:r>
            <w:proofErr w:type="spellEnd"/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1C6728C" w14:textId="465A9571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15254033" w14:textId="6518DFDE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3802308*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1CA81D" w14:textId="50471461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7374253*</w:t>
            </w:r>
          </w:p>
        </w:tc>
      </w:tr>
      <w:tr w:rsidR="00D45E29" w:rsidRPr="003929C2" w14:paraId="1B8AE355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22BBBF40" w14:textId="49138DE9" w:rsidR="00D45E29" w:rsidRPr="003929C2" w:rsidRDefault="00D45E29" w:rsidP="00D45E29">
            <w:pPr>
              <w:pStyle w:val="texto"/>
              <w:spacing w:before="0" w:after="0"/>
              <w:ind w:firstLine="0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 xml:space="preserve">Erro </w:t>
            </w:r>
            <w:r w:rsidR="00BF1C12" w:rsidRPr="003929C2">
              <w:rPr>
                <w:sz w:val="20"/>
                <w:szCs w:val="20"/>
              </w:rPr>
              <w:t>(</w:t>
            </w:r>
            <w:r w:rsidRPr="003929C2">
              <w:rPr>
                <w:sz w:val="20"/>
                <w:szCs w:val="20"/>
              </w:rPr>
              <w:t>b</w:t>
            </w:r>
            <w:r w:rsidR="00BF1C12" w:rsidRPr="003929C2">
              <w:rPr>
                <w:sz w:val="20"/>
                <w:szCs w:val="20"/>
              </w:rPr>
              <w:t>)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17A4C09C" w14:textId="1C23F176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6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267DE9A7" w14:textId="7524A08D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380578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79825C" w14:textId="0829C940" w:rsidR="00D45E29" w:rsidRPr="003929C2" w:rsidRDefault="00BF1C12" w:rsidP="00D45E29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739772</w:t>
            </w:r>
          </w:p>
        </w:tc>
      </w:tr>
      <w:tr w:rsidR="00BF1C12" w:rsidRPr="003929C2" w14:paraId="63CE44D3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2E211F90" w14:textId="78CAC84F" w:rsidR="00BF1C12" w:rsidRPr="003929C2" w:rsidRDefault="00BF1C12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/>
              </w:rPr>
            </w:pPr>
            <w:proofErr w:type="spellStart"/>
            <w:r w:rsidRPr="71E64C05">
              <w:rPr>
                <w:sz w:val="20"/>
                <w:szCs w:val="20"/>
                <w:lang w:val="en-GB"/>
              </w:rPr>
              <w:t>Genótipo</w:t>
            </w:r>
            <w:proofErr w:type="spellEnd"/>
            <w:r w:rsidRPr="71E64C05">
              <w:rPr>
                <w:sz w:val="20"/>
                <w:szCs w:val="20"/>
                <w:lang w:val="en-GB"/>
              </w:rPr>
              <w:t xml:space="preserve"> x </w:t>
            </w:r>
            <w:proofErr w:type="spellStart"/>
            <w:r w:rsidRPr="71E64C05">
              <w:rPr>
                <w:sz w:val="20"/>
                <w:szCs w:val="20"/>
                <w:lang w:val="en-GB"/>
              </w:rPr>
              <w:t>Espaçamento</w:t>
            </w:r>
            <w:proofErr w:type="spellEnd"/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47C497D3" w14:textId="29F2F471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4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5C01628D" w14:textId="7094FCA7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215655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C2EA074" w14:textId="63CB79F0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409313</w:t>
            </w:r>
          </w:p>
        </w:tc>
      </w:tr>
      <w:tr w:rsidR="00BF1C12" w:rsidRPr="003929C2" w14:paraId="0D04ABEA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0B21E1F0" w14:textId="161E030C" w:rsidR="00BF1C12" w:rsidRPr="003929C2" w:rsidRDefault="00BF1C12" w:rsidP="00BF1C12">
            <w:pPr>
              <w:pStyle w:val="texto"/>
              <w:spacing w:before="0" w:after="0"/>
              <w:ind w:firstLine="0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Erro (c)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2DE57D18" w14:textId="35A29189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12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57FCD171" w14:textId="4731F8A2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123649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FBC015" w14:textId="5DF70D0A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402383</w:t>
            </w:r>
          </w:p>
        </w:tc>
      </w:tr>
      <w:tr w:rsidR="00BF1C12" w:rsidRPr="003929C2" w14:paraId="11AD0DE9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4D9E2DAD" w14:textId="7924491F" w:rsidR="00BF1C12" w:rsidRPr="003929C2" w:rsidRDefault="00BF1C12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/>
              </w:rPr>
            </w:pPr>
            <w:proofErr w:type="spellStart"/>
            <w:r w:rsidRPr="71E64C05">
              <w:rPr>
                <w:sz w:val="20"/>
                <w:szCs w:val="20"/>
                <w:lang w:val="en-GB"/>
              </w:rPr>
              <w:t>Resíduo</w:t>
            </w:r>
            <w:proofErr w:type="spellEnd"/>
            <w:r w:rsidRPr="71E64C05">
              <w:rPr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484B2708" w14:textId="37AF52A2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35</w:t>
            </w: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062527F0" w14:textId="004D5C67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79E758" w14:textId="5437EB5E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BF1C12" w:rsidRPr="003929C2" w14:paraId="0E815BDE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1A3AEB28" w14:textId="5FB35835" w:rsidR="00BF1C12" w:rsidRPr="003929C2" w:rsidRDefault="00BF1C12" w:rsidP="00BF1C12">
            <w:pPr>
              <w:pStyle w:val="texto"/>
              <w:spacing w:before="0" w:after="0"/>
              <w:ind w:firstLine="0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CV(a)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15C2CCE" w14:textId="42519A7F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282FBB6C" w14:textId="4A035F47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12,2</w:t>
            </w:r>
            <w:r w:rsidR="00B75056" w:rsidRPr="003929C2">
              <w:rPr>
                <w:sz w:val="20"/>
                <w:szCs w:val="20"/>
              </w:rPr>
              <w:t>0</w:t>
            </w:r>
            <w:r w:rsidRPr="003929C2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A35D6E1" w14:textId="25D1FB95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5,7%</w:t>
            </w:r>
          </w:p>
        </w:tc>
      </w:tr>
      <w:tr w:rsidR="00BF1C12" w:rsidRPr="003929C2" w14:paraId="0E351119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51602656" w14:textId="0D6082B9" w:rsidR="00BF1C12" w:rsidRPr="003929C2" w:rsidRDefault="00BF1C12" w:rsidP="00BF1C12">
            <w:pPr>
              <w:pStyle w:val="texto"/>
              <w:spacing w:before="0" w:after="0"/>
              <w:ind w:firstLine="0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CV(b)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70AB877B" w14:textId="4FA0E535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7F797C81" w14:textId="7E6B1442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12,4</w:t>
            </w:r>
            <w:r w:rsidR="00B75056" w:rsidRPr="003929C2">
              <w:rPr>
                <w:sz w:val="20"/>
                <w:szCs w:val="20"/>
              </w:rPr>
              <w:t>7</w:t>
            </w:r>
            <w:r w:rsidRPr="003929C2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2AA66C2" w14:textId="6A2989AA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11,78%</w:t>
            </w:r>
          </w:p>
        </w:tc>
      </w:tr>
      <w:tr w:rsidR="00BF1C12" w:rsidRPr="003929C2" w14:paraId="30558DCA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nil"/>
            </w:tcBorders>
          </w:tcPr>
          <w:p w14:paraId="5DC8778F" w14:textId="2380BC18" w:rsidR="00BF1C12" w:rsidRPr="003929C2" w:rsidRDefault="00BF1C12" w:rsidP="00BF1C12">
            <w:pPr>
              <w:pStyle w:val="texto"/>
              <w:spacing w:before="0" w:after="0"/>
              <w:ind w:firstLine="0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CV(c)</w:t>
            </w:r>
          </w:p>
        </w:tc>
        <w:tc>
          <w:tcPr>
            <w:tcW w:w="1106" w:type="dxa"/>
            <w:tcBorders>
              <w:top w:val="nil"/>
              <w:bottom w:val="nil"/>
            </w:tcBorders>
          </w:tcPr>
          <w:p w14:paraId="6E9F9033" w14:textId="6A8611BF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nil"/>
            </w:tcBorders>
          </w:tcPr>
          <w:p w14:paraId="7A6BD9E7" w14:textId="6CF536A3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7,1</w:t>
            </w:r>
            <w:r w:rsidR="00B75056" w:rsidRPr="003929C2">
              <w:rPr>
                <w:sz w:val="20"/>
                <w:szCs w:val="20"/>
              </w:rPr>
              <w:t>0</w:t>
            </w:r>
            <w:r w:rsidRPr="003929C2">
              <w:rPr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9369FB" w14:textId="3375AF0B" w:rsidR="00BF1C12" w:rsidRPr="003929C2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3929C2">
              <w:rPr>
                <w:sz w:val="20"/>
                <w:szCs w:val="20"/>
              </w:rPr>
              <w:t>8,69%</w:t>
            </w:r>
          </w:p>
        </w:tc>
      </w:tr>
      <w:tr w:rsidR="00BF1C12" w:rsidRPr="000C5407" w14:paraId="33902CFA" w14:textId="77777777" w:rsidTr="00BD3F7A">
        <w:trPr>
          <w:jc w:val="center"/>
        </w:trPr>
        <w:tc>
          <w:tcPr>
            <w:tcW w:w="3862" w:type="dxa"/>
            <w:tcBorders>
              <w:top w:val="nil"/>
              <w:bottom w:val="single" w:sz="4" w:space="0" w:color="auto"/>
            </w:tcBorders>
          </w:tcPr>
          <w:p w14:paraId="0F28A21B" w14:textId="36E25AF5" w:rsidR="00BF1C12" w:rsidRPr="000C5407" w:rsidRDefault="00BF1C12" w:rsidP="71E64C05">
            <w:pPr>
              <w:pStyle w:val="texto"/>
              <w:spacing w:before="0" w:after="0"/>
              <w:ind w:firstLine="0"/>
              <w:rPr>
                <w:sz w:val="20"/>
                <w:szCs w:val="20"/>
                <w:lang w:val="en-GB"/>
              </w:rPr>
            </w:pPr>
            <w:proofErr w:type="spellStart"/>
            <w:r w:rsidRPr="000C5407">
              <w:rPr>
                <w:sz w:val="20"/>
                <w:szCs w:val="20"/>
                <w:lang w:val="en-GB"/>
              </w:rPr>
              <w:t>Média</w:t>
            </w:r>
            <w:proofErr w:type="spellEnd"/>
          </w:p>
        </w:tc>
        <w:tc>
          <w:tcPr>
            <w:tcW w:w="1106" w:type="dxa"/>
            <w:tcBorders>
              <w:top w:val="nil"/>
              <w:bottom w:val="single" w:sz="4" w:space="0" w:color="auto"/>
            </w:tcBorders>
          </w:tcPr>
          <w:p w14:paraId="24DF9D55" w14:textId="307E1C21" w:rsidR="00BF1C12" w:rsidRPr="000C5407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117" w:type="dxa"/>
            <w:tcBorders>
              <w:top w:val="nil"/>
              <w:bottom w:val="single" w:sz="4" w:space="0" w:color="auto"/>
            </w:tcBorders>
          </w:tcPr>
          <w:p w14:paraId="31A39035" w14:textId="0BA6C75A" w:rsidR="00BF1C12" w:rsidRPr="000C5407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0C5407">
              <w:rPr>
                <w:sz w:val="20"/>
                <w:szCs w:val="20"/>
              </w:rPr>
              <w:t>4945,742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AE02249" w14:textId="5E9B0ADF" w:rsidR="00BF1C12" w:rsidRPr="000C5407" w:rsidRDefault="00BF1C12" w:rsidP="00BF1C12">
            <w:pPr>
              <w:pStyle w:val="texto"/>
              <w:spacing w:before="0" w:after="0"/>
              <w:ind w:firstLine="0"/>
              <w:jc w:val="center"/>
              <w:rPr>
                <w:sz w:val="20"/>
                <w:szCs w:val="20"/>
              </w:rPr>
            </w:pPr>
            <w:r w:rsidRPr="000C5407">
              <w:rPr>
                <w:sz w:val="20"/>
                <w:szCs w:val="20"/>
              </w:rPr>
              <w:t>7297,886</w:t>
            </w:r>
          </w:p>
        </w:tc>
      </w:tr>
    </w:tbl>
    <w:p w14:paraId="23839AA0" w14:textId="05F4DAC9" w:rsidR="00146F4D" w:rsidRPr="000C5407" w:rsidRDefault="006E5CAE" w:rsidP="00642CCC">
      <w:pPr>
        <w:pStyle w:val="texto"/>
        <w:spacing w:before="0"/>
        <w:rPr>
          <w:sz w:val="20"/>
          <w:szCs w:val="20"/>
        </w:rPr>
      </w:pPr>
      <w:r w:rsidRPr="000C5407">
        <w:rPr>
          <w:sz w:val="20"/>
          <w:szCs w:val="20"/>
        </w:rPr>
        <w:t xml:space="preserve">CV: coeficiente de variação; </w:t>
      </w:r>
      <w:r w:rsidR="00642CCC" w:rsidRPr="000C5407">
        <w:rPr>
          <w:sz w:val="20"/>
          <w:szCs w:val="20"/>
        </w:rPr>
        <w:t xml:space="preserve">*; ***: </w:t>
      </w:r>
      <w:r w:rsidRPr="000C5407">
        <w:rPr>
          <w:sz w:val="20"/>
          <w:szCs w:val="20"/>
        </w:rPr>
        <w:t xml:space="preserve">significativo </w:t>
      </w:r>
      <w:r w:rsidR="00642CCC" w:rsidRPr="000C5407">
        <w:rPr>
          <w:sz w:val="20"/>
          <w:szCs w:val="20"/>
        </w:rPr>
        <w:t>a 5% e 0,1</w:t>
      </w:r>
      <w:r w:rsidRPr="000C5407">
        <w:rPr>
          <w:sz w:val="20"/>
          <w:szCs w:val="20"/>
        </w:rPr>
        <w:t>% pelo teste F de probabilidade.</w:t>
      </w:r>
    </w:p>
    <w:p w14:paraId="0BD75567" w14:textId="34E5B5B6" w:rsidR="008208D5" w:rsidRDefault="00AF576B" w:rsidP="000C5407">
      <w:pPr>
        <w:pStyle w:val="texto"/>
      </w:pPr>
      <w:r w:rsidRPr="000C5407">
        <w:t xml:space="preserve">Na </w:t>
      </w:r>
      <w:r w:rsidR="00FB699F" w:rsidRPr="000C5407">
        <w:t>média</w:t>
      </w:r>
      <w:r w:rsidRPr="000C5407">
        <w:t xml:space="preserve"> das safras</w:t>
      </w:r>
      <w:r w:rsidR="00FB699F" w:rsidRPr="000C5407">
        <w:t xml:space="preserve">, o espaçamento </w:t>
      </w:r>
      <w:r w:rsidRPr="000C5407">
        <w:t>E1</w:t>
      </w:r>
      <w:r w:rsidR="00FB699F" w:rsidRPr="000C5407">
        <w:t xml:space="preserve"> </w:t>
      </w:r>
      <w:r w:rsidR="00BF0207" w:rsidRPr="000C5407">
        <w:t>apresentou produtividade</w:t>
      </w:r>
      <w:r w:rsidR="00FB699F" w:rsidRPr="000C5407">
        <w:t xml:space="preserve"> </w:t>
      </w:r>
      <w:r w:rsidRPr="000C5407">
        <w:t>20,95</w:t>
      </w:r>
      <w:r w:rsidR="00FB699F" w:rsidRPr="000C5407">
        <w:t xml:space="preserve">% </w:t>
      </w:r>
      <w:r w:rsidR="00BF0207" w:rsidRPr="000C5407">
        <w:t xml:space="preserve">superior a </w:t>
      </w:r>
      <w:r w:rsidRPr="000C5407">
        <w:t>E3</w:t>
      </w:r>
      <w:r w:rsidR="00FB699F" w:rsidRPr="000C5407">
        <w:t xml:space="preserve">, evidenciando que o adensamento pode favorecer o rendimento </w:t>
      </w:r>
      <w:r w:rsidR="00BF0207" w:rsidRPr="000C5407">
        <w:t>de</w:t>
      </w:r>
      <w:r w:rsidR="00FB699F" w:rsidRPr="000C5407">
        <w:t xml:space="preserve"> grãos</w:t>
      </w:r>
      <w:r w:rsidR="00BF0207" w:rsidRPr="00A75266">
        <w:t>, principalmente em 2023, ano mais produtivo</w:t>
      </w:r>
      <w:r w:rsidR="00B17B1B" w:rsidRPr="00A75266">
        <w:t>.</w:t>
      </w:r>
      <w:r w:rsidR="00965332">
        <w:t xml:space="preserve"> </w:t>
      </w:r>
      <w:r w:rsidR="00B17B1B" w:rsidRPr="00A75266">
        <w:rPr>
          <w:color w:val="000000" w:themeColor="text1"/>
        </w:rPr>
        <w:t xml:space="preserve">O genótipo GNZ59 destacou-se no espaçamento E1, onde, na safra 2023 a produtividade aumentou de 6876,8 kg </w:t>
      </w:r>
      <w:proofErr w:type="spellStart"/>
      <w:r w:rsidR="00B17B1B" w:rsidRPr="00A75266">
        <w:rPr>
          <w:color w:val="000000" w:themeColor="text1"/>
        </w:rPr>
        <w:t>ha</w:t>
      </w:r>
      <w:proofErr w:type="spellEnd"/>
      <w:r w:rsidR="00B17B1B" w:rsidRPr="00A75266">
        <w:rPr>
          <w:color w:val="000000" w:themeColor="text1"/>
          <w:vertAlign w:val="superscript"/>
        </w:rPr>
        <w:t>-1</w:t>
      </w:r>
      <w:r w:rsidR="00B17B1B" w:rsidRPr="00A75266">
        <w:rPr>
          <w:color w:val="000000" w:themeColor="text1"/>
        </w:rPr>
        <w:t xml:space="preserve"> (E3) para 8976,0 kg </w:t>
      </w:r>
      <w:proofErr w:type="spellStart"/>
      <w:r w:rsidR="00B17B1B" w:rsidRPr="00A75266">
        <w:rPr>
          <w:color w:val="000000" w:themeColor="text1"/>
        </w:rPr>
        <w:t>ha</w:t>
      </w:r>
      <w:proofErr w:type="spellEnd"/>
      <w:r w:rsidR="00B17B1B" w:rsidRPr="00A75266">
        <w:rPr>
          <w:color w:val="000000" w:themeColor="text1"/>
          <w:vertAlign w:val="superscript"/>
        </w:rPr>
        <w:t>-1</w:t>
      </w:r>
      <w:r w:rsidR="00B17B1B" w:rsidRPr="00A75266">
        <w:rPr>
          <w:color w:val="000000" w:themeColor="text1"/>
        </w:rPr>
        <w:t xml:space="preserve"> (E1), representando um crescimento de aproximadamente 30,5% (Figura 1).</w:t>
      </w:r>
    </w:p>
    <w:p w14:paraId="20EBD69A" w14:textId="58B72D7C" w:rsidR="00280BE3" w:rsidRDefault="00642CCC" w:rsidP="00280BE3">
      <w:pPr>
        <w:pStyle w:val="texto"/>
        <w:keepNext/>
        <w:jc w:val="center"/>
      </w:pPr>
      <w:r>
        <w:rPr>
          <w:noProof/>
        </w:rPr>
        <w:drawing>
          <wp:inline distT="0" distB="0" distL="0" distR="0" wp14:anchorId="0658C38B" wp14:editId="0AE577F9">
            <wp:extent cx="2918128" cy="2216844"/>
            <wp:effectExtent l="0" t="0" r="0" b="0"/>
            <wp:docPr id="179898219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982195" name="Imagem 1798982195"/>
                    <pic:cNvPicPr/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6" b="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128" cy="2216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473375" w14:textId="41A4AA0D" w:rsidR="008208D5" w:rsidRPr="00B17B1B" w:rsidRDefault="00280BE3" w:rsidP="00280BE3">
      <w:pPr>
        <w:pStyle w:val="Legenda"/>
        <w:jc w:val="center"/>
        <w:rPr>
          <w:lang w:val="pt-BR"/>
        </w:rPr>
      </w:pPr>
      <w:r w:rsidRPr="00B17B1B">
        <w:rPr>
          <w:i w:val="0"/>
          <w:iCs w:val="0"/>
          <w:color w:val="000000" w:themeColor="text1"/>
          <w:lang w:val="pt-BR"/>
        </w:rPr>
        <w:t xml:space="preserve">Figura </w:t>
      </w:r>
      <w:r w:rsidR="003B72E1" w:rsidRPr="00B17B1B">
        <w:rPr>
          <w:i w:val="0"/>
          <w:iCs w:val="0"/>
          <w:color w:val="000000" w:themeColor="text1"/>
          <w:lang w:val="pt-BR"/>
        </w:rPr>
        <w:t>1</w:t>
      </w:r>
      <w:r w:rsidRPr="00B17B1B">
        <w:rPr>
          <w:i w:val="0"/>
          <w:iCs w:val="0"/>
          <w:color w:val="000000" w:themeColor="text1"/>
          <w:lang w:val="pt-BR"/>
        </w:rPr>
        <w:t>. Relação dos genótipos e espaçamentos com a produtividade de grãos</w:t>
      </w:r>
      <w:r w:rsidRPr="00B17B1B">
        <w:rPr>
          <w:lang w:val="pt-BR"/>
        </w:rPr>
        <w:t>.</w:t>
      </w:r>
    </w:p>
    <w:p w14:paraId="50ACF626" w14:textId="1500C13D" w:rsidR="000011E9" w:rsidRDefault="005D34BF" w:rsidP="000C5407">
      <w:pPr>
        <w:pStyle w:val="texto"/>
      </w:pPr>
      <w:r w:rsidRPr="005B3539">
        <w:t xml:space="preserve">Resultados semelhantes foram </w:t>
      </w:r>
      <w:r w:rsidR="00282889" w:rsidRPr="005B3539">
        <w:t xml:space="preserve">encontrados nos estudos </w:t>
      </w:r>
      <w:r w:rsidRPr="005B3539">
        <w:t xml:space="preserve">de </w:t>
      </w:r>
      <w:proofErr w:type="spellStart"/>
      <w:r w:rsidR="00282889" w:rsidRPr="005B3539">
        <w:t>Penariol</w:t>
      </w:r>
      <w:proofErr w:type="spellEnd"/>
      <w:r w:rsidRPr="005B3539">
        <w:t xml:space="preserve"> </w:t>
      </w:r>
      <w:r w:rsidRPr="005B3539">
        <w:rPr>
          <w:i/>
          <w:iCs/>
        </w:rPr>
        <w:t>et al</w:t>
      </w:r>
      <w:r w:rsidRPr="005B3539">
        <w:t>. (</w:t>
      </w:r>
      <w:r w:rsidR="00282889" w:rsidRPr="005B3539">
        <w:t>2010</w:t>
      </w:r>
      <w:r w:rsidRPr="005B3539">
        <w:t>)</w:t>
      </w:r>
      <w:r w:rsidR="00BC1583" w:rsidRPr="005B3539">
        <w:t>, que</w:t>
      </w:r>
      <w:r w:rsidR="00282889" w:rsidRPr="005B3539">
        <w:t xml:space="preserve"> avaliaram três espaçamentos entre linhas (40, 60 e 80 cm) e três densidades de plantio (40, 60 e 80 mil plantas por hectare) e </w:t>
      </w:r>
      <w:r w:rsidR="00BC1583" w:rsidRPr="005B3539">
        <w:t>verificaram</w:t>
      </w:r>
      <w:r w:rsidR="00282889" w:rsidRPr="005B3539">
        <w:t xml:space="preserve"> maior produtividade </w:t>
      </w:r>
      <w:r w:rsidR="00541FF2" w:rsidRPr="005B3539">
        <w:t xml:space="preserve">do milho </w:t>
      </w:r>
      <w:r w:rsidR="00282889" w:rsidRPr="005B3539">
        <w:t>com o menor espaçamento e maior população de plantas</w:t>
      </w:r>
      <w:r w:rsidR="00BC1583" w:rsidRPr="005B3539">
        <w:t>.</w:t>
      </w:r>
      <w:r w:rsidR="006E16B6" w:rsidRPr="005B3539">
        <w:t xml:space="preserve"> </w:t>
      </w:r>
      <w:r w:rsidR="00FA6616" w:rsidRPr="005B3539">
        <w:t>Em</w:t>
      </w:r>
      <w:r w:rsidR="00FA6616" w:rsidRPr="00B17B1B">
        <w:t xml:space="preserve"> 2021 </w:t>
      </w:r>
      <w:r w:rsidR="00DA26BE" w:rsidRPr="00B17B1B">
        <w:t>(</w:t>
      </w:r>
      <w:r w:rsidR="00FA6616" w:rsidRPr="00B17B1B">
        <w:t xml:space="preserve">Figura </w:t>
      </w:r>
      <w:r w:rsidR="003B72E1" w:rsidRPr="00B17B1B">
        <w:t>2</w:t>
      </w:r>
      <w:r w:rsidR="00FA6616" w:rsidRPr="00B17B1B">
        <w:t>-A</w:t>
      </w:r>
      <w:r w:rsidR="00DA26BE" w:rsidRPr="00B17B1B">
        <w:t>)</w:t>
      </w:r>
      <w:r w:rsidR="00FA6616" w:rsidRPr="00B17B1B">
        <w:t xml:space="preserve">, </w:t>
      </w:r>
      <w:r w:rsidR="000011E9" w:rsidRPr="00B17B1B">
        <w:t xml:space="preserve">com relação a estabilidade apresentada da PG no E1, observou-se que </w:t>
      </w:r>
      <w:r w:rsidR="00B47018" w:rsidRPr="00B17B1B">
        <w:t>e</w:t>
      </w:r>
      <w:r w:rsidR="00AF576B" w:rsidRPr="00B17B1B">
        <w:t xml:space="preserve">ssa densidade proporcionou um incremento médio de 19,94% na produtividade </w:t>
      </w:r>
      <w:r w:rsidR="00BB65D4" w:rsidRPr="00B17B1B">
        <w:t xml:space="preserve">em comparação </w:t>
      </w:r>
      <w:r w:rsidR="00AF576B" w:rsidRPr="00B17B1B">
        <w:t>ao espaçamento E3</w:t>
      </w:r>
      <w:r w:rsidR="002D30ED" w:rsidRPr="00B17B1B">
        <w:t>.</w:t>
      </w:r>
      <w:r w:rsidR="00BC1583">
        <w:t xml:space="preserve"> </w:t>
      </w:r>
    </w:p>
    <w:p w14:paraId="6052DED1" w14:textId="4CFDF706" w:rsidR="00802885" w:rsidRDefault="00486A7E" w:rsidP="00B17B1B">
      <w:pPr>
        <w:pStyle w:val="texto"/>
        <w:ind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52F495" wp14:editId="6C6887F6">
                <wp:simplePos x="0" y="0"/>
                <wp:positionH relativeFrom="column">
                  <wp:posOffset>3068955</wp:posOffset>
                </wp:positionH>
                <wp:positionV relativeFrom="paragraph">
                  <wp:posOffset>2475230</wp:posOffset>
                </wp:positionV>
                <wp:extent cx="312420" cy="274320"/>
                <wp:effectExtent l="0" t="0" r="11430" b="11430"/>
                <wp:wrapNone/>
                <wp:docPr id="58898248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C34ED" w14:textId="5DABAB99" w:rsidR="00FA6616" w:rsidRDefault="00FA661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52F49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41.65pt;margin-top:194.9pt;width:24.6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">
                <v:textbox>
                  <w:txbxContent>
                    <w:p w14:paraId="430C34ED" w14:textId="5DABAB99" w:rsidR="00FA6616" w:rsidRDefault="00FA661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i/>
          <w:i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52F495" wp14:editId="45FA868F">
                <wp:simplePos x="0" y="0"/>
                <wp:positionH relativeFrom="column">
                  <wp:posOffset>622300</wp:posOffset>
                </wp:positionH>
                <wp:positionV relativeFrom="paragraph">
                  <wp:posOffset>2475230</wp:posOffset>
                </wp:positionV>
                <wp:extent cx="312420" cy="274320"/>
                <wp:effectExtent l="0" t="0" r="11430" b="11430"/>
                <wp:wrapNone/>
                <wp:docPr id="18626927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4AE92" w14:textId="77777777" w:rsidR="00FA6616" w:rsidRDefault="00FA6616" w:rsidP="00FA661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F495" id="Text Box 5" o:spid="_x0000_s1027" type="#_x0000_t202" style="position:absolute;left:0;text-align:left;margin-left:49pt;margin-top:194.9pt;width:24.6pt;height:2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">
                <v:textbox>
                  <w:txbxContent>
                    <w:p w14:paraId="1214AE92" w14:textId="77777777" w:rsidR="00FA6616" w:rsidRDefault="00FA6616" w:rsidP="00FA661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75056">
        <w:rPr>
          <w:noProof/>
        </w:rPr>
        <w:drawing>
          <wp:inline distT="0" distB="0" distL="0" distR="0" wp14:anchorId="0250D806" wp14:editId="2FC7CAE1">
            <wp:extent cx="4887882" cy="2631882"/>
            <wp:effectExtent l="0" t="0" r="8255" b="0"/>
            <wp:docPr id="4591491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9149154" name="Imagem 459149154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4" r="60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642" cy="2672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37C15B4" w14:textId="4DD6E23E" w:rsidR="000A31EB" w:rsidRPr="000C5407" w:rsidRDefault="00802885" w:rsidP="003B72E1">
      <w:pPr>
        <w:pStyle w:val="Legenda"/>
        <w:rPr>
          <w:i w:val="0"/>
          <w:iCs w:val="0"/>
          <w:color w:val="000000" w:themeColor="text1"/>
          <w:lang w:val="pt-BR"/>
        </w:rPr>
      </w:pPr>
      <w:r w:rsidRPr="00802885">
        <w:rPr>
          <w:i w:val="0"/>
          <w:iCs w:val="0"/>
          <w:color w:val="000000" w:themeColor="text1"/>
          <w:lang w:val="pt-BR"/>
        </w:rPr>
        <w:t xml:space="preserve">Figura </w:t>
      </w:r>
      <w:r w:rsidR="003B72E1">
        <w:rPr>
          <w:i w:val="0"/>
          <w:iCs w:val="0"/>
          <w:color w:val="000000" w:themeColor="text1"/>
          <w:lang w:val="pt-BR"/>
        </w:rPr>
        <w:t>2. E</w:t>
      </w:r>
      <w:r w:rsidRPr="00802885">
        <w:rPr>
          <w:i w:val="0"/>
          <w:iCs w:val="0"/>
          <w:color w:val="000000" w:themeColor="text1"/>
          <w:lang w:val="pt-BR"/>
        </w:rPr>
        <w:t>stabilidade</w:t>
      </w:r>
      <w:r>
        <w:rPr>
          <w:i w:val="0"/>
          <w:iCs w:val="0"/>
          <w:color w:val="000000" w:themeColor="text1"/>
          <w:lang w:val="pt-BR"/>
        </w:rPr>
        <w:t xml:space="preserve"> das </w:t>
      </w:r>
      <w:r w:rsidR="003B72E1">
        <w:rPr>
          <w:i w:val="0"/>
          <w:iCs w:val="0"/>
          <w:color w:val="000000" w:themeColor="text1"/>
          <w:lang w:val="pt-BR"/>
        </w:rPr>
        <w:t>variáveis</w:t>
      </w:r>
      <w:r w:rsidRPr="00802885">
        <w:rPr>
          <w:i w:val="0"/>
          <w:iCs w:val="0"/>
          <w:color w:val="000000" w:themeColor="text1"/>
          <w:lang w:val="pt-BR"/>
        </w:rPr>
        <w:t xml:space="preserve"> </w:t>
      </w:r>
      <w:r w:rsidR="00820C47">
        <w:rPr>
          <w:i w:val="0"/>
          <w:iCs w:val="0"/>
          <w:color w:val="000000" w:themeColor="text1"/>
          <w:lang w:val="pt-BR"/>
        </w:rPr>
        <w:t>em</w:t>
      </w:r>
      <w:r w:rsidRPr="00802885">
        <w:rPr>
          <w:i w:val="0"/>
          <w:iCs w:val="0"/>
          <w:color w:val="000000" w:themeColor="text1"/>
          <w:lang w:val="pt-BR"/>
        </w:rPr>
        <w:t xml:space="preserve"> relação aos espaçamentos </w:t>
      </w:r>
      <w:r w:rsidR="003B72E1">
        <w:rPr>
          <w:i w:val="0"/>
          <w:iCs w:val="0"/>
          <w:color w:val="000000" w:themeColor="text1"/>
          <w:lang w:val="pt-BR"/>
        </w:rPr>
        <w:t>nas safras</w:t>
      </w:r>
      <w:r w:rsidRPr="00802885">
        <w:rPr>
          <w:i w:val="0"/>
          <w:iCs w:val="0"/>
          <w:color w:val="000000" w:themeColor="text1"/>
          <w:lang w:val="pt-BR"/>
        </w:rPr>
        <w:t xml:space="preserve"> 2021 (A) e </w:t>
      </w:r>
      <w:r w:rsidRPr="000C5407">
        <w:rPr>
          <w:i w:val="0"/>
          <w:iCs w:val="0"/>
          <w:color w:val="000000" w:themeColor="text1"/>
          <w:lang w:val="pt-BR"/>
        </w:rPr>
        <w:t>2023 (B).</w:t>
      </w:r>
    </w:p>
    <w:p w14:paraId="6AC03D79" w14:textId="3D29CCCF" w:rsidR="006E16B6" w:rsidRPr="005B3539" w:rsidRDefault="006E16B6" w:rsidP="00B17B1B">
      <w:pPr>
        <w:pStyle w:val="texto"/>
      </w:pPr>
      <w:r w:rsidRPr="000C5407">
        <w:t xml:space="preserve">Em ambas as safras, o espaçamento E2 apresentou estabilidade para SG, característica ligada à manutenção da coloração verde das folhas por mais tempo, enquanto E3 </w:t>
      </w:r>
      <w:r>
        <w:t xml:space="preserve">apresentou </w:t>
      </w:r>
      <w:r w:rsidRPr="000C5407">
        <w:t>plantas mais altas, favorecendo o acúmulo de biomassa (Figura 2- A, B).</w:t>
      </w:r>
      <w:r>
        <w:t xml:space="preserve"> </w:t>
      </w:r>
      <w:r w:rsidR="00E35DFA" w:rsidRPr="000C5407">
        <w:t xml:space="preserve">A estabilidade dessas variáveis </w:t>
      </w:r>
      <w:r w:rsidR="00274D28" w:rsidRPr="000C5407">
        <w:t>em cada</w:t>
      </w:r>
      <w:r w:rsidR="00E35DFA" w:rsidRPr="000C5407">
        <w:t xml:space="preserve"> espaçamento </w:t>
      </w:r>
      <w:r w:rsidR="000B0850" w:rsidRPr="000C5407">
        <w:t>possibilita</w:t>
      </w:r>
      <w:r w:rsidR="00E35DFA" w:rsidRPr="000C5407">
        <w:t xml:space="preserve"> um manejo</w:t>
      </w:r>
      <w:r w:rsidR="00274D28" w:rsidRPr="000C5407">
        <w:t xml:space="preserve"> mais</w:t>
      </w:r>
      <w:r w:rsidR="00E35DFA" w:rsidRPr="000C5407">
        <w:t xml:space="preserve"> eficiente</w:t>
      </w:r>
      <w:r w:rsidR="00274D28" w:rsidRPr="000C5407">
        <w:t>,</w:t>
      </w:r>
      <w:r w:rsidR="00E35DFA" w:rsidRPr="000C5407">
        <w:t xml:space="preserve"> de acordo com o objetivo de </w:t>
      </w:r>
      <w:r w:rsidR="00E35DFA" w:rsidRPr="000C5407">
        <w:rPr>
          <w:color w:val="000000" w:themeColor="text1"/>
        </w:rPr>
        <w:t xml:space="preserve">produção. </w:t>
      </w:r>
      <w:r w:rsidR="00B47018" w:rsidRPr="000C5407">
        <w:rPr>
          <w:color w:val="000000" w:themeColor="text1"/>
        </w:rPr>
        <w:t>Os resultados sugerem que</w:t>
      </w:r>
      <w:r w:rsidR="00A51BF1" w:rsidRPr="000C5407">
        <w:rPr>
          <w:color w:val="000000" w:themeColor="text1"/>
        </w:rPr>
        <w:t xml:space="preserve"> espaçamentos maiores podem ser recomendados para a produção de milho voltada à forragem, por </w:t>
      </w:r>
      <w:r w:rsidR="000B0850" w:rsidRPr="000C5407">
        <w:rPr>
          <w:color w:val="000000" w:themeColor="text1"/>
        </w:rPr>
        <w:t>proporcionarem</w:t>
      </w:r>
      <w:r w:rsidR="00A51BF1" w:rsidRPr="000C5407">
        <w:rPr>
          <w:color w:val="000000" w:themeColor="text1"/>
        </w:rPr>
        <w:t xml:space="preserve"> plantas mais altas e, consequentemente, maior produção de biomassa</w:t>
      </w:r>
      <w:r w:rsidR="00B47018" w:rsidRPr="000C5407">
        <w:rPr>
          <w:color w:val="000000" w:themeColor="text1"/>
        </w:rPr>
        <w:t xml:space="preserve">, enquanto o adensamento </w:t>
      </w:r>
      <w:r w:rsidR="000B0850" w:rsidRPr="000C5407">
        <w:rPr>
          <w:color w:val="000000" w:themeColor="text1"/>
        </w:rPr>
        <w:t xml:space="preserve">tende a </w:t>
      </w:r>
      <w:r w:rsidR="00B47018" w:rsidRPr="000C5407">
        <w:rPr>
          <w:color w:val="000000" w:themeColor="text1"/>
        </w:rPr>
        <w:t>favorece</w:t>
      </w:r>
      <w:r w:rsidR="000B0850" w:rsidRPr="000C5407">
        <w:rPr>
          <w:color w:val="000000" w:themeColor="text1"/>
        </w:rPr>
        <w:t>r</w:t>
      </w:r>
      <w:r w:rsidR="00B47018" w:rsidRPr="000C5407">
        <w:rPr>
          <w:color w:val="000000" w:themeColor="text1"/>
        </w:rPr>
        <w:t xml:space="preserve"> características</w:t>
      </w:r>
      <w:r w:rsidR="000B0850" w:rsidRPr="000C5407">
        <w:rPr>
          <w:color w:val="000000" w:themeColor="text1"/>
        </w:rPr>
        <w:t xml:space="preserve"> diretamente relacionadas ao rendimento de grãos</w:t>
      </w:r>
      <w:r w:rsidR="00B47018" w:rsidRPr="000C5407">
        <w:rPr>
          <w:color w:val="000000" w:themeColor="text1"/>
        </w:rPr>
        <w:t>.</w:t>
      </w:r>
      <w:r w:rsidR="00965332">
        <w:rPr>
          <w:color w:val="000000" w:themeColor="text1"/>
        </w:rPr>
        <w:t xml:space="preserve"> </w:t>
      </w:r>
      <w:r w:rsidR="000B0850" w:rsidRPr="000C5407">
        <w:t>Na</w:t>
      </w:r>
      <w:r w:rsidR="00D9509F" w:rsidRPr="000C5407">
        <w:t xml:space="preserve"> safra</w:t>
      </w:r>
      <w:r w:rsidR="000B0850" w:rsidRPr="000C5407">
        <w:t xml:space="preserve"> de 2023</w:t>
      </w:r>
      <w:r w:rsidR="000C5407">
        <w:t xml:space="preserve"> (Figura 2-B)</w:t>
      </w:r>
      <w:r w:rsidR="00D9509F" w:rsidRPr="000C5407">
        <w:t xml:space="preserve">, </w:t>
      </w:r>
      <w:r w:rsidR="000B0850" w:rsidRPr="000C5407">
        <w:t>o</w:t>
      </w:r>
      <w:r w:rsidR="00B12D86" w:rsidRPr="000C5407">
        <w:t xml:space="preserve"> incremento médio do E1 com relação ao E3</w:t>
      </w:r>
      <w:r w:rsidR="000B0850" w:rsidRPr="000C5407">
        <w:t xml:space="preserve"> foi </w:t>
      </w:r>
      <w:r w:rsidR="00B12D86" w:rsidRPr="000C5407">
        <w:t xml:space="preserve">de 32,73% na </w:t>
      </w:r>
      <w:r w:rsidR="00B12D86" w:rsidRPr="005B3539">
        <w:t>produtividade</w:t>
      </w:r>
      <w:r w:rsidR="000B0850" w:rsidRPr="005B3539">
        <w:t xml:space="preserve">, reforçando </w:t>
      </w:r>
      <w:r w:rsidR="00B12D86" w:rsidRPr="005B3539">
        <w:t xml:space="preserve">os resultados </w:t>
      </w:r>
      <w:r w:rsidR="000B0850" w:rsidRPr="005B3539">
        <w:t>obtidos em</w:t>
      </w:r>
      <w:r w:rsidR="00B12D86" w:rsidRPr="005B3539">
        <w:t xml:space="preserve"> 2021</w:t>
      </w:r>
      <w:r w:rsidR="000B0850" w:rsidRPr="005B3539">
        <w:t>.</w:t>
      </w:r>
      <w:r w:rsidRPr="005B3539">
        <w:t xml:space="preserve"> </w:t>
      </w:r>
    </w:p>
    <w:p w14:paraId="278493AD" w14:textId="195B9DC5" w:rsidR="006510F7" w:rsidRPr="00B17B1B" w:rsidRDefault="003E3C2F" w:rsidP="00B17B1B">
      <w:pPr>
        <w:pStyle w:val="texto"/>
        <w:rPr>
          <w:color w:val="000000" w:themeColor="text1"/>
        </w:rPr>
      </w:pPr>
      <w:r w:rsidRPr="005B3539">
        <w:t>Silva</w:t>
      </w:r>
      <w:r w:rsidR="009A72B3" w:rsidRPr="005B3539">
        <w:t xml:space="preserve"> </w:t>
      </w:r>
      <w:r w:rsidR="009A72B3" w:rsidRPr="005B3539">
        <w:rPr>
          <w:i/>
          <w:iCs/>
        </w:rPr>
        <w:t>et al</w:t>
      </w:r>
      <w:r w:rsidR="009A72B3" w:rsidRPr="005B3539">
        <w:t>. (</w:t>
      </w:r>
      <w:r w:rsidRPr="005B3539">
        <w:t>2014</w:t>
      </w:r>
      <w:r w:rsidR="009A72B3" w:rsidRPr="005B3539">
        <w:t>) relataram</w:t>
      </w:r>
      <w:r w:rsidRPr="005B3539">
        <w:t xml:space="preserve"> </w:t>
      </w:r>
      <w:r w:rsidR="009A72B3" w:rsidRPr="005B3539">
        <w:t>um aumento n</w:t>
      </w:r>
      <w:r w:rsidRPr="005B3539">
        <w:t xml:space="preserve">o rendimento </w:t>
      </w:r>
      <w:r w:rsidR="009A72B3" w:rsidRPr="005B3539">
        <w:t>do milho com a redução no espaçamento entre linhas. Contudo, em seu trabalho, o incremento foi menor (17,2%</w:t>
      </w:r>
      <w:r w:rsidRPr="005B3539">
        <w:t>), comparativamente ao do presente trabalho. Essa diferença pode estar relacionada às condições edafoclimáticas do semiárido sergipano, onde o adensamento contribui de forma mais expressiva para o aproveitamento dos recursos disponíveis</w:t>
      </w:r>
      <w:r w:rsidR="00CF317D" w:rsidRPr="005B3539">
        <w:t xml:space="preserve">. </w:t>
      </w:r>
      <w:r w:rsidR="000B0850" w:rsidRPr="005B3539">
        <w:t>Quanto</w:t>
      </w:r>
      <w:r w:rsidR="006510F7" w:rsidRPr="005B3539">
        <w:t xml:space="preserve"> </w:t>
      </w:r>
      <w:r w:rsidR="000624CA" w:rsidRPr="005B3539">
        <w:t>à</w:t>
      </w:r>
      <w:r w:rsidR="006510F7" w:rsidRPr="005B3539">
        <w:t xml:space="preserve"> estabilidade dos genótipos, </w:t>
      </w:r>
      <w:r w:rsidR="00965332" w:rsidRPr="005B3539">
        <w:t>houve</w:t>
      </w:r>
      <w:r w:rsidR="006510F7" w:rsidRPr="005B3539">
        <w:t xml:space="preserve"> um padrão na performance de</w:t>
      </w:r>
      <w:r w:rsidR="00D8564C" w:rsidRPr="005B3539">
        <w:t xml:space="preserve"> desempenho</w:t>
      </w:r>
      <w:r w:rsidR="00D8564C" w:rsidRPr="000C5407">
        <w:t xml:space="preserve"> para algumas </w:t>
      </w:r>
      <w:r w:rsidR="006510F7" w:rsidRPr="000C5407">
        <w:t xml:space="preserve">variáveis </w:t>
      </w:r>
      <w:r w:rsidR="00D8564C" w:rsidRPr="000C5407">
        <w:t>nos</w:t>
      </w:r>
      <w:r w:rsidR="006510F7" w:rsidRPr="000C5407">
        <w:t xml:space="preserve"> diferentes anos</w:t>
      </w:r>
      <w:r w:rsidR="00AA0785" w:rsidRPr="000C5407">
        <w:t xml:space="preserve"> (Figura </w:t>
      </w:r>
      <w:r w:rsidR="003B72E1" w:rsidRPr="000C5407">
        <w:t>3</w:t>
      </w:r>
      <w:r w:rsidR="00AA0785" w:rsidRPr="000C5407">
        <w:t>-A</w:t>
      </w:r>
      <w:r w:rsidR="00D8564C" w:rsidRPr="000C5407">
        <w:t>,</w:t>
      </w:r>
      <w:r w:rsidR="003B72E1" w:rsidRPr="000C5407">
        <w:t xml:space="preserve"> </w:t>
      </w:r>
      <w:r w:rsidR="00AA0785" w:rsidRPr="000C5407">
        <w:t>B)</w:t>
      </w:r>
      <w:r w:rsidR="006510F7" w:rsidRPr="000C5407">
        <w:t>.</w:t>
      </w:r>
      <w:r w:rsidR="001960D8" w:rsidRPr="000C5407">
        <w:t xml:space="preserve"> O genótipo GNZ59 apresentou estabilidade para </w:t>
      </w:r>
      <w:r w:rsidR="00973B91" w:rsidRPr="000C5407">
        <w:t xml:space="preserve">PG, enquanto </w:t>
      </w:r>
      <w:r w:rsidR="001960D8" w:rsidRPr="000C5407">
        <w:rPr>
          <w:color w:val="000000" w:themeColor="text1"/>
        </w:rPr>
        <w:t xml:space="preserve">AG8780 e GNZ7720VIP3 </w:t>
      </w:r>
      <w:r w:rsidR="00973B91" w:rsidRPr="000C5407">
        <w:rPr>
          <w:color w:val="000000" w:themeColor="text1"/>
        </w:rPr>
        <w:t>foram estáveis</w:t>
      </w:r>
      <w:r w:rsidR="001960D8" w:rsidRPr="000C5407">
        <w:rPr>
          <w:color w:val="000000" w:themeColor="text1"/>
        </w:rPr>
        <w:t xml:space="preserve"> para NEP e SG, respectivamente.</w:t>
      </w:r>
      <w:r w:rsidR="001960D8" w:rsidRPr="001960D8">
        <w:rPr>
          <w:color w:val="000000" w:themeColor="text1"/>
        </w:rPr>
        <w:t xml:space="preserve">  </w:t>
      </w:r>
    </w:p>
    <w:p w14:paraId="174F4856" w14:textId="63506115" w:rsidR="00802885" w:rsidRDefault="00815452" w:rsidP="00802885">
      <w:pPr>
        <w:pStyle w:val="texto"/>
        <w:keepNext/>
        <w:jc w:val="center"/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52F495" wp14:editId="4D07FDFA">
                <wp:simplePos x="0" y="0"/>
                <wp:positionH relativeFrom="column">
                  <wp:posOffset>3288361</wp:posOffset>
                </wp:positionH>
                <wp:positionV relativeFrom="paragraph">
                  <wp:posOffset>2410460</wp:posOffset>
                </wp:positionV>
                <wp:extent cx="312420" cy="274320"/>
                <wp:effectExtent l="0" t="0" r="11430" b="11430"/>
                <wp:wrapNone/>
                <wp:docPr id="3291172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4E8F2" w14:textId="5E7F1171" w:rsidR="00FA6616" w:rsidRDefault="00FA6616" w:rsidP="00FA6616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F495" id="Text Box 7" o:spid="_x0000_s1028" type="#_x0000_t202" style="position:absolute;left:0;text-align:left;margin-left:258.95pt;margin-top:189.8pt;width:24.6pt;height:21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">
                <v:textbox>
                  <w:txbxContent>
                    <w:p w14:paraId="2794E8F2" w14:textId="5E7F1171" w:rsidR="00FA6616" w:rsidRDefault="00FA6616" w:rsidP="00FA6616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52F495" wp14:editId="1DA960A9">
                <wp:simplePos x="0" y="0"/>
                <wp:positionH relativeFrom="column">
                  <wp:posOffset>922959</wp:posOffset>
                </wp:positionH>
                <wp:positionV relativeFrom="paragraph">
                  <wp:posOffset>2410460</wp:posOffset>
                </wp:positionV>
                <wp:extent cx="312420" cy="274320"/>
                <wp:effectExtent l="0" t="0" r="11430" b="11430"/>
                <wp:wrapNone/>
                <wp:docPr id="119853158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AA6A9" w14:textId="77777777" w:rsidR="00FA6616" w:rsidRDefault="00FA6616" w:rsidP="00FA6616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52F495" id="Text Box 6" o:spid="_x0000_s1029" type="#_x0000_t202" style="position:absolute;left:0;text-align:left;margin-left:72.65pt;margin-top:189.8pt;width:24.6pt;height:21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">
                <v:textbox>
                  <w:txbxContent>
                    <w:p w14:paraId="316AA6A9" w14:textId="77777777" w:rsidR="00FA6616" w:rsidRDefault="00FA6616" w:rsidP="00FA6616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B75056">
        <w:rPr>
          <w:noProof/>
        </w:rPr>
        <w:drawing>
          <wp:inline distT="0" distB="0" distL="0" distR="0" wp14:anchorId="4054DFA0" wp14:editId="373EFB09">
            <wp:extent cx="4723075" cy="2556462"/>
            <wp:effectExtent l="0" t="0" r="1905" b="0"/>
            <wp:docPr id="212113420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134203" name="Imagem 212113420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04" r="6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175" cy="26193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40AB67" w14:textId="3D1F120C" w:rsidR="00D02B7A" w:rsidRPr="00280BE3" w:rsidRDefault="00802885" w:rsidP="00820C47">
      <w:pPr>
        <w:pStyle w:val="Legenda"/>
        <w:rPr>
          <w:i w:val="0"/>
          <w:iCs w:val="0"/>
          <w:lang w:val="pt-BR"/>
        </w:rPr>
      </w:pPr>
      <w:r w:rsidRPr="00802885">
        <w:rPr>
          <w:i w:val="0"/>
          <w:iCs w:val="0"/>
          <w:lang w:val="pt-BR"/>
        </w:rPr>
        <w:t xml:space="preserve">Figura </w:t>
      </w:r>
      <w:r w:rsidR="003B72E1">
        <w:rPr>
          <w:i w:val="0"/>
          <w:iCs w:val="0"/>
          <w:lang w:val="pt-BR"/>
        </w:rPr>
        <w:t>3.</w:t>
      </w:r>
      <w:r w:rsidRPr="00802885">
        <w:rPr>
          <w:i w:val="0"/>
          <w:iCs w:val="0"/>
          <w:lang w:val="pt-BR"/>
        </w:rPr>
        <w:t xml:space="preserve"> </w:t>
      </w:r>
      <w:r w:rsidR="003B72E1">
        <w:rPr>
          <w:i w:val="0"/>
          <w:iCs w:val="0"/>
          <w:lang w:val="pt-BR"/>
        </w:rPr>
        <w:t>E</w:t>
      </w:r>
      <w:r w:rsidRPr="00802885">
        <w:rPr>
          <w:i w:val="0"/>
          <w:iCs w:val="0"/>
          <w:lang w:val="pt-BR"/>
        </w:rPr>
        <w:t xml:space="preserve">stabilidade das </w:t>
      </w:r>
      <w:r w:rsidR="003B72E1">
        <w:rPr>
          <w:i w:val="0"/>
          <w:iCs w:val="0"/>
          <w:lang w:val="pt-BR"/>
        </w:rPr>
        <w:t>variáveis em</w:t>
      </w:r>
      <w:r w:rsidRPr="00802885">
        <w:rPr>
          <w:i w:val="0"/>
          <w:iCs w:val="0"/>
          <w:lang w:val="pt-BR"/>
        </w:rPr>
        <w:t xml:space="preserve"> relação aos genótipos </w:t>
      </w:r>
      <w:r w:rsidR="00820C47">
        <w:rPr>
          <w:i w:val="0"/>
          <w:iCs w:val="0"/>
          <w:lang w:val="pt-BR"/>
        </w:rPr>
        <w:t xml:space="preserve">nas safras </w:t>
      </w:r>
      <w:r w:rsidRPr="00802885">
        <w:rPr>
          <w:i w:val="0"/>
          <w:iCs w:val="0"/>
          <w:lang w:val="pt-BR"/>
        </w:rPr>
        <w:t>2021 (A) e 2023 (B).</w:t>
      </w:r>
    </w:p>
    <w:p w14:paraId="37A54F3B" w14:textId="25C60260" w:rsidR="005F7A28" w:rsidRPr="00486A7E" w:rsidRDefault="001960D8" w:rsidP="00486A7E">
      <w:pPr>
        <w:pStyle w:val="texto"/>
      </w:pPr>
      <w:r w:rsidRPr="00B17B1B">
        <w:t xml:space="preserve">Esses resultados são promissores, pois sugerem que cada genótipo possui características agronômicas especificas e estáveis. Isso permite a utilização direcionada em programas de melhoramento de milho e oferece aos produtores suporte na escolha de híbridos </w:t>
      </w:r>
      <w:r w:rsidR="003B72E1" w:rsidRPr="00B17B1B">
        <w:t>adequados às condições locais e objetivo de produção.</w:t>
      </w:r>
      <w:r w:rsidR="00E27AF8">
        <w:t xml:space="preserve"> </w:t>
      </w:r>
      <w:r w:rsidR="00E27AF8" w:rsidRPr="005B3539">
        <w:t xml:space="preserve">Em concordância com os achados de </w:t>
      </w:r>
      <w:proofErr w:type="spellStart"/>
      <w:r w:rsidR="007B0175" w:rsidRPr="005B3539">
        <w:t>Strieder</w:t>
      </w:r>
      <w:proofErr w:type="spellEnd"/>
      <w:r w:rsidR="007B0175" w:rsidRPr="005B3539">
        <w:t xml:space="preserve"> </w:t>
      </w:r>
      <w:r w:rsidR="007B0175" w:rsidRPr="005B3539">
        <w:rPr>
          <w:i/>
          <w:iCs/>
        </w:rPr>
        <w:t>et al</w:t>
      </w:r>
      <w:r w:rsidR="007B0175" w:rsidRPr="005B3539">
        <w:t>.</w:t>
      </w:r>
      <w:r w:rsidR="00E27AF8" w:rsidRPr="005B3539">
        <w:t xml:space="preserve"> (</w:t>
      </w:r>
      <w:r w:rsidR="007B0175" w:rsidRPr="005B3539">
        <w:t>2008</w:t>
      </w:r>
      <w:r w:rsidR="00E27AF8" w:rsidRPr="005B3539">
        <w:t>),</w:t>
      </w:r>
      <w:r w:rsidR="007B0175" w:rsidRPr="005B3539">
        <w:t xml:space="preserve"> que destacaram</w:t>
      </w:r>
      <w:r w:rsidR="00C474EC" w:rsidRPr="005B3539">
        <w:t xml:space="preserve"> como alternativa eficaz o uso de espaçamentos reduzidos para incremento produtivo no milho</w:t>
      </w:r>
      <w:r w:rsidR="007B0175" w:rsidRPr="005B3539">
        <w:t xml:space="preserve">. Da mesma forma, </w:t>
      </w:r>
      <w:proofErr w:type="spellStart"/>
      <w:r w:rsidR="007B0175" w:rsidRPr="005B3539">
        <w:t>Boiago</w:t>
      </w:r>
      <w:proofErr w:type="spellEnd"/>
      <w:r w:rsidR="007B0175" w:rsidRPr="005B3539">
        <w:t xml:space="preserve"> </w:t>
      </w:r>
      <w:r w:rsidR="007B0175" w:rsidRPr="005B3539">
        <w:rPr>
          <w:i/>
          <w:iCs/>
        </w:rPr>
        <w:t>et al</w:t>
      </w:r>
      <w:r w:rsidR="007B0175" w:rsidRPr="005B3539">
        <w:t>. (2017) ressaltaram que a combinação de menor espaçamento com maior densidade de plantas pode ser decisivo para ganhos de produtividade em condições de estresse.</w:t>
      </w:r>
    </w:p>
    <w:p w14:paraId="73576F13" w14:textId="7CDE7380" w:rsidR="005E1F08" w:rsidRPr="00B17B1B" w:rsidRDefault="00802847" w:rsidP="001677D5">
      <w:pPr>
        <w:pStyle w:val="Ttulo1"/>
      </w:pPr>
      <w:r w:rsidRPr="00B17B1B">
        <w:t>CONCLUSÃO</w:t>
      </w:r>
    </w:p>
    <w:p w14:paraId="2A5FE65B" w14:textId="59E0E8C9" w:rsidR="00FC0397" w:rsidRDefault="00EF6F3D" w:rsidP="008F039B">
      <w:pPr>
        <w:pStyle w:val="texto"/>
      </w:pPr>
      <w:r w:rsidRPr="00B17B1B">
        <w:t xml:space="preserve">O </w:t>
      </w:r>
      <w:r w:rsidR="004F3B87" w:rsidRPr="00B17B1B">
        <w:t>híbrido</w:t>
      </w:r>
      <w:r w:rsidRPr="00B17B1B">
        <w:t xml:space="preserve"> GNZ59, cultivado no espaçamento de 0,60 m (E1), apresentou desempenho produtivo superior e estabilidade no semiárido, com rendimento médio de 7312,23 kg </w:t>
      </w:r>
      <w:proofErr w:type="spellStart"/>
      <w:r w:rsidRPr="00B17B1B">
        <w:t>ha</w:t>
      </w:r>
      <w:proofErr w:type="spellEnd"/>
      <w:r w:rsidRPr="00B17B1B">
        <w:rPr>
          <w:vertAlign w:val="superscript"/>
        </w:rPr>
        <w:t>-1</w:t>
      </w:r>
      <w:r w:rsidRPr="00B17B1B">
        <w:t>, superando em 28,3% a produtividade obtida no espaçamento de 0,80 m (E3)</w:t>
      </w:r>
      <w:r w:rsidR="004F3B87" w:rsidRPr="00B17B1B">
        <w:t xml:space="preserve"> nas duas safras</w:t>
      </w:r>
      <w:r w:rsidRPr="00B17B1B">
        <w:t xml:space="preserve">. A adoção dessa combinação pode </w:t>
      </w:r>
      <w:r w:rsidR="006E5CAE" w:rsidRPr="00B17B1B">
        <w:t xml:space="preserve">otimizar a produção de grãos em </w:t>
      </w:r>
      <w:r w:rsidRPr="00B17B1B">
        <w:t>aproximadamente 1,60 t ha</w:t>
      </w:r>
      <w:r w:rsidRPr="00B17B1B">
        <w:rPr>
          <w:vertAlign w:val="superscript"/>
        </w:rPr>
        <w:t>-1</w:t>
      </w:r>
      <w:r w:rsidRPr="00B17B1B">
        <w:t>.</w:t>
      </w:r>
    </w:p>
    <w:p w14:paraId="16C50508" w14:textId="77777777" w:rsidR="00802847" w:rsidRPr="00001A23" w:rsidRDefault="00802847" w:rsidP="00FC0397">
      <w:pPr>
        <w:pStyle w:val="texto"/>
        <w:ind w:firstLine="0"/>
      </w:pPr>
    </w:p>
    <w:p w14:paraId="1F5EB97B" w14:textId="6CA59FB5" w:rsidR="00802847" w:rsidRPr="00CF317D" w:rsidRDefault="00802847" w:rsidP="00802847">
      <w:pPr>
        <w:jc w:val="center"/>
        <w:rPr>
          <w:b/>
          <w:bCs/>
          <w:sz w:val="24"/>
          <w:szCs w:val="24"/>
          <w:lang w:val="pt-BR"/>
        </w:rPr>
      </w:pPr>
      <w:r w:rsidRPr="00CF317D">
        <w:rPr>
          <w:b/>
          <w:bCs/>
          <w:sz w:val="24"/>
          <w:szCs w:val="24"/>
          <w:lang w:val="pt-BR"/>
        </w:rPr>
        <w:t>REFERÊNCIAS</w:t>
      </w:r>
    </w:p>
    <w:p w14:paraId="75FE7F5A" w14:textId="1CEC2EE4" w:rsidR="00371592" w:rsidRPr="005B3539" w:rsidRDefault="00371592" w:rsidP="00B17B1B">
      <w:pPr>
        <w:pStyle w:val="texto"/>
        <w:spacing w:before="0" w:after="0"/>
        <w:ind w:firstLine="0"/>
        <w:rPr>
          <w:sz w:val="22"/>
        </w:rPr>
      </w:pPr>
      <w:r w:rsidRPr="005B3539">
        <w:rPr>
          <w:sz w:val="22"/>
        </w:rPr>
        <w:t xml:space="preserve">ALVARES, </w:t>
      </w:r>
      <w:r w:rsidR="00062743" w:rsidRPr="005B3539">
        <w:rPr>
          <w:sz w:val="22"/>
        </w:rPr>
        <w:t>C.</w:t>
      </w:r>
      <w:r w:rsidRPr="005B3539">
        <w:rPr>
          <w:sz w:val="22"/>
        </w:rPr>
        <w:t xml:space="preserve"> </w:t>
      </w:r>
      <w:r w:rsidR="00062743" w:rsidRPr="005B3539">
        <w:rPr>
          <w:sz w:val="22"/>
        </w:rPr>
        <w:t>A</w:t>
      </w:r>
      <w:r w:rsidR="00F329F1" w:rsidRPr="005B3539">
        <w:rPr>
          <w:sz w:val="22"/>
        </w:rPr>
        <w:t>. STAPE</w:t>
      </w:r>
      <w:r w:rsidR="00D34D2F">
        <w:rPr>
          <w:sz w:val="22"/>
        </w:rPr>
        <w:t>;</w:t>
      </w:r>
      <w:r w:rsidR="00F329F1" w:rsidRPr="005B3539">
        <w:rPr>
          <w:sz w:val="22"/>
        </w:rPr>
        <w:t xml:space="preserve"> J. L.; SENTELHAS, P. C.; GONÇALVES, J. D. M.; SPAROVEK, G</w:t>
      </w:r>
      <w:r w:rsidRPr="005B3539">
        <w:rPr>
          <w:sz w:val="22"/>
        </w:rPr>
        <w:t xml:space="preserve">. </w:t>
      </w:r>
      <w:proofErr w:type="spellStart"/>
      <w:r w:rsidRPr="005B3539">
        <w:rPr>
          <w:sz w:val="22"/>
        </w:rPr>
        <w:t>Köppen's</w:t>
      </w:r>
      <w:proofErr w:type="spellEnd"/>
      <w:r w:rsidRPr="005B3539">
        <w:rPr>
          <w:sz w:val="22"/>
        </w:rPr>
        <w:t xml:space="preserve"> </w:t>
      </w:r>
      <w:proofErr w:type="spellStart"/>
      <w:r w:rsidRPr="005B3539">
        <w:rPr>
          <w:sz w:val="22"/>
        </w:rPr>
        <w:t>climate</w:t>
      </w:r>
      <w:proofErr w:type="spellEnd"/>
      <w:r w:rsidRPr="005B3539">
        <w:rPr>
          <w:sz w:val="22"/>
        </w:rPr>
        <w:t xml:space="preserve"> </w:t>
      </w:r>
      <w:proofErr w:type="spellStart"/>
      <w:r w:rsidRPr="005B3539">
        <w:rPr>
          <w:sz w:val="22"/>
        </w:rPr>
        <w:t>classification</w:t>
      </w:r>
      <w:proofErr w:type="spellEnd"/>
      <w:r w:rsidRPr="005B3539">
        <w:rPr>
          <w:sz w:val="22"/>
        </w:rPr>
        <w:t xml:space="preserve"> </w:t>
      </w:r>
      <w:proofErr w:type="spellStart"/>
      <w:r w:rsidRPr="005B3539">
        <w:rPr>
          <w:sz w:val="22"/>
        </w:rPr>
        <w:t>map</w:t>
      </w:r>
      <w:proofErr w:type="spellEnd"/>
      <w:r w:rsidRPr="005B3539">
        <w:rPr>
          <w:sz w:val="22"/>
        </w:rPr>
        <w:t xml:space="preserve"> for </w:t>
      </w:r>
      <w:proofErr w:type="spellStart"/>
      <w:r w:rsidRPr="005B3539">
        <w:rPr>
          <w:sz w:val="22"/>
        </w:rPr>
        <w:t>Brazil</w:t>
      </w:r>
      <w:proofErr w:type="spellEnd"/>
      <w:r w:rsidRPr="005B3539">
        <w:rPr>
          <w:sz w:val="22"/>
        </w:rPr>
        <w:t xml:space="preserve">. </w:t>
      </w:r>
      <w:proofErr w:type="spellStart"/>
      <w:r w:rsidRPr="005B3539">
        <w:rPr>
          <w:b/>
          <w:bCs/>
          <w:sz w:val="22"/>
        </w:rPr>
        <w:t>Meteorologische</w:t>
      </w:r>
      <w:proofErr w:type="spellEnd"/>
      <w:r w:rsidRPr="005B3539">
        <w:rPr>
          <w:b/>
          <w:bCs/>
          <w:sz w:val="22"/>
        </w:rPr>
        <w:t xml:space="preserve"> </w:t>
      </w:r>
      <w:proofErr w:type="spellStart"/>
      <w:r w:rsidRPr="005B3539">
        <w:rPr>
          <w:b/>
          <w:bCs/>
          <w:sz w:val="22"/>
        </w:rPr>
        <w:t>Zeitschrift</w:t>
      </w:r>
      <w:proofErr w:type="spellEnd"/>
      <w:r w:rsidRPr="005B3539">
        <w:rPr>
          <w:sz w:val="22"/>
        </w:rPr>
        <w:t>, v. 22, n. 6, p. 711-728, 2013.</w:t>
      </w:r>
      <w:r w:rsidR="00D560B0" w:rsidRPr="005B3539">
        <w:rPr>
          <w:sz w:val="22"/>
        </w:rPr>
        <w:t xml:space="preserve"> DOI:</w:t>
      </w:r>
      <w:r w:rsidRPr="005B3539">
        <w:rPr>
          <w:sz w:val="22"/>
        </w:rPr>
        <w:t xml:space="preserve"> </w:t>
      </w:r>
      <w:hyperlink r:id="rId12" w:history="1">
        <w:r w:rsidRPr="005B3539">
          <w:rPr>
            <w:rStyle w:val="Hyperlink"/>
            <w:rFonts w:ascii="Arial" w:hAnsi="Arial"/>
            <w:sz w:val="22"/>
            <w:szCs w:val="22"/>
          </w:rPr>
          <w:t>https://doi.org/10.1127/0941-2948/2013/0507</w:t>
        </w:r>
      </w:hyperlink>
      <w:r w:rsidRPr="005B3539">
        <w:rPr>
          <w:sz w:val="22"/>
        </w:rPr>
        <w:t xml:space="preserve">. </w:t>
      </w:r>
    </w:p>
    <w:p w14:paraId="0042875E" w14:textId="2ADA9A78" w:rsidR="007B0175" w:rsidRPr="005B3539" w:rsidRDefault="007B0175" w:rsidP="00B17B1B">
      <w:pPr>
        <w:pStyle w:val="texto"/>
        <w:spacing w:before="0" w:after="0"/>
        <w:ind w:firstLine="0"/>
        <w:rPr>
          <w:sz w:val="22"/>
        </w:rPr>
      </w:pPr>
      <w:r w:rsidRPr="005B3539">
        <w:rPr>
          <w:sz w:val="22"/>
        </w:rPr>
        <w:t xml:space="preserve">BOIAGO, R. G. F. S. R.; MATEUS, R. P G.; SCHUELTER, A. R.; BARRETO, R. R.; SILVA, G. J.; SCHUSTER, I. Combinação de espaçamento entrelinhas e densidade populacional no aumento da produtividade em milho. </w:t>
      </w:r>
      <w:r w:rsidRPr="005B3539">
        <w:rPr>
          <w:b/>
          <w:bCs/>
          <w:sz w:val="22"/>
        </w:rPr>
        <w:t>Revista Brasileira de Milho e Sorgo</w:t>
      </w:r>
      <w:r w:rsidRPr="005B3539">
        <w:rPr>
          <w:sz w:val="22"/>
        </w:rPr>
        <w:t>, v.16, n.3, p. 440-448, 2017.</w:t>
      </w:r>
      <w:r w:rsidR="00D560B0" w:rsidRPr="005B3539">
        <w:rPr>
          <w:sz w:val="22"/>
        </w:rPr>
        <w:t xml:space="preserve"> </w:t>
      </w:r>
      <w:r w:rsidRPr="005B3539">
        <w:rPr>
          <w:sz w:val="22"/>
        </w:rPr>
        <w:t>http://dx.doi.org/10.18512/1980-6477/rbms.v16n3p440-448</w:t>
      </w:r>
    </w:p>
    <w:p w14:paraId="4FDB638A" w14:textId="044F366B" w:rsidR="00AA0785" w:rsidRPr="005B3539" w:rsidRDefault="00AA0785" w:rsidP="00B17B1B">
      <w:pPr>
        <w:pStyle w:val="texto"/>
        <w:spacing w:before="0" w:after="0"/>
        <w:ind w:firstLine="0"/>
        <w:rPr>
          <w:sz w:val="22"/>
        </w:rPr>
      </w:pPr>
      <w:r w:rsidRPr="005B3539">
        <w:rPr>
          <w:sz w:val="22"/>
        </w:rPr>
        <w:t xml:space="preserve">[CONAB] Companhia Nacional de Abastecimento. </w:t>
      </w:r>
      <w:r w:rsidRPr="005B3539">
        <w:rPr>
          <w:b/>
          <w:bCs/>
          <w:sz w:val="22"/>
        </w:rPr>
        <w:t>10° Levantamento Safra 2024/25</w:t>
      </w:r>
      <w:r w:rsidRPr="005B3539">
        <w:rPr>
          <w:sz w:val="22"/>
        </w:rPr>
        <w:t>. Disponível em: &lt;</w:t>
      </w:r>
      <w:hyperlink r:id="rId13">
        <w:r w:rsidRPr="005B3539">
          <w:rPr>
            <w:rStyle w:val="Hyperlink"/>
            <w:rFonts w:ascii="Arial" w:hAnsi="Arial"/>
            <w:sz w:val="22"/>
            <w:szCs w:val="22"/>
          </w:rPr>
          <w:t>https://www.gov.br/conab/pt-br/atuacao/informacoes-agropecuarias/safras/safra-de-graos/boletim-da-safra-de-graos/10o-levantamento-safra-2024-25/10o-levantamento-safra-2024-25</w:t>
        </w:r>
      </w:hyperlink>
      <w:r w:rsidRPr="005B3539">
        <w:rPr>
          <w:sz w:val="22"/>
        </w:rPr>
        <w:t>&gt;. Acesso em: 18 jul</w:t>
      </w:r>
      <w:r w:rsidR="00D560B0" w:rsidRPr="005B3539">
        <w:rPr>
          <w:sz w:val="22"/>
        </w:rPr>
        <w:t>.</w:t>
      </w:r>
      <w:r w:rsidRPr="005B3539">
        <w:rPr>
          <w:sz w:val="22"/>
        </w:rPr>
        <w:t xml:space="preserve"> 2025</w:t>
      </w:r>
    </w:p>
    <w:p w14:paraId="51F3A205" w14:textId="496686BF" w:rsidR="00371592" w:rsidRPr="005B3539" w:rsidRDefault="007866C3" w:rsidP="00B17B1B">
      <w:pPr>
        <w:pStyle w:val="texto"/>
        <w:spacing w:before="0" w:after="0"/>
        <w:ind w:firstLine="0"/>
        <w:rPr>
          <w:sz w:val="22"/>
        </w:rPr>
      </w:pPr>
      <w:r w:rsidRPr="005B3539">
        <w:rPr>
          <w:sz w:val="22"/>
        </w:rPr>
        <w:t>GURGEL, F. L.</w:t>
      </w:r>
      <w:r w:rsidR="00D560B0" w:rsidRPr="005B3539">
        <w:rPr>
          <w:sz w:val="22"/>
        </w:rPr>
        <w:t>;</w:t>
      </w:r>
      <w:r w:rsidRPr="005B3539">
        <w:rPr>
          <w:sz w:val="22"/>
        </w:rPr>
        <w:t xml:space="preserve"> FERREIRA, D. F.</w:t>
      </w:r>
      <w:r w:rsidR="00D560B0" w:rsidRPr="005B3539">
        <w:rPr>
          <w:sz w:val="22"/>
        </w:rPr>
        <w:t>;</w:t>
      </w:r>
      <w:r w:rsidRPr="005B3539">
        <w:rPr>
          <w:sz w:val="22"/>
        </w:rPr>
        <w:t xml:space="preserve"> SOARES</w:t>
      </w:r>
      <w:r w:rsidR="00371592" w:rsidRPr="005B3539">
        <w:rPr>
          <w:sz w:val="22"/>
        </w:rPr>
        <w:t xml:space="preserve">, A. C. S. O coeficiente de variação como critério de avaliação em experimentos de Milho e Feijão. Belém: </w:t>
      </w:r>
      <w:r w:rsidR="00371592" w:rsidRPr="005B3539">
        <w:rPr>
          <w:b/>
          <w:bCs/>
          <w:sz w:val="22"/>
        </w:rPr>
        <w:t>Embrapa</w:t>
      </w:r>
      <w:r w:rsidR="00371592" w:rsidRPr="005B3539">
        <w:rPr>
          <w:sz w:val="22"/>
        </w:rPr>
        <w:t xml:space="preserve"> Amazônia Oriental; 2013. 80 p. (Boletim de Pesquisa e Desenvolvimento, 85).</w:t>
      </w:r>
    </w:p>
    <w:p w14:paraId="5999A0D5" w14:textId="60A2C9B0" w:rsidR="00541FF2" w:rsidRPr="005B3539" w:rsidRDefault="00541FF2" w:rsidP="00B17B1B">
      <w:pPr>
        <w:pStyle w:val="texto"/>
        <w:spacing w:before="0" w:after="0"/>
        <w:ind w:firstLine="0"/>
        <w:rPr>
          <w:sz w:val="22"/>
        </w:rPr>
      </w:pPr>
      <w:r w:rsidRPr="005B3539">
        <w:rPr>
          <w:sz w:val="22"/>
        </w:rPr>
        <w:t>PENARIOL, F. G.</w:t>
      </w:r>
      <w:r w:rsidR="00D560B0" w:rsidRPr="005B3539">
        <w:rPr>
          <w:sz w:val="22"/>
        </w:rPr>
        <w:t>;</w:t>
      </w:r>
      <w:r w:rsidRPr="005B3539">
        <w:rPr>
          <w:sz w:val="22"/>
        </w:rPr>
        <w:t xml:space="preserve"> FORNASIERI FILHO, D.</w:t>
      </w:r>
      <w:r w:rsidR="00D560B0" w:rsidRPr="005B3539">
        <w:rPr>
          <w:sz w:val="22"/>
        </w:rPr>
        <w:t>;</w:t>
      </w:r>
      <w:r w:rsidRPr="005B3539">
        <w:rPr>
          <w:sz w:val="22"/>
        </w:rPr>
        <w:t xml:space="preserve"> COICEV, L.</w:t>
      </w:r>
      <w:r w:rsidR="00D560B0" w:rsidRPr="005B3539">
        <w:rPr>
          <w:sz w:val="22"/>
        </w:rPr>
        <w:t>;</w:t>
      </w:r>
      <w:r w:rsidRPr="005B3539">
        <w:rPr>
          <w:sz w:val="22"/>
        </w:rPr>
        <w:t xml:space="preserve"> BORDIN, L.</w:t>
      </w:r>
      <w:r w:rsidR="00D560B0" w:rsidRPr="005B3539">
        <w:rPr>
          <w:sz w:val="22"/>
        </w:rPr>
        <w:t xml:space="preserve">; </w:t>
      </w:r>
      <w:r w:rsidRPr="005B3539">
        <w:rPr>
          <w:sz w:val="22"/>
        </w:rPr>
        <w:t xml:space="preserve">FARINELLI, R. Comportamento de cultivares de milho semeadas em diferentes espaçamentos entre linhas e densidades populacionais, na safrinha. </w:t>
      </w:r>
      <w:r w:rsidRPr="005B3539">
        <w:rPr>
          <w:b/>
          <w:bCs/>
          <w:sz w:val="22"/>
        </w:rPr>
        <w:t>Revista Brasileira de Milho e Sorgo</w:t>
      </w:r>
      <w:r w:rsidRPr="005B3539">
        <w:rPr>
          <w:sz w:val="22"/>
        </w:rPr>
        <w:t>, v. 2, n. 02, 2010.</w:t>
      </w:r>
    </w:p>
    <w:p w14:paraId="528F7758" w14:textId="0069100E" w:rsidR="00371592" w:rsidRPr="005B3539" w:rsidRDefault="00371592" w:rsidP="00B17B1B">
      <w:pPr>
        <w:pStyle w:val="texto"/>
        <w:spacing w:before="0" w:after="0"/>
        <w:ind w:firstLine="0"/>
        <w:rPr>
          <w:sz w:val="22"/>
        </w:rPr>
      </w:pPr>
      <w:proofErr w:type="spellStart"/>
      <w:r w:rsidRPr="005B3539">
        <w:rPr>
          <w:sz w:val="22"/>
        </w:rPr>
        <w:t>RStudio</w:t>
      </w:r>
      <w:proofErr w:type="spellEnd"/>
      <w:r w:rsidRPr="005B3539">
        <w:rPr>
          <w:sz w:val="22"/>
        </w:rPr>
        <w:t xml:space="preserve"> Team. </w:t>
      </w:r>
      <w:r w:rsidRPr="005B3539">
        <w:rPr>
          <w:sz w:val="22"/>
          <w:lang w:val="en-US"/>
        </w:rPr>
        <w:t xml:space="preserve">RStudio: Integrated Development Environment for R. </w:t>
      </w:r>
      <w:r w:rsidRPr="005B3539">
        <w:rPr>
          <w:b/>
          <w:bCs/>
          <w:sz w:val="22"/>
          <w:lang w:val="en-US"/>
        </w:rPr>
        <w:t>RStudio</w:t>
      </w:r>
      <w:r w:rsidRPr="005B3539">
        <w:rPr>
          <w:sz w:val="22"/>
          <w:lang w:val="en-US"/>
        </w:rPr>
        <w:t xml:space="preserve">, PBC, 2024. </w:t>
      </w:r>
      <w:r w:rsidR="00AA0785" w:rsidRPr="005B3539">
        <w:rPr>
          <w:sz w:val="22"/>
        </w:rPr>
        <w:t>Disponível em: &lt;</w:t>
      </w:r>
      <w:hyperlink r:id="rId14" w:history="1">
        <w:r w:rsidR="00AA0785" w:rsidRPr="005B3539">
          <w:rPr>
            <w:rStyle w:val="Hyperlink"/>
            <w:rFonts w:ascii="Arial" w:hAnsi="Arial"/>
            <w:sz w:val="22"/>
            <w:szCs w:val="22"/>
          </w:rPr>
          <w:t>https://cran.r-project.org/</w:t>
        </w:r>
      </w:hyperlink>
      <w:r w:rsidR="00AA0785" w:rsidRPr="005B3539">
        <w:rPr>
          <w:sz w:val="22"/>
        </w:rPr>
        <w:t>&gt;</w:t>
      </w:r>
    </w:p>
    <w:p w14:paraId="05B7036E" w14:textId="6F4E96EA" w:rsidR="003E3C2F" w:rsidRPr="005B3539" w:rsidRDefault="003E3C2F" w:rsidP="00B17B1B">
      <w:pPr>
        <w:pStyle w:val="texto"/>
        <w:spacing w:before="0" w:after="0"/>
        <w:ind w:firstLine="0"/>
        <w:rPr>
          <w:sz w:val="22"/>
        </w:rPr>
      </w:pPr>
      <w:r w:rsidRPr="005B3539">
        <w:rPr>
          <w:sz w:val="22"/>
        </w:rPr>
        <w:t xml:space="preserve">SILVA, A. F.; SCHONINGER, E. L.; CAIONE, G.; KUFFEL, C.; CARVALHO, M. A. C. de. Produtividade de híbridos de milho em função do espaçamento e da população de plantas em sistema de plantio convencional. </w:t>
      </w:r>
      <w:r w:rsidRPr="005B3539">
        <w:rPr>
          <w:b/>
          <w:bCs/>
          <w:sz w:val="22"/>
        </w:rPr>
        <w:t>Revista Brasileira de Milho e Sorgo</w:t>
      </w:r>
      <w:r w:rsidRPr="005B3539">
        <w:rPr>
          <w:sz w:val="22"/>
        </w:rPr>
        <w:t xml:space="preserve">, Sete Lagoas, v. 13, n. 2, p. 162-173, 2014. </w:t>
      </w:r>
      <w:r w:rsidR="00D560B0" w:rsidRPr="005B3539">
        <w:rPr>
          <w:sz w:val="22"/>
        </w:rPr>
        <w:t>https://doi.org/</w:t>
      </w:r>
      <w:r w:rsidRPr="005B3539">
        <w:rPr>
          <w:sz w:val="22"/>
        </w:rPr>
        <w:t>10.18512/1980-6477/rbms.v13n2p162-173</w:t>
      </w:r>
    </w:p>
    <w:p w14:paraId="5EF7E01A" w14:textId="54F791B5" w:rsidR="00371592" w:rsidRPr="005B3539" w:rsidRDefault="007866C3" w:rsidP="00B17B1B">
      <w:pPr>
        <w:pStyle w:val="texto"/>
        <w:spacing w:before="0" w:after="0"/>
        <w:ind w:firstLine="0"/>
        <w:rPr>
          <w:sz w:val="22"/>
          <w:lang w:val="en-US"/>
        </w:rPr>
      </w:pPr>
      <w:r w:rsidRPr="005B3539">
        <w:rPr>
          <w:sz w:val="22"/>
        </w:rPr>
        <w:t>STACCIARINI</w:t>
      </w:r>
      <w:r w:rsidR="00371592" w:rsidRPr="005B3539">
        <w:rPr>
          <w:sz w:val="22"/>
        </w:rPr>
        <w:t>, T. D. C. V.</w:t>
      </w:r>
      <w:r w:rsidR="00F329F1" w:rsidRPr="005B3539">
        <w:rPr>
          <w:sz w:val="22"/>
        </w:rPr>
        <w:t>; CASTRO, P. H. C. D.; BORGES, M. A.; GUERIN, H. F.; MORAES, P. A. C.; GOTARDO, M</w:t>
      </w:r>
      <w:r w:rsidRPr="005B3539">
        <w:rPr>
          <w:sz w:val="22"/>
        </w:rPr>
        <w:t xml:space="preserve">. </w:t>
      </w:r>
      <w:r w:rsidR="00371592" w:rsidRPr="005B3539">
        <w:rPr>
          <w:sz w:val="22"/>
        </w:rPr>
        <w:t xml:space="preserve">Avaliação de caracteres agronômicos da cultura do milho mediante a redução do espaçamento entre linhas e aumento da densidade populacional. </w:t>
      </w:r>
      <w:proofErr w:type="spellStart"/>
      <w:r w:rsidR="00371592" w:rsidRPr="005B3539">
        <w:rPr>
          <w:b/>
          <w:bCs/>
          <w:sz w:val="22"/>
          <w:lang w:val="en-US"/>
        </w:rPr>
        <w:t>Revista</w:t>
      </w:r>
      <w:proofErr w:type="spellEnd"/>
      <w:r w:rsidR="00371592" w:rsidRPr="005B3539">
        <w:rPr>
          <w:b/>
          <w:bCs/>
          <w:sz w:val="22"/>
          <w:lang w:val="en-US"/>
        </w:rPr>
        <w:t xml:space="preserve"> Ceres</w:t>
      </w:r>
      <w:r w:rsidR="00371592" w:rsidRPr="005B3539">
        <w:rPr>
          <w:sz w:val="22"/>
          <w:lang w:val="en-US"/>
        </w:rPr>
        <w:t xml:space="preserve">, v. 57, p. 516-519, 2010. </w:t>
      </w:r>
      <w:hyperlink r:id="rId15" w:history="1">
        <w:r w:rsidR="00371592" w:rsidRPr="005B3539">
          <w:rPr>
            <w:rStyle w:val="Hyperlink"/>
            <w:rFonts w:ascii="Arial" w:hAnsi="Arial"/>
            <w:sz w:val="22"/>
            <w:szCs w:val="22"/>
            <w:lang w:val="en-US"/>
          </w:rPr>
          <w:t>https://doi.org/10.1590/S0034-737X2010000400012</w:t>
        </w:r>
      </w:hyperlink>
    </w:p>
    <w:p w14:paraId="7B7F0C90" w14:textId="3C490EBC" w:rsidR="00C474EC" w:rsidRPr="005B3539" w:rsidRDefault="00C474EC" w:rsidP="00B17B1B">
      <w:pPr>
        <w:pStyle w:val="texto"/>
        <w:spacing w:before="0" w:after="0"/>
        <w:ind w:firstLine="0"/>
        <w:rPr>
          <w:sz w:val="22"/>
          <w:lang w:val="en-US"/>
        </w:rPr>
      </w:pPr>
      <w:r w:rsidRPr="005B3539">
        <w:rPr>
          <w:sz w:val="22"/>
          <w:lang w:val="en-US"/>
        </w:rPr>
        <w:t>STRIEDER, M. L; SILVA, P. R. P.; RAMBO, L.; SANGOI, L; SILVA, A. A.;</w:t>
      </w:r>
      <w:r w:rsidR="0058018B" w:rsidRPr="005B3539">
        <w:rPr>
          <w:sz w:val="22"/>
          <w:lang w:val="en-US"/>
        </w:rPr>
        <w:t xml:space="preserve"> </w:t>
      </w:r>
      <w:r w:rsidRPr="005B3539">
        <w:rPr>
          <w:sz w:val="22"/>
          <w:lang w:val="en-US"/>
        </w:rPr>
        <w:t xml:space="preserve">ENDRIGO, P. C. Crop management systems and maize grain yield under narrow row spacing. </w:t>
      </w:r>
      <w:r w:rsidRPr="005B3539">
        <w:rPr>
          <w:b/>
          <w:bCs/>
          <w:sz w:val="22"/>
          <w:lang w:val="en-US"/>
        </w:rPr>
        <w:t>Scientia Agricola</w:t>
      </w:r>
      <w:r w:rsidRPr="005B3539">
        <w:rPr>
          <w:sz w:val="22"/>
          <w:lang w:val="en-US"/>
        </w:rPr>
        <w:t>, Piracicaba, v. 65, p. 346-353, 2008.  https://doi.org/10.1590/S0103-90162008000400004</w:t>
      </w:r>
    </w:p>
    <w:p w14:paraId="51917AAE" w14:textId="20691CB5" w:rsidR="00D81D0F" w:rsidRPr="005B3539" w:rsidRDefault="00D81D0F" w:rsidP="00B17B1B">
      <w:pPr>
        <w:pStyle w:val="texto"/>
        <w:spacing w:before="0" w:after="0"/>
        <w:ind w:firstLine="0"/>
        <w:rPr>
          <w:sz w:val="22"/>
          <w:lang w:val="en-US"/>
        </w:rPr>
      </w:pPr>
      <w:r w:rsidRPr="005B3539">
        <w:rPr>
          <w:sz w:val="22"/>
          <w:lang w:val="en-US"/>
        </w:rPr>
        <w:t xml:space="preserve">[USDA] </w:t>
      </w:r>
      <w:r w:rsidRPr="005B3539">
        <w:rPr>
          <w:b/>
          <w:bCs/>
          <w:sz w:val="22"/>
          <w:lang w:val="en-US"/>
        </w:rPr>
        <w:t>United States Department of Agriculture</w:t>
      </w:r>
      <w:r w:rsidRPr="005B3539">
        <w:rPr>
          <w:sz w:val="22"/>
          <w:lang w:val="en-US"/>
        </w:rPr>
        <w:t xml:space="preserve">. </w:t>
      </w:r>
      <w:r w:rsidRPr="005B3539">
        <w:rPr>
          <w:sz w:val="22"/>
        </w:rPr>
        <w:t>Disponível em</w:t>
      </w:r>
      <w:r w:rsidR="00AA0785" w:rsidRPr="005B3539">
        <w:rPr>
          <w:sz w:val="22"/>
        </w:rPr>
        <w:t xml:space="preserve"> &lt;</w:t>
      </w:r>
      <w:r w:rsidRPr="005B3539">
        <w:rPr>
          <w:sz w:val="22"/>
        </w:rPr>
        <w:t>:</w:t>
      </w:r>
      <w:hyperlink r:id="rId16" w:history="1">
        <w:r w:rsidRPr="005B3539">
          <w:rPr>
            <w:rStyle w:val="Hyperlink"/>
            <w:rFonts w:ascii="Arial" w:hAnsi="Arial"/>
            <w:sz w:val="22"/>
            <w:szCs w:val="22"/>
          </w:rPr>
          <w:t>https://www.fas.usda.gov/data/production/commodity/0440000</w:t>
        </w:r>
      </w:hyperlink>
      <w:r w:rsidR="00AA0785" w:rsidRPr="005B3539">
        <w:rPr>
          <w:sz w:val="22"/>
        </w:rPr>
        <w:t>&gt;</w:t>
      </w:r>
      <w:r w:rsidRPr="005B3539">
        <w:rPr>
          <w:sz w:val="22"/>
        </w:rPr>
        <w:t xml:space="preserve">. </w:t>
      </w:r>
      <w:proofErr w:type="spellStart"/>
      <w:r w:rsidRPr="005B3539">
        <w:rPr>
          <w:sz w:val="22"/>
          <w:lang w:val="en-US"/>
        </w:rPr>
        <w:t>Acesso</w:t>
      </w:r>
      <w:proofErr w:type="spellEnd"/>
      <w:r w:rsidRPr="005B3539">
        <w:rPr>
          <w:sz w:val="22"/>
          <w:lang w:val="en-US"/>
        </w:rPr>
        <w:t xml:space="preserve">: 18 de </w:t>
      </w:r>
      <w:proofErr w:type="spellStart"/>
      <w:r w:rsidRPr="005B3539">
        <w:rPr>
          <w:sz w:val="22"/>
          <w:lang w:val="en-US"/>
        </w:rPr>
        <w:t>julho</w:t>
      </w:r>
      <w:proofErr w:type="spellEnd"/>
      <w:r w:rsidRPr="005B3539">
        <w:rPr>
          <w:sz w:val="22"/>
          <w:lang w:val="en-US"/>
        </w:rPr>
        <w:t xml:space="preserve"> de 2025.</w:t>
      </w:r>
    </w:p>
    <w:p w14:paraId="0C6A2632" w14:textId="058AA501" w:rsidR="001E79E0" w:rsidRPr="003E3C2F" w:rsidRDefault="007866C3" w:rsidP="00B17B1B">
      <w:pPr>
        <w:pStyle w:val="texto"/>
        <w:spacing w:before="0" w:after="0"/>
        <w:ind w:firstLine="0"/>
        <w:rPr>
          <w:sz w:val="22"/>
          <w:lang w:val="en-US"/>
        </w:rPr>
      </w:pPr>
      <w:r w:rsidRPr="005B3539">
        <w:rPr>
          <w:sz w:val="22"/>
          <w:lang w:val="en-US"/>
        </w:rPr>
        <w:t>WILLIAMS, J. J.</w:t>
      </w:r>
      <w:r w:rsidR="0058018B" w:rsidRPr="005B3539">
        <w:rPr>
          <w:sz w:val="22"/>
          <w:lang w:val="en-US"/>
        </w:rPr>
        <w:t>;</w:t>
      </w:r>
      <w:r w:rsidRPr="005B3539">
        <w:rPr>
          <w:sz w:val="22"/>
          <w:lang w:val="en-US"/>
        </w:rPr>
        <w:t xml:space="preserve"> DODDS, D. M.</w:t>
      </w:r>
      <w:r w:rsidR="0058018B" w:rsidRPr="005B3539">
        <w:rPr>
          <w:sz w:val="22"/>
          <w:lang w:val="en-US"/>
        </w:rPr>
        <w:t>;</w:t>
      </w:r>
      <w:r w:rsidRPr="005B3539">
        <w:rPr>
          <w:sz w:val="22"/>
          <w:lang w:val="en-US"/>
        </w:rPr>
        <w:t xml:space="preserve"> BUEHRING, N. W.</w:t>
      </w:r>
      <w:r w:rsidR="0058018B" w:rsidRPr="005B3539">
        <w:rPr>
          <w:sz w:val="22"/>
          <w:lang w:val="en-US"/>
        </w:rPr>
        <w:t>;</w:t>
      </w:r>
      <w:r w:rsidRPr="005B3539">
        <w:rPr>
          <w:sz w:val="22"/>
          <w:lang w:val="en-US"/>
        </w:rPr>
        <w:t xml:space="preserve"> DHILLON, J. S.</w:t>
      </w:r>
      <w:r w:rsidR="0058018B" w:rsidRPr="005B3539">
        <w:rPr>
          <w:sz w:val="22"/>
          <w:lang w:val="en-US"/>
        </w:rPr>
        <w:t>;</w:t>
      </w:r>
      <w:r w:rsidRPr="005B3539">
        <w:rPr>
          <w:sz w:val="22"/>
          <w:lang w:val="en-US"/>
        </w:rPr>
        <w:t xml:space="preserve"> E HENRY</w:t>
      </w:r>
      <w:r w:rsidR="00371592" w:rsidRPr="005B3539">
        <w:rPr>
          <w:sz w:val="22"/>
          <w:lang w:val="en-US"/>
        </w:rPr>
        <w:t>, W. B. Corn response to row spacin</w:t>
      </w:r>
      <w:r w:rsidR="00371592" w:rsidRPr="003E3C2F">
        <w:rPr>
          <w:sz w:val="22"/>
          <w:lang w:val="en-US"/>
        </w:rPr>
        <w:t>g and plant population in the Mid</w:t>
      </w:r>
      <w:r w:rsidR="00371592" w:rsidRPr="003E3C2F">
        <w:rPr>
          <w:rFonts w:ascii="Cambria Math" w:hAnsi="Cambria Math" w:cs="Cambria Math"/>
          <w:sz w:val="22"/>
          <w:lang w:val="en-US"/>
        </w:rPr>
        <w:t>‐</w:t>
      </w:r>
      <w:r w:rsidR="00371592" w:rsidRPr="003E3C2F">
        <w:rPr>
          <w:sz w:val="22"/>
          <w:lang w:val="en-US"/>
        </w:rPr>
        <w:t xml:space="preserve">South United States. </w:t>
      </w:r>
      <w:r w:rsidR="00371592" w:rsidRPr="003E3C2F">
        <w:rPr>
          <w:b/>
          <w:bCs/>
          <w:sz w:val="22"/>
          <w:lang w:val="en-US"/>
        </w:rPr>
        <w:t>Agronomy Journal</w:t>
      </w:r>
      <w:r w:rsidR="00371592" w:rsidRPr="003E3C2F">
        <w:rPr>
          <w:sz w:val="22"/>
          <w:lang w:val="en-US"/>
        </w:rPr>
        <w:t xml:space="preserve">, v. 113, n. 5, p. 4132-4141, 2021. </w:t>
      </w:r>
      <w:hyperlink r:id="rId17" w:history="1">
        <w:r w:rsidR="00371592" w:rsidRPr="003E3C2F">
          <w:rPr>
            <w:rStyle w:val="Hyperlink"/>
            <w:rFonts w:ascii="Arial" w:hAnsi="Arial"/>
            <w:sz w:val="22"/>
            <w:szCs w:val="22"/>
            <w:lang w:val="en-US"/>
          </w:rPr>
          <w:t>https://doi.org/10.1002/agj2.20817</w:t>
        </w:r>
      </w:hyperlink>
    </w:p>
    <w:sectPr w:rsidR="001E79E0" w:rsidRPr="003E3C2F" w:rsidSect="00666873">
      <w:headerReference w:type="default" r:id="rId18"/>
      <w:type w:val="continuous"/>
      <w:pgSz w:w="11906" w:h="16838" w:code="9"/>
      <w:pgMar w:top="1418" w:right="1418" w:bottom="1418" w:left="1418" w:header="720" w:footer="720" w:gutter="0"/>
      <w:cols w:space="4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47FD0" w14:textId="77777777" w:rsidR="00EF5EFF" w:rsidRDefault="00EF5EFF">
      <w:r>
        <w:separator/>
      </w:r>
    </w:p>
  </w:endnote>
  <w:endnote w:type="continuationSeparator" w:id="0">
    <w:p w14:paraId="3A8C001D" w14:textId="77777777" w:rsidR="00EF5EFF" w:rsidRDefault="00EF5EFF">
      <w:r>
        <w:continuationSeparator/>
      </w:r>
    </w:p>
  </w:endnote>
  <w:endnote w:type="continuationNotice" w:id="1">
    <w:p w14:paraId="4FAFD5B2" w14:textId="77777777" w:rsidR="00EF5EFF" w:rsidRDefault="00EF5E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8A2D2" w14:textId="77777777" w:rsidR="00EF5EFF" w:rsidRDefault="00EF5EFF">
      <w:r>
        <w:separator/>
      </w:r>
    </w:p>
  </w:footnote>
  <w:footnote w:type="continuationSeparator" w:id="0">
    <w:p w14:paraId="0E3BBA7E" w14:textId="77777777" w:rsidR="00EF5EFF" w:rsidRDefault="00EF5EFF">
      <w:r>
        <w:continuationSeparator/>
      </w:r>
    </w:p>
  </w:footnote>
  <w:footnote w:type="continuationNotice" w:id="1">
    <w:p w14:paraId="2F1E685B" w14:textId="77777777" w:rsidR="00EF5EFF" w:rsidRDefault="00EF5EFF"/>
  </w:footnote>
  <w:footnote w:id="2">
    <w:p w14:paraId="2481C41C" w14:textId="7113C260" w:rsidR="001E79E0" w:rsidRPr="001E79E0" w:rsidRDefault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7F5AE2">
        <w:rPr>
          <w:lang w:val="pt-BR"/>
        </w:rPr>
        <w:t>Mestranda</w:t>
      </w:r>
      <w:r w:rsidR="00C326BA">
        <w:rPr>
          <w:lang w:val="pt-BR"/>
        </w:rPr>
        <w:t xml:space="preserve"> em Agricultura e Biodiversidade, Universidade Federal de Sergipe</w:t>
      </w:r>
      <w:r w:rsidR="00A23C75">
        <w:rPr>
          <w:lang w:val="pt-BR"/>
        </w:rPr>
        <w:t xml:space="preserve"> (UFS),</w:t>
      </w:r>
      <w:r w:rsidR="00C326BA">
        <w:rPr>
          <w:lang w:val="pt-BR"/>
        </w:rPr>
        <w:t xml:space="preserve"> </w:t>
      </w:r>
      <w:r w:rsidR="007F5AE2">
        <w:rPr>
          <w:lang w:val="pt-BR"/>
        </w:rPr>
        <w:t>barbaranascimento2804</w:t>
      </w:r>
      <w:r w:rsidR="001C18F0">
        <w:rPr>
          <w:lang w:val="pt-BR"/>
        </w:rPr>
        <w:t>@gmail.com</w:t>
      </w:r>
      <w:r w:rsidR="00A23C75">
        <w:rPr>
          <w:lang w:val="pt-BR"/>
        </w:rPr>
        <w:t>.</w:t>
      </w:r>
    </w:p>
  </w:footnote>
  <w:footnote w:id="3">
    <w:p w14:paraId="214D3D04" w14:textId="6D41A75E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A23C75">
        <w:rPr>
          <w:lang w:val="pt-BR"/>
        </w:rPr>
        <w:t xml:space="preserve">Mestranda em Agricultura e Biodiversidade, UFS. </w:t>
      </w:r>
    </w:p>
  </w:footnote>
  <w:footnote w:id="4">
    <w:p w14:paraId="2B2A89F0" w14:textId="4EAE3DD3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A23C75">
        <w:rPr>
          <w:lang w:val="pt-BR"/>
        </w:rPr>
        <w:t>Doutoranda em Agricultura e Biodiversidade, UFS.</w:t>
      </w:r>
    </w:p>
  </w:footnote>
  <w:footnote w:id="5">
    <w:p w14:paraId="19FA7A9B" w14:textId="01BA4744" w:rsidR="001E79E0" w:rsidRPr="001E79E0" w:rsidRDefault="001E79E0" w:rsidP="001E79E0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A23C75">
        <w:rPr>
          <w:lang w:val="pt-BR"/>
        </w:rPr>
        <w:t>Doutoranda em Agricultura e Biodiversidade, UFS.</w:t>
      </w:r>
    </w:p>
  </w:footnote>
  <w:footnote w:id="6">
    <w:p w14:paraId="72325791" w14:textId="1EBD9F7B" w:rsidR="00C71F73" w:rsidRPr="001E79E0" w:rsidRDefault="00C71F73" w:rsidP="00C71F7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rPr>
          <w:lang w:val="pt-BR"/>
        </w:rPr>
        <w:t>Gradua</w:t>
      </w:r>
      <w:r w:rsidR="009C50B8">
        <w:rPr>
          <w:lang w:val="pt-BR"/>
        </w:rPr>
        <w:t>n</w:t>
      </w:r>
      <w:r>
        <w:rPr>
          <w:lang w:val="pt-BR"/>
        </w:rPr>
        <w:t>do em</w:t>
      </w:r>
      <w:r w:rsidR="00A23C75">
        <w:rPr>
          <w:lang w:val="pt-BR"/>
        </w:rPr>
        <w:t xml:space="preserve"> Engenharia Agronômica, Universidade Federal de Sergipe – Campus do Sertão (UFSSER).</w:t>
      </w:r>
    </w:p>
  </w:footnote>
  <w:footnote w:id="7">
    <w:p w14:paraId="5C209F5D" w14:textId="49E59B0D" w:rsidR="00C71F73" w:rsidRPr="001E79E0" w:rsidRDefault="00C71F73" w:rsidP="00C71F7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2371BB">
        <w:rPr>
          <w:lang w:val="pt-BR"/>
        </w:rPr>
        <w:t>Graduanda em Engenharia Agronômica</w:t>
      </w:r>
      <w:r w:rsidR="00A23C75">
        <w:rPr>
          <w:lang w:val="pt-BR"/>
        </w:rPr>
        <w:t>, UFSSER.</w:t>
      </w:r>
    </w:p>
  </w:footnote>
  <w:footnote w:id="8">
    <w:p w14:paraId="79510C52" w14:textId="6D290398" w:rsidR="00C71F73" w:rsidRPr="001E79E0" w:rsidRDefault="00C71F73" w:rsidP="00C71F7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A23C75">
        <w:rPr>
          <w:lang w:val="pt-BR"/>
        </w:rPr>
        <w:t>Professor</w:t>
      </w:r>
      <w:r w:rsidR="002371BB">
        <w:rPr>
          <w:lang w:val="pt-BR"/>
        </w:rPr>
        <w:t>a</w:t>
      </w:r>
      <w:r w:rsidR="00A23C75">
        <w:rPr>
          <w:lang w:val="pt-BR"/>
        </w:rPr>
        <w:t xml:space="preserve"> no </w:t>
      </w:r>
      <w:r w:rsidR="00A23C75" w:rsidRPr="00A23C75">
        <w:rPr>
          <w:lang w:val="pt-BR"/>
        </w:rPr>
        <w:t>Departamento de Engenharia Agronômica do Sertão</w:t>
      </w:r>
      <w:r w:rsidR="00A23C75">
        <w:rPr>
          <w:lang w:val="pt-BR"/>
        </w:rPr>
        <w:t>, UFSSER.</w:t>
      </w:r>
    </w:p>
  </w:footnote>
  <w:footnote w:id="9">
    <w:p w14:paraId="3D4403C7" w14:textId="46725531" w:rsidR="00C71F73" w:rsidRPr="001E79E0" w:rsidRDefault="00C71F73" w:rsidP="00C71F73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 w:rsidR="00A23C75">
        <w:rPr>
          <w:lang w:val="pt-BR"/>
        </w:rPr>
        <w:t xml:space="preserve">Professor no </w:t>
      </w:r>
      <w:r w:rsidR="00A23C75" w:rsidRPr="00A23C75">
        <w:rPr>
          <w:lang w:val="pt-BR"/>
        </w:rPr>
        <w:t>Departamento de Engenharia Agronômica do Sertão</w:t>
      </w:r>
      <w:r w:rsidR="00A23C75">
        <w:rPr>
          <w:lang w:val="pt-BR"/>
        </w:rPr>
        <w:t>, UFSSER.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72A5" w14:textId="77777777" w:rsidR="00E94256" w:rsidRPr="00C106F7" w:rsidRDefault="00E94256" w:rsidP="00C106F7">
    <w:pPr>
      <w:pStyle w:val="Cabealho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81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3136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04B462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332268"/>
    <w:multiLevelType w:val="singleLevel"/>
    <w:tmpl w:val="73A60B2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1D591C3F"/>
    <w:multiLevelType w:val="singleLevel"/>
    <w:tmpl w:val="77B49566"/>
    <w:lvl w:ilvl="0">
      <w:start w:val="100"/>
      <w:numFmt w:val="decimal"/>
      <w:lvlText w:val="%1."/>
      <w:lvlJc w:val="left"/>
      <w:pPr>
        <w:tabs>
          <w:tab w:val="num" w:pos="516"/>
        </w:tabs>
        <w:ind w:left="516" w:hanging="516"/>
      </w:pPr>
      <w:rPr>
        <w:rFonts w:hint="default"/>
      </w:rPr>
    </w:lvl>
  </w:abstractNum>
  <w:abstractNum w:abstractNumId="5" w15:restartNumberingAfterBreak="0">
    <w:nsid w:val="26E83B82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6" w15:restartNumberingAfterBreak="0">
    <w:nsid w:val="2E692360"/>
    <w:multiLevelType w:val="hybridMultilevel"/>
    <w:tmpl w:val="5C408B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26D0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CA0333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9" w15:restartNumberingAfterBreak="0">
    <w:nsid w:val="34345EF3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510618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1" w15:restartNumberingAfterBreak="0">
    <w:nsid w:val="38967F7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21610CE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47D91D3A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4" w15:restartNumberingAfterBreak="0">
    <w:nsid w:val="49917937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A961025"/>
    <w:multiLevelType w:val="hybridMultilevel"/>
    <w:tmpl w:val="F894D4BC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63287F"/>
    <w:multiLevelType w:val="singleLevel"/>
    <w:tmpl w:val="F670ADA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 w15:restartNumberingAfterBreak="0">
    <w:nsid w:val="504F1BCD"/>
    <w:multiLevelType w:val="singleLevel"/>
    <w:tmpl w:val="8CDA2D4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8" w15:restartNumberingAfterBreak="0">
    <w:nsid w:val="57187DA2"/>
    <w:multiLevelType w:val="singleLevel"/>
    <w:tmpl w:val="0144E210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82250CF"/>
    <w:multiLevelType w:val="hybridMultilevel"/>
    <w:tmpl w:val="A54CBF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B020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11F2778"/>
    <w:multiLevelType w:val="hybridMultilevel"/>
    <w:tmpl w:val="D6DC3BEA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B621C5"/>
    <w:multiLevelType w:val="hybridMultilevel"/>
    <w:tmpl w:val="66E2763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3741485"/>
    <w:multiLevelType w:val="singleLevel"/>
    <w:tmpl w:val="D5B8B5D8"/>
    <w:lvl w:ilvl="0"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4" w15:restartNumberingAfterBreak="0">
    <w:nsid w:val="658B5097"/>
    <w:multiLevelType w:val="hybridMultilevel"/>
    <w:tmpl w:val="F7840B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C387D96"/>
    <w:multiLevelType w:val="hybridMultilevel"/>
    <w:tmpl w:val="5F5E1ECC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906A9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71A63C0D"/>
    <w:multiLevelType w:val="singleLevel"/>
    <w:tmpl w:val="CB46C3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43B5ACE"/>
    <w:multiLevelType w:val="singleLevel"/>
    <w:tmpl w:val="18060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4591669">
    <w:abstractNumId w:val="7"/>
  </w:num>
  <w:num w:numId="2" w16cid:durableId="343944067">
    <w:abstractNumId w:val="5"/>
  </w:num>
  <w:num w:numId="3" w16cid:durableId="492141455">
    <w:abstractNumId w:val="10"/>
  </w:num>
  <w:num w:numId="4" w16cid:durableId="25453009">
    <w:abstractNumId w:val="13"/>
  </w:num>
  <w:num w:numId="5" w16cid:durableId="1323123028">
    <w:abstractNumId w:val="26"/>
  </w:num>
  <w:num w:numId="6" w16cid:durableId="540021847">
    <w:abstractNumId w:val="27"/>
  </w:num>
  <w:num w:numId="7" w16cid:durableId="550043692">
    <w:abstractNumId w:val="0"/>
  </w:num>
  <w:num w:numId="8" w16cid:durableId="1106076891">
    <w:abstractNumId w:val="12"/>
  </w:num>
  <w:num w:numId="9" w16cid:durableId="198857505">
    <w:abstractNumId w:val="23"/>
  </w:num>
  <w:num w:numId="10" w16cid:durableId="1367556830">
    <w:abstractNumId w:val="20"/>
  </w:num>
  <w:num w:numId="11" w16cid:durableId="2041857577">
    <w:abstractNumId w:val="18"/>
  </w:num>
  <w:num w:numId="12" w16cid:durableId="420832894">
    <w:abstractNumId w:val="14"/>
  </w:num>
  <w:num w:numId="13" w16cid:durableId="165361326">
    <w:abstractNumId w:val="2"/>
  </w:num>
  <w:num w:numId="14" w16cid:durableId="403797827">
    <w:abstractNumId w:val="3"/>
  </w:num>
  <w:num w:numId="15" w16cid:durableId="953638402">
    <w:abstractNumId w:val="11"/>
  </w:num>
  <w:num w:numId="16" w16cid:durableId="1558127350">
    <w:abstractNumId w:val="8"/>
  </w:num>
  <w:num w:numId="17" w16cid:durableId="316812622">
    <w:abstractNumId w:val="16"/>
  </w:num>
  <w:num w:numId="18" w16cid:durableId="1675456921">
    <w:abstractNumId w:val="17"/>
  </w:num>
  <w:num w:numId="19" w16cid:durableId="2120641336">
    <w:abstractNumId w:val="28"/>
  </w:num>
  <w:num w:numId="20" w16cid:durableId="960304489">
    <w:abstractNumId w:val="1"/>
  </w:num>
  <w:num w:numId="21" w16cid:durableId="62726937">
    <w:abstractNumId w:val="24"/>
  </w:num>
  <w:num w:numId="22" w16cid:durableId="1627009561">
    <w:abstractNumId w:val="4"/>
  </w:num>
  <w:num w:numId="23" w16cid:durableId="429736365">
    <w:abstractNumId w:val="15"/>
  </w:num>
  <w:num w:numId="24" w16cid:durableId="602761489">
    <w:abstractNumId w:val="25"/>
  </w:num>
  <w:num w:numId="25" w16cid:durableId="891768343">
    <w:abstractNumId w:val="22"/>
  </w:num>
  <w:num w:numId="26" w16cid:durableId="404500923">
    <w:abstractNumId w:val="21"/>
  </w:num>
  <w:num w:numId="27" w16cid:durableId="595329669">
    <w:abstractNumId w:val="19"/>
  </w:num>
  <w:num w:numId="28" w16cid:durableId="1216351387">
    <w:abstractNumId w:val="6"/>
  </w:num>
  <w:num w:numId="29" w16cid:durableId="21271187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4B"/>
    <w:rsid w:val="000011E9"/>
    <w:rsid w:val="000019B1"/>
    <w:rsid w:val="00001A23"/>
    <w:rsid w:val="00001EC8"/>
    <w:rsid w:val="00012FC4"/>
    <w:rsid w:val="0001306F"/>
    <w:rsid w:val="00016625"/>
    <w:rsid w:val="00022191"/>
    <w:rsid w:val="000300B7"/>
    <w:rsid w:val="00032B91"/>
    <w:rsid w:val="0003765F"/>
    <w:rsid w:val="00041E73"/>
    <w:rsid w:val="000437C2"/>
    <w:rsid w:val="00047306"/>
    <w:rsid w:val="000550D5"/>
    <w:rsid w:val="00055BEC"/>
    <w:rsid w:val="00056447"/>
    <w:rsid w:val="00060E4A"/>
    <w:rsid w:val="000624CA"/>
    <w:rsid w:val="00062743"/>
    <w:rsid w:val="0006328F"/>
    <w:rsid w:val="00066E9D"/>
    <w:rsid w:val="00067585"/>
    <w:rsid w:val="00073A18"/>
    <w:rsid w:val="000756C2"/>
    <w:rsid w:val="000910C0"/>
    <w:rsid w:val="000A31EB"/>
    <w:rsid w:val="000B0850"/>
    <w:rsid w:val="000B7BCF"/>
    <w:rsid w:val="000C0D32"/>
    <w:rsid w:val="000C3934"/>
    <w:rsid w:val="000C4AF3"/>
    <w:rsid w:val="000C5407"/>
    <w:rsid w:val="000D2C31"/>
    <w:rsid w:val="000D66F1"/>
    <w:rsid w:val="000F3D1A"/>
    <w:rsid w:val="00101B30"/>
    <w:rsid w:val="00104BF9"/>
    <w:rsid w:val="00116359"/>
    <w:rsid w:val="0012226A"/>
    <w:rsid w:val="00143910"/>
    <w:rsid w:val="001450A6"/>
    <w:rsid w:val="00146F4D"/>
    <w:rsid w:val="00157E45"/>
    <w:rsid w:val="00163993"/>
    <w:rsid w:val="00164BBD"/>
    <w:rsid w:val="001677D5"/>
    <w:rsid w:val="00172C7E"/>
    <w:rsid w:val="001745C4"/>
    <w:rsid w:val="0017757F"/>
    <w:rsid w:val="00190C8B"/>
    <w:rsid w:val="0019531B"/>
    <w:rsid w:val="001960D8"/>
    <w:rsid w:val="001A0F88"/>
    <w:rsid w:val="001A15D9"/>
    <w:rsid w:val="001B38FB"/>
    <w:rsid w:val="001B7828"/>
    <w:rsid w:val="001C12C0"/>
    <w:rsid w:val="001C18F0"/>
    <w:rsid w:val="001C2670"/>
    <w:rsid w:val="001C7BF3"/>
    <w:rsid w:val="001D35C6"/>
    <w:rsid w:val="001D61E7"/>
    <w:rsid w:val="001E09A3"/>
    <w:rsid w:val="001E3BB3"/>
    <w:rsid w:val="001E468E"/>
    <w:rsid w:val="001E54D9"/>
    <w:rsid w:val="001E79E0"/>
    <w:rsid w:val="00200EE0"/>
    <w:rsid w:val="002014FF"/>
    <w:rsid w:val="00206B59"/>
    <w:rsid w:val="00214DAB"/>
    <w:rsid w:val="00215357"/>
    <w:rsid w:val="002256EE"/>
    <w:rsid w:val="002257A5"/>
    <w:rsid w:val="00231618"/>
    <w:rsid w:val="0023364F"/>
    <w:rsid w:val="00235B21"/>
    <w:rsid w:val="002371BB"/>
    <w:rsid w:val="00241A5E"/>
    <w:rsid w:val="00242913"/>
    <w:rsid w:val="0024555C"/>
    <w:rsid w:val="002469E9"/>
    <w:rsid w:val="00247E0B"/>
    <w:rsid w:val="00263687"/>
    <w:rsid w:val="002650C5"/>
    <w:rsid w:val="00274D28"/>
    <w:rsid w:val="00280BE3"/>
    <w:rsid w:val="00282889"/>
    <w:rsid w:val="0028361F"/>
    <w:rsid w:val="0029018E"/>
    <w:rsid w:val="00293F58"/>
    <w:rsid w:val="002A27C6"/>
    <w:rsid w:val="002B5E5D"/>
    <w:rsid w:val="002C4E98"/>
    <w:rsid w:val="002C767A"/>
    <w:rsid w:val="002D0C6F"/>
    <w:rsid w:val="002D30ED"/>
    <w:rsid w:val="002D39C0"/>
    <w:rsid w:val="002F145A"/>
    <w:rsid w:val="002F4196"/>
    <w:rsid w:val="002F5656"/>
    <w:rsid w:val="002F5951"/>
    <w:rsid w:val="00323551"/>
    <w:rsid w:val="003254D0"/>
    <w:rsid w:val="003257DB"/>
    <w:rsid w:val="00334FDA"/>
    <w:rsid w:val="003413B1"/>
    <w:rsid w:val="003505D7"/>
    <w:rsid w:val="0035352B"/>
    <w:rsid w:val="00355FD7"/>
    <w:rsid w:val="00371592"/>
    <w:rsid w:val="00383186"/>
    <w:rsid w:val="00385EFC"/>
    <w:rsid w:val="003929C2"/>
    <w:rsid w:val="00393414"/>
    <w:rsid w:val="003A1093"/>
    <w:rsid w:val="003A1A27"/>
    <w:rsid w:val="003A2EE8"/>
    <w:rsid w:val="003A6F1D"/>
    <w:rsid w:val="003A7149"/>
    <w:rsid w:val="003B1CC8"/>
    <w:rsid w:val="003B72E1"/>
    <w:rsid w:val="003C0C29"/>
    <w:rsid w:val="003C1ED4"/>
    <w:rsid w:val="003D3619"/>
    <w:rsid w:val="003D634B"/>
    <w:rsid w:val="003D7D92"/>
    <w:rsid w:val="003E256B"/>
    <w:rsid w:val="003E3C2F"/>
    <w:rsid w:val="003E70A2"/>
    <w:rsid w:val="003F2E79"/>
    <w:rsid w:val="00405B77"/>
    <w:rsid w:val="00410619"/>
    <w:rsid w:val="00427842"/>
    <w:rsid w:val="0043771C"/>
    <w:rsid w:val="00442121"/>
    <w:rsid w:val="004443B1"/>
    <w:rsid w:val="00454EA5"/>
    <w:rsid w:val="004551C3"/>
    <w:rsid w:val="004643AE"/>
    <w:rsid w:val="00474A87"/>
    <w:rsid w:val="00481C0B"/>
    <w:rsid w:val="0048228E"/>
    <w:rsid w:val="00486A7E"/>
    <w:rsid w:val="00487F46"/>
    <w:rsid w:val="00494EE5"/>
    <w:rsid w:val="004C489F"/>
    <w:rsid w:val="004C4C12"/>
    <w:rsid w:val="004D03A7"/>
    <w:rsid w:val="004D0843"/>
    <w:rsid w:val="004D2E5D"/>
    <w:rsid w:val="004D5806"/>
    <w:rsid w:val="004E67E5"/>
    <w:rsid w:val="004E7137"/>
    <w:rsid w:val="004E777A"/>
    <w:rsid w:val="004E7868"/>
    <w:rsid w:val="004F0258"/>
    <w:rsid w:val="004F3B87"/>
    <w:rsid w:val="004F7806"/>
    <w:rsid w:val="00507357"/>
    <w:rsid w:val="00507415"/>
    <w:rsid w:val="0051356C"/>
    <w:rsid w:val="00514825"/>
    <w:rsid w:val="00517EBB"/>
    <w:rsid w:val="0052282A"/>
    <w:rsid w:val="00522CCB"/>
    <w:rsid w:val="00523622"/>
    <w:rsid w:val="005309DE"/>
    <w:rsid w:val="00533093"/>
    <w:rsid w:val="00537B08"/>
    <w:rsid w:val="00541FF2"/>
    <w:rsid w:val="00545EE5"/>
    <w:rsid w:val="005576C8"/>
    <w:rsid w:val="005707FF"/>
    <w:rsid w:val="0058018B"/>
    <w:rsid w:val="0058343E"/>
    <w:rsid w:val="0058376C"/>
    <w:rsid w:val="00583857"/>
    <w:rsid w:val="0059052A"/>
    <w:rsid w:val="005A7919"/>
    <w:rsid w:val="005B1819"/>
    <w:rsid w:val="005B3539"/>
    <w:rsid w:val="005B5987"/>
    <w:rsid w:val="005D11A2"/>
    <w:rsid w:val="005D34BF"/>
    <w:rsid w:val="005D3BBB"/>
    <w:rsid w:val="005D574E"/>
    <w:rsid w:val="005E1F08"/>
    <w:rsid w:val="005E2945"/>
    <w:rsid w:val="005F2DCA"/>
    <w:rsid w:val="005F6CB4"/>
    <w:rsid w:val="005F7A28"/>
    <w:rsid w:val="00603409"/>
    <w:rsid w:val="00606C0C"/>
    <w:rsid w:val="00611AFC"/>
    <w:rsid w:val="00615765"/>
    <w:rsid w:val="00630530"/>
    <w:rsid w:val="00635CCC"/>
    <w:rsid w:val="00637472"/>
    <w:rsid w:val="00642CCC"/>
    <w:rsid w:val="00643E0A"/>
    <w:rsid w:val="006510F7"/>
    <w:rsid w:val="0065259C"/>
    <w:rsid w:val="00654234"/>
    <w:rsid w:val="00666873"/>
    <w:rsid w:val="006769AA"/>
    <w:rsid w:val="00692042"/>
    <w:rsid w:val="006A58F1"/>
    <w:rsid w:val="006B1DE6"/>
    <w:rsid w:val="006B2A0F"/>
    <w:rsid w:val="006B471C"/>
    <w:rsid w:val="006B4EDE"/>
    <w:rsid w:val="006B56B2"/>
    <w:rsid w:val="006B6C3D"/>
    <w:rsid w:val="006C71AD"/>
    <w:rsid w:val="006D6ECB"/>
    <w:rsid w:val="006D710A"/>
    <w:rsid w:val="006E12D8"/>
    <w:rsid w:val="006E1460"/>
    <w:rsid w:val="006E16B6"/>
    <w:rsid w:val="006E2624"/>
    <w:rsid w:val="006E5CAE"/>
    <w:rsid w:val="006F067A"/>
    <w:rsid w:val="006F5AC7"/>
    <w:rsid w:val="006F762D"/>
    <w:rsid w:val="00702EF4"/>
    <w:rsid w:val="007048B8"/>
    <w:rsid w:val="0071229A"/>
    <w:rsid w:val="00716D31"/>
    <w:rsid w:val="0073209A"/>
    <w:rsid w:val="00740C0D"/>
    <w:rsid w:val="00742D72"/>
    <w:rsid w:val="00747ADB"/>
    <w:rsid w:val="00752B5D"/>
    <w:rsid w:val="00763B1D"/>
    <w:rsid w:val="00763F82"/>
    <w:rsid w:val="00766F10"/>
    <w:rsid w:val="007866C3"/>
    <w:rsid w:val="00793AFF"/>
    <w:rsid w:val="007A541A"/>
    <w:rsid w:val="007B0175"/>
    <w:rsid w:val="007B0ED4"/>
    <w:rsid w:val="007B4BF7"/>
    <w:rsid w:val="007B70FD"/>
    <w:rsid w:val="007C3DD1"/>
    <w:rsid w:val="007D774C"/>
    <w:rsid w:val="007E292A"/>
    <w:rsid w:val="007E3B09"/>
    <w:rsid w:val="007E7177"/>
    <w:rsid w:val="007F0F57"/>
    <w:rsid w:val="007F5AE2"/>
    <w:rsid w:val="007F6806"/>
    <w:rsid w:val="007F75CD"/>
    <w:rsid w:val="008001D1"/>
    <w:rsid w:val="00802847"/>
    <w:rsid w:val="00802885"/>
    <w:rsid w:val="00805A73"/>
    <w:rsid w:val="00807615"/>
    <w:rsid w:val="008124EC"/>
    <w:rsid w:val="00813924"/>
    <w:rsid w:val="00814231"/>
    <w:rsid w:val="00815452"/>
    <w:rsid w:val="008208D5"/>
    <w:rsid w:val="00820C47"/>
    <w:rsid w:val="00820EC2"/>
    <w:rsid w:val="008243C8"/>
    <w:rsid w:val="008447E1"/>
    <w:rsid w:val="00846809"/>
    <w:rsid w:val="008473F8"/>
    <w:rsid w:val="008667E7"/>
    <w:rsid w:val="008712C1"/>
    <w:rsid w:val="008731AD"/>
    <w:rsid w:val="008A685E"/>
    <w:rsid w:val="008B5D29"/>
    <w:rsid w:val="008B5EB4"/>
    <w:rsid w:val="008B6014"/>
    <w:rsid w:val="008C06CB"/>
    <w:rsid w:val="008C57FB"/>
    <w:rsid w:val="008D449E"/>
    <w:rsid w:val="008E3075"/>
    <w:rsid w:val="008E3F5F"/>
    <w:rsid w:val="008E5552"/>
    <w:rsid w:val="008E576B"/>
    <w:rsid w:val="008F039B"/>
    <w:rsid w:val="008F099A"/>
    <w:rsid w:val="008F0E65"/>
    <w:rsid w:val="008F15F1"/>
    <w:rsid w:val="008F5803"/>
    <w:rsid w:val="00903A76"/>
    <w:rsid w:val="00913538"/>
    <w:rsid w:val="009135E7"/>
    <w:rsid w:val="0091596E"/>
    <w:rsid w:val="00917CE7"/>
    <w:rsid w:val="009207CC"/>
    <w:rsid w:val="0092438F"/>
    <w:rsid w:val="00927374"/>
    <w:rsid w:val="00927951"/>
    <w:rsid w:val="0093620F"/>
    <w:rsid w:val="00944BB2"/>
    <w:rsid w:val="00946990"/>
    <w:rsid w:val="00947FF9"/>
    <w:rsid w:val="00950CA7"/>
    <w:rsid w:val="0095277D"/>
    <w:rsid w:val="009561BD"/>
    <w:rsid w:val="0096067C"/>
    <w:rsid w:val="009630DF"/>
    <w:rsid w:val="009652B3"/>
    <w:rsid w:val="00965332"/>
    <w:rsid w:val="00966D11"/>
    <w:rsid w:val="00973B91"/>
    <w:rsid w:val="009773AD"/>
    <w:rsid w:val="00977FB7"/>
    <w:rsid w:val="0098384C"/>
    <w:rsid w:val="00995F33"/>
    <w:rsid w:val="009978AB"/>
    <w:rsid w:val="009A20D7"/>
    <w:rsid w:val="009A72B3"/>
    <w:rsid w:val="009B4867"/>
    <w:rsid w:val="009C2EED"/>
    <w:rsid w:val="009C3E8F"/>
    <w:rsid w:val="009C50B8"/>
    <w:rsid w:val="009E3829"/>
    <w:rsid w:val="009E472C"/>
    <w:rsid w:val="009E5C04"/>
    <w:rsid w:val="009F0065"/>
    <w:rsid w:val="009F4503"/>
    <w:rsid w:val="00A07270"/>
    <w:rsid w:val="00A12347"/>
    <w:rsid w:val="00A15E71"/>
    <w:rsid w:val="00A22F1A"/>
    <w:rsid w:val="00A23BEC"/>
    <w:rsid w:val="00A23C75"/>
    <w:rsid w:val="00A25044"/>
    <w:rsid w:val="00A27277"/>
    <w:rsid w:val="00A33F6C"/>
    <w:rsid w:val="00A470EC"/>
    <w:rsid w:val="00A51BF1"/>
    <w:rsid w:val="00A5232C"/>
    <w:rsid w:val="00A60E95"/>
    <w:rsid w:val="00A74E4A"/>
    <w:rsid w:val="00A75266"/>
    <w:rsid w:val="00A82674"/>
    <w:rsid w:val="00A9601F"/>
    <w:rsid w:val="00A97D11"/>
    <w:rsid w:val="00AA0785"/>
    <w:rsid w:val="00AA3CD8"/>
    <w:rsid w:val="00AA7AD6"/>
    <w:rsid w:val="00AB3689"/>
    <w:rsid w:val="00AB4F92"/>
    <w:rsid w:val="00AB54DF"/>
    <w:rsid w:val="00AB5564"/>
    <w:rsid w:val="00AC01A7"/>
    <w:rsid w:val="00AC44C8"/>
    <w:rsid w:val="00AD0594"/>
    <w:rsid w:val="00AD5E40"/>
    <w:rsid w:val="00AD6E6A"/>
    <w:rsid w:val="00AE1336"/>
    <w:rsid w:val="00AE2E30"/>
    <w:rsid w:val="00AE3868"/>
    <w:rsid w:val="00AE50D5"/>
    <w:rsid w:val="00AE6E5C"/>
    <w:rsid w:val="00AE752E"/>
    <w:rsid w:val="00AF40BE"/>
    <w:rsid w:val="00AF53BE"/>
    <w:rsid w:val="00AF576B"/>
    <w:rsid w:val="00AF6C36"/>
    <w:rsid w:val="00B074F6"/>
    <w:rsid w:val="00B12D86"/>
    <w:rsid w:val="00B14A66"/>
    <w:rsid w:val="00B17B1B"/>
    <w:rsid w:val="00B22169"/>
    <w:rsid w:val="00B30162"/>
    <w:rsid w:val="00B34870"/>
    <w:rsid w:val="00B41C6B"/>
    <w:rsid w:val="00B44C9C"/>
    <w:rsid w:val="00B47018"/>
    <w:rsid w:val="00B52202"/>
    <w:rsid w:val="00B57D03"/>
    <w:rsid w:val="00B6672B"/>
    <w:rsid w:val="00B75056"/>
    <w:rsid w:val="00B76BE6"/>
    <w:rsid w:val="00B9304E"/>
    <w:rsid w:val="00B95D23"/>
    <w:rsid w:val="00B97641"/>
    <w:rsid w:val="00BA0926"/>
    <w:rsid w:val="00BA2DAD"/>
    <w:rsid w:val="00BA6C7F"/>
    <w:rsid w:val="00BA7CDC"/>
    <w:rsid w:val="00BB05B1"/>
    <w:rsid w:val="00BB31D8"/>
    <w:rsid w:val="00BB65D4"/>
    <w:rsid w:val="00BC1583"/>
    <w:rsid w:val="00BC5ABC"/>
    <w:rsid w:val="00BD0A1A"/>
    <w:rsid w:val="00BD1AE0"/>
    <w:rsid w:val="00BD2B9C"/>
    <w:rsid w:val="00BD30AD"/>
    <w:rsid w:val="00BD3F7A"/>
    <w:rsid w:val="00BD642A"/>
    <w:rsid w:val="00BE3305"/>
    <w:rsid w:val="00BE35CF"/>
    <w:rsid w:val="00BE4D31"/>
    <w:rsid w:val="00BE66DB"/>
    <w:rsid w:val="00BE7BB5"/>
    <w:rsid w:val="00BF0207"/>
    <w:rsid w:val="00BF07FC"/>
    <w:rsid w:val="00BF1C12"/>
    <w:rsid w:val="00BF434F"/>
    <w:rsid w:val="00BF735D"/>
    <w:rsid w:val="00C042A0"/>
    <w:rsid w:val="00C106F7"/>
    <w:rsid w:val="00C16A5F"/>
    <w:rsid w:val="00C17DB8"/>
    <w:rsid w:val="00C24F16"/>
    <w:rsid w:val="00C2630F"/>
    <w:rsid w:val="00C26BBA"/>
    <w:rsid w:val="00C31E80"/>
    <w:rsid w:val="00C326BA"/>
    <w:rsid w:val="00C333BE"/>
    <w:rsid w:val="00C33B59"/>
    <w:rsid w:val="00C40089"/>
    <w:rsid w:val="00C40C54"/>
    <w:rsid w:val="00C432D7"/>
    <w:rsid w:val="00C474EC"/>
    <w:rsid w:val="00C5439B"/>
    <w:rsid w:val="00C61A29"/>
    <w:rsid w:val="00C70765"/>
    <w:rsid w:val="00C710C6"/>
    <w:rsid w:val="00C71F73"/>
    <w:rsid w:val="00C74EC9"/>
    <w:rsid w:val="00C758E8"/>
    <w:rsid w:val="00C8622D"/>
    <w:rsid w:val="00C8755F"/>
    <w:rsid w:val="00C90476"/>
    <w:rsid w:val="00C94273"/>
    <w:rsid w:val="00C96CF6"/>
    <w:rsid w:val="00CB1935"/>
    <w:rsid w:val="00CB690F"/>
    <w:rsid w:val="00CC11D7"/>
    <w:rsid w:val="00CC431D"/>
    <w:rsid w:val="00CC5735"/>
    <w:rsid w:val="00CC73DA"/>
    <w:rsid w:val="00CD09F1"/>
    <w:rsid w:val="00CE0BB3"/>
    <w:rsid w:val="00CE37DF"/>
    <w:rsid w:val="00CF0407"/>
    <w:rsid w:val="00CF317D"/>
    <w:rsid w:val="00CF53E6"/>
    <w:rsid w:val="00D009B2"/>
    <w:rsid w:val="00D02B7A"/>
    <w:rsid w:val="00D052B2"/>
    <w:rsid w:val="00D05732"/>
    <w:rsid w:val="00D2386B"/>
    <w:rsid w:val="00D24C8F"/>
    <w:rsid w:val="00D32102"/>
    <w:rsid w:val="00D34D2F"/>
    <w:rsid w:val="00D36948"/>
    <w:rsid w:val="00D43FAB"/>
    <w:rsid w:val="00D4490B"/>
    <w:rsid w:val="00D45E29"/>
    <w:rsid w:val="00D46245"/>
    <w:rsid w:val="00D51CFD"/>
    <w:rsid w:val="00D53D44"/>
    <w:rsid w:val="00D560B0"/>
    <w:rsid w:val="00D57BD2"/>
    <w:rsid w:val="00D6358F"/>
    <w:rsid w:val="00D711AC"/>
    <w:rsid w:val="00D711EA"/>
    <w:rsid w:val="00D72A77"/>
    <w:rsid w:val="00D743A7"/>
    <w:rsid w:val="00D75192"/>
    <w:rsid w:val="00D81D0F"/>
    <w:rsid w:val="00D8564C"/>
    <w:rsid w:val="00D85E37"/>
    <w:rsid w:val="00D9172C"/>
    <w:rsid w:val="00D94FB0"/>
    <w:rsid w:val="00D9509F"/>
    <w:rsid w:val="00DA1700"/>
    <w:rsid w:val="00DA26BE"/>
    <w:rsid w:val="00DA57C6"/>
    <w:rsid w:val="00DB262B"/>
    <w:rsid w:val="00DB4554"/>
    <w:rsid w:val="00DB4FFE"/>
    <w:rsid w:val="00DC0C01"/>
    <w:rsid w:val="00DC137A"/>
    <w:rsid w:val="00DC37BC"/>
    <w:rsid w:val="00DC390C"/>
    <w:rsid w:val="00DC457A"/>
    <w:rsid w:val="00DC5E42"/>
    <w:rsid w:val="00DC6377"/>
    <w:rsid w:val="00DC70C2"/>
    <w:rsid w:val="00DE0271"/>
    <w:rsid w:val="00DF0CBB"/>
    <w:rsid w:val="00DF3670"/>
    <w:rsid w:val="00DF6AF8"/>
    <w:rsid w:val="00E0392F"/>
    <w:rsid w:val="00E10757"/>
    <w:rsid w:val="00E1467A"/>
    <w:rsid w:val="00E26268"/>
    <w:rsid w:val="00E27178"/>
    <w:rsid w:val="00E27AF8"/>
    <w:rsid w:val="00E348EF"/>
    <w:rsid w:val="00E35DFA"/>
    <w:rsid w:val="00E44B2B"/>
    <w:rsid w:val="00E4594A"/>
    <w:rsid w:val="00E46374"/>
    <w:rsid w:val="00E46EC4"/>
    <w:rsid w:val="00E500B8"/>
    <w:rsid w:val="00E5152B"/>
    <w:rsid w:val="00E623A4"/>
    <w:rsid w:val="00E62984"/>
    <w:rsid w:val="00E652FC"/>
    <w:rsid w:val="00E70CCB"/>
    <w:rsid w:val="00E71EB6"/>
    <w:rsid w:val="00E7713E"/>
    <w:rsid w:val="00E847A5"/>
    <w:rsid w:val="00E84FEB"/>
    <w:rsid w:val="00E941FC"/>
    <w:rsid w:val="00E94256"/>
    <w:rsid w:val="00E95812"/>
    <w:rsid w:val="00E968E7"/>
    <w:rsid w:val="00EA226A"/>
    <w:rsid w:val="00EB00D9"/>
    <w:rsid w:val="00EB0BB6"/>
    <w:rsid w:val="00EB374E"/>
    <w:rsid w:val="00EB67F7"/>
    <w:rsid w:val="00EB732E"/>
    <w:rsid w:val="00EB7BA1"/>
    <w:rsid w:val="00EC5786"/>
    <w:rsid w:val="00ED0F86"/>
    <w:rsid w:val="00ED4028"/>
    <w:rsid w:val="00EF3AFF"/>
    <w:rsid w:val="00EF3E49"/>
    <w:rsid w:val="00EF41F1"/>
    <w:rsid w:val="00EF5EFF"/>
    <w:rsid w:val="00EF6F3D"/>
    <w:rsid w:val="00EF7F14"/>
    <w:rsid w:val="00F2001F"/>
    <w:rsid w:val="00F20833"/>
    <w:rsid w:val="00F329F1"/>
    <w:rsid w:val="00F364BB"/>
    <w:rsid w:val="00F36B10"/>
    <w:rsid w:val="00F52312"/>
    <w:rsid w:val="00F573A4"/>
    <w:rsid w:val="00F76A8B"/>
    <w:rsid w:val="00F80913"/>
    <w:rsid w:val="00F8347F"/>
    <w:rsid w:val="00F8473C"/>
    <w:rsid w:val="00F85701"/>
    <w:rsid w:val="00F86788"/>
    <w:rsid w:val="00F867FE"/>
    <w:rsid w:val="00F87BE3"/>
    <w:rsid w:val="00F9377A"/>
    <w:rsid w:val="00F9655D"/>
    <w:rsid w:val="00FA0240"/>
    <w:rsid w:val="00FA0530"/>
    <w:rsid w:val="00FA6616"/>
    <w:rsid w:val="00FB24B2"/>
    <w:rsid w:val="00FB3B01"/>
    <w:rsid w:val="00FB5DDE"/>
    <w:rsid w:val="00FB699F"/>
    <w:rsid w:val="00FC0397"/>
    <w:rsid w:val="00FC42D1"/>
    <w:rsid w:val="00FC4B3C"/>
    <w:rsid w:val="00FD366A"/>
    <w:rsid w:val="00FE0E22"/>
    <w:rsid w:val="00FE6557"/>
    <w:rsid w:val="00FF4E26"/>
    <w:rsid w:val="71E64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AB1B25D"/>
  <w15:docId w15:val="{A1202C24-6ED4-4D3E-B79E-993F13A7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A3"/>
    <w:pPr>
      <w:jc w:val="both"/>
    </w:pPr>
    <w:rPr>
      <w:rFonts w:ascii="Arial" w:hAnsi="Arial"/>
      <w:lang w:val="en-GB" w:eastAsia="hu-HU"/>
    </w:rPr>
  </w:style>
  <w:style w:type="paragraph" w:styleId="Ttulo1">
    <w:name w:val="heading 1"/>
    <w:basedOn w:val="Normal"/>
    <w:next w:val="texto"/>
    <w:qFormat/>
    <w:rsid w:val="001E09A3"/>
    <w:pPr>
      <w:keepNext/>
      <w:numPr>
        <w:numId w:val="29"/>
      </w:numPr>
      <w:spacing w:before="120" w:after="120"/>
      <w:ind w:left="431" w:hanging="431"/>
      <w:jc w:val="left"/>
      <w:outlineLvl w:val="0"/>
    </w:pPr>
    <w:rPr>
      <w:b/>
      <w:caps/>
      <w:sz w:val="24"/>
      <w:szCs w:val="24"/>
      <w:lang w:val="pt-BR"/>
    </w:rPr>
  </w:style>
  <w:style w:type="paragraph" w:styleId="Ttulo2">
    <w:name w:val="heading 2"/>
    <w:basedOn w:val="Normal"/>
    <w:next w:val="texto"/>
    <w:link w:val="Ttulo2Char"/>
    <w:uiPriority w:val="9"/>
    <w:unhideWhenUsed/>
    <w:qFormat/>
    <w:rsid w:val="001E09A3"/>
    <w:pPr>
      <w:keepNext/>
      <w:keepLines/>
      <w:numPr>
        <w:ilvl w:val="1"/>
        <w:numId w:val="29"/>
      </w:numPr>
      <w:spacing w:before="120" w:after="120"/>
      <w:ind w:left="0" w:firstLine="0"/>
      <w:outlineLvl w:val="1"/>
    </w:pPr>
    <w:rPr>
      <w:rFonts w:eastAsiaTheme="majorEastAsia" w:cstheme="majorBidi"/>
      <w:caps/>
      <w:sz w:val="24"/>
      <w:szCs w:val="26"/>
    </w:rPr>
  </w:style>
  <w:style w:type="paragraph" w:styleId="Ttulo3">
    <w:name w:val="heading 3"/>
    <w:basedOn w:val="Normal"/>
    <w:next w:val="Normal"/>
    <w:rsid w:val="00055BEC"/>
    <w:pPr>
      <w:keepNext/>
      <w:numPr>
        <w:ilvl w:val="2"/>
        <w:numId w:val="29"/>
      </w:numPr>
      <w:spacing w:before="120" w:after="120" w:line="360" w:lineRule="auto"/>
      <w:outlineLvl w:val="2"/>
    </w:pPr>
    <w:rPr>
      <w:rFonts w:cs="Arial"/>
      <w:b/>
      <w:bCs/>
      <w:sz w:val="24"/>
      <w:szCs w:val="26"/>
    </w:rPr>
  </w:style>
  <w:style w:type="paragraph" w:styleId="Ttulo4">
    <w:name w:val="heading 4"/>
    <w:basedOn w:val="Normal"/>
    <w:next w:val="Normal"/>
    <w:rsid w:val="00BA6C7F"/>
    <w:pPr>
      <w:keepNext/>
      <w:numPr>
        <w:ilvl w:val="3"/>
        <w:numId w:val="29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CFD"/>
    <w:pPr>
      <w:keepNext/>
      <w:keepLines/>
      <w:numPr>
        <w:ilvl w:val="4"/>
        <w:numId w:val="29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CFD"/>
    <w:pPr>
      <w:keepNext/>
      <w:keepLines/>
      <w:numPr>
        <w:ilvl w:val="5"/>
        <w:numId w:val="29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CFD"/>
    <w:pPr>
      <w:keepNext/>
      <w:keepLines/>
      <w:numPr>
        <w:ilvl w:val="6"/>
        <w:numId w:val="2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CFD"/>
    <w:pPr>
      <w:keepNext/>
      <w:keepLines/>
      <w:numPr>
        <w:ilvl w:val="7"/>
        <w:numId w:val="2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CFD"/>
    <w:pPr>
      <w:keepNext/>
      <w:keepLines/>
      <w:numPr>
        <w:ilvl w:val="8"/>
        <w:numId w:val="2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1E09A3"/>
    <w:pPr>
      <w:spacing w:before="120" w:after="120"/>
      <w:jc w:val="center"/>
    </w:pPr>
    <w:rPr>
      <w:b/>
      <w:sz w:val="28"/>
      <w:szCs w:val="28"/>
      <w:lang w:val="pt-BR"/>
    </w:rPr>
  </w:style>
  <w:style w:type="character" w:styleId="Hyperlink">
    <w:name w:val="Hyperlink"/>
    <w:rsid w:val="00615765"/>
    <w:rPr>
      <w:rFonts w:ascii="Verdana" w:hAnsi="Verdana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Recuodecorpodetexto2">
    <w:name w:val="Body Text Indent 2"/>
    <w:basedOn w:val="Normal"/>
    <w:rsid w:val="00BA6C7F"/>
    <w:pPr>
      <w:spacing w:before="120"/>
      <w:ind w:left="1134"/>
    </w:pPr>
    <w:rPr>
      <w:szCs w:val="24"/>
      <w:lang w:val="en-US"/>
    </w:rPr>
  </w:style>
  <w:style w:type="paragraph" w:styleId="Recuodecorpodetexto3">
    <w:name w:val="Body Text Indent 3"/>
    <w:basedOn w:val="Normal"/>
    <w:rsid w:val="00BA6C7F"/>
    <w:pPr>
      <w:spacing w:before="120"/>
      <w:ind w:left="1260"/>
    </w:pPr>
    <w:rPr>
      <w:szCs w:val="24"/>
      <w:lang w:val="hu-HU"/>
    </w:rPr>
  </w:style>
  <w:style w:type="paragraph" w:styleId="Legenda">
    <w:name w:val="caption"/>
    <w:basedOn w:val="Normal"/>
    <w:next w:val="Normal"/>
    <w:uiPriority w:val="10"/>
    <w:qFormat/>
    <w:rsid w:val="00BA6C7F"/>
    <w:pPr>
      <w:spacing w:before="120"/>
      <w:ind w:left="851"/>
    </w:pPr>
    <w:rPr>
      <w:i/>
      <w:iCs/>
      <w:szCs w:val="24"/>
      <w:lang w:val="en-US"/>
    </w:rPr>
  </w:style>
  <w:style w:type="character" w:customStyle="1" w:styleId="goohl1">
    <w:name w:val="goohl1"/>
    <w:basedOn w:val="Fontepargpadro"/>
    <w:rsid w:val="00BA6C7F"/>
  </w:style>
  <w:style w:type="paragraph" w:styleId="Corpodetexto3">
    <w:name w:val="Body Text 3"/>
    <w:basedOn w:val="Normal"/>
    <w:rsid w:val="008243C8"/>
    <w:pPr>
      <w:spacing w:after="120"/>
    </w:pPr>
    <w:rPr>
      <w:sz w:val="16"/>
      <w:szCs w:val="16"/>
    </w:rPr>
  </w:style>
  <w:style w:type="paragraph" w:styleId="Recuodecorpodetexto">
    <w:name w:val="Body Text Indent"/>
    <w:basedOn w:val="Normal"/>
    <w:rsid w:val="008F5803"/>
    <w:pPr>
      <w:spacing w:after="120"/>
      <w:ind w:left="283"/>
    </w:pPr>
  </w:style>
  <w:style w:type="table" w:styleId="Tabelacomgrade">
    <w:name w:val="Table Grid"/>
    <w:basedOn w:val="Tabelanormal"/>
    <w:rsid w:val="0091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16359"/>
    <w:pPr>
      <w:tabs>
        <w:tab w:val="center" w:pos="4536"/>
        <w:tab w:val="right" w:pos="9072"/>
      </w:tabs>
    </w:pPr>
  </w:style>
  <w:style w:type="paragraph" w:styleId="Rodap">
    <w:name w:val="footer"/>
    <w:basedOn w:val="Normal"/>
    <w:link w:val="RodapChar"/>
    <w:uiPriority w:val="99"/>
    <w:rsid w:val="00116359"/>
    <w:pPr>
      <w:tabs>
        <w:tab w:val="center" w:pos="4536"/>
        <w:tab w:val="right" w:pos="9072"/>
      </w:tabs>
    </w:pPr>
  </w:style>
  <w:style w:type="paragraph" w:styleId="Textodebalo">
    <w:name w:val="Balloon Text"/>
    <w:basedOn w:val="Normal"/>
    <w:semiHidden/>
    <w:rsid w:val="009561BD"/>
    <w:rPr>
      <w:rFonts w:ascii="Tahoma" w:hAnsi="Tahoma" w:cs="Tahoma"/>
      <w:sz w:val="16"/>
      <w:szCs w:val="16"/>
    </w:rPr>
  </w:style>
  <w:style w:type="paragraph" w:customStyle="1" w:styleId="Item">
    <w:name w:val="Item"/>
    <w:basedOn w:val="Normal"/>
    <w:rsid w:val="000910C0"/>
    <w:pPr>
      <w:tabs>
        <w:tab w:val="right" w:pos="397"/>
        <w:tab w:val="left" w:pos="510"/>
      </w:tabs>
      <w:spacing w:after="120"/>
      <w:ind w:left="510" w:hanging="510"/>
    </w:pPr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19531B"/>
    <w:pPr>
      <w:spacing w:after="41" w:line="236" w:lineRule="auto"/>
      <w:ind w:left="720" w:hanging="10"/>
      <w:contextualSpacing/>
    </w:pPr>
    <w:rPr>
      <w:color w:val="000000"/>
      <w:sz w:val="22"/>
      <w:szCs w:val="22"/>
      <w:lang w:val="fr-FR" w:eastAsia="fr-FR"/>
    </w:rPr>
  </w:style>
  <w:style w:type="paragraph" w:customStyle="1" w:styleId="texto">
    <w:name w:val="texto"/>
    <w:qFormat/>
    <w:rsid w:val="003E256B"/>
    <w:pPr>
      <w:spacing w:before="120" w:after="120"/>
      <w:ind w:firstLine="709"/>
      <w:jc w:val="both"/>
    </w:pPr>
    <w:rPr>
      <w:rFonts w:ascii="Arial" w:eastAsia="Calibri" w:hAnsi="Arial" w:cs="Arial"/>
      <w:sz w:val="24"/>
      <w:szCs w:val="22"/>
      <w:lang w:eastAsia="pt-BR"/>
    </w:rPr>
  </w:style>
  <w:style w:type="paragraph" w:styleId="SemEspaamento">
    <w:name w:val="No Spacing"/>
    <w:aliases w:val="Tabela"/>
    <w:uiPriority w:val="1"/>
    <w:rsid w:val="00A9601F"/>
    <w:pPr>
      <w:jc w:val="center"/>
    </w:pPr>
    <w:rPr>
      <w:rFonts w:eastAsia="Calibri" w:cs="Arial"/>
      <w:lang w:eastAsia="en-US"/>
    </w:rPr>
  </w:style>
  <w:style w:type="character" w:customStyle="1" w:styleId="apple-converted-space">
    <w:name w:val="apple-converted-space"/>
    <w:basedOn w:val="Fontepargpadro"/>
    <w:rsid w:val="00A9601F"/>
  </w:style>
  <w:style w:type="paragraph" w:customStyle="1" w:styleId="RefABNT">
    <w:name w:val="Ref.ABNT"/>
    <w:basedOn w:val="Normal"/>
    <w:uiPriority w:val="10"/>
    <w:qFormat/>
    <w:rsid w:val="009135E7"/>
    <w:pPr>
      <w:spacing w:before="120" w:after="120"/>
      <w:jc w:val="left"/>
    </w:pPr>
    <w:rPr>
      <w:bCs/>
      <w:color w:val="000000"/>
      <w:sz w:val="24"/>
      <w:szCs w:val="24"/>
      <w:lang w:val="pt-BR" w:eastAsia="pt-BR"/>
    </w:rPr>
  </w:style>
  <w:style w:type="paragraph" w:customStyle="1" w:styleId="Legenda2">
    <w:name w:val="Legenda 2"/>
    <w:basedOn w:val="Legenda"/>
    <w:next w:val="texto"/>
    <w:uiPriority w:val="10"/>
    <w:qFormat/>
    <w:rsid w:val="00522CCB"/>
    <w:pPr>
      <w:spacing w:before="0"/>
      <w:ind w:left="0"/>
    </w:pPr>
    <w:rPr>
      <w:bCs/>
      <w:i w:val="0"/>
      <w:iCs w:val="0"/>
      <w:color w:val="000000"/>
      <w:szCs w:val="20"/>
      <w:lang w:val="pt-BR" w:eastAsia="pt-BR"/>
    </w:rPr>
  </w:style>
  <w:style w:type="paragraph" w:customStyle="1" w:styleId="Default">
    <w:name w:val="Default"/>
    <w:rsid w:val="008712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00EE0"/>
    <w:pPr>
      <w:spacing w:before="100" w:beforeAutospacing="1" w:after="100" w:afterAutospacing="1"/>
      <w:jc w:val="left"/>
    </w:pPr>
    <w:rPr>
      <w:sz w:val="24"/>
      <w:szCs w:val="24"/>
      <w:lang w:val="pt-BR" w:eastAsia="pt-BR"/>
    </w:rPr>
  </w:style>
  <w:style w:type="character" w:customStyle="1" w:styleId="RodapChar">
    <w:name w:val="Rodapé Char"/>
    <w:basedOn w:val="Fontepargpadro"/>
    <w:link w:val="Rodap"/>
    <w:uiPriority w:val="99"/>
    <w:rsid w:val="00D743A7"/>
    <w:rPr>
      <w:lang w:val="en-GB" w:eastAsia="hu-HU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E79E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E79E0"/>
    <w:rPr>
      <w:lang w:val="en-GB" w:eastAsia="hu-HU"/>
    </w:rPr>
  </w:style>
  <w:style w:type="character" w:styleId="Refdenotaderodap">
    <w:name w:val="footnote reference"/>
    <w:basedOn w:val="Fontepargpadro"/>
    <w:uiPriority w:val="99"/>
    <w:semiHidden/>
    <w:unhideWhenUsed/>
    <w:rsid w:val="001E79E0"/>
    <w:rPr>
      <w:vertAlign w:val="superscript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8755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24C8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24C8F"/>
  </w:style>
  <w:style w:type="character" w:customStyle="1" w:styleId="TextodecomentrioChar">
    <w:name w:val="Texto de comentário Char"/>
    <w:basedOn w:val="Fontepargpadro"/>
    <w:link w:val="Textodecomentrio"/>
    <w:uiPriority w:val="99"/>
    <w:rsid w:val="00D24C8F"/>
    <w:rPr>
      <w:lang w:val="en-GB" w:eastAsia="hu-HU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4C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4C8F"/>
    <w:rPr>
      <w:b/>
      <w:bCs/>
      <w:lang w:val="en-GB" w:eastAsia="hu-HU"/>
    </w:rPr>
  </w:style>
  <w:style w:type="character" w:customStyle="1" w:styleId="Ttulo2Char">
    <w:name w:val="Título 2 Char"/>
    <w:basedOn w:val="Fontepargpadro"/>
    <w:link w:val="Ttulo2"/>
    <w:uiPriority w:val="9"/>
    <w:rsid w:val="001E09A3"/>
    <w:rPr>
      <w:rFonts w:ascii="Arial" w:eastAsiaTheme="majorEastAsia" w:hAnsi="Arial" w:cstheme="majorBidi"/>
      <w:caps/>
      <w:sz w:val="24"/>
      <w:szCs w:val="26"/>
      <w:lang w:val="en-GB" w:eastAsia="hu-HU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CFD"/>
    <w:rPr>
      <w:rFonts w:asciiTheme="majorHAnsi" w:eastAsiaTheme="majorEastAsia" w:hAnsiTheme="majorHAnsi" w:cstheme="majorBidi"/>
      <w:color w:val="2F5496" w:themeColor="accent1" w:themeShade="BF"/>
      <w:lang w:val="en-GB" w:eastAsia="hu-HU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CFD"/>
    <w:rPr>
      <w:rFonts w:asciiTheme="majorHAnsi" w:eastAsiaTheme="majorEastAsia" w:hAnsiTheme="majorHAnsi" w:cstheme="majorBidi"/>
      <w:color w:val="1F3763" w:themeColor="accent1" w:themeShade="7F"/>
      <w:lang w:val="en-GB" w:eastAsia="hu-HU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CFD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hu-HU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CF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hu-HU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C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hu-HU"/>
    </w:rPr>
  </w:style>
  <w:style w:type="character" w:styleId="nfase">
    <w:name w:val="Emphasis"/>
    <w:basedOn w:val="Fontepargpadro"/>
    <w:uiPriority w:val="20"/>
    <w:qFormat/>
    <w:rsid w:val="008E576B"/>
    <w:rPr>
      <w:i/>
      <w:iCs/>
    </w:rPr>
  </w:style>
  <w:style w:type="character" w:styleId="Forte">
    <w:name w:val="Strong"/>
    <w:basedOn w:val="Fontepargpadro"/>
    <w:uiPriority w:val="22"/>
    <w:qFormat/>
    <w:rsid w:val="008E576B"/>
    <w:rPr>
      <w:b/>
      <w:bCs/>
    </w:rPr>
  </w:style>
  <w:style w:type="character" w:styleId="RefernciaIntensa">
    <w:name w:val="Intense Reference"/>
    <w:basedOn w:val="Fontepargpadro"/>
    <w:uiPriority w:val="32"/>
    <w:qFormat/>
    <w:rsid w:val="008E576B"/>
    <w:rPr>
      <w:b/>
      <w:bCs/>
      <w:smallCaps/>
      <w:color w:val="4472C4" w:themeColor="accent1"/>
      <w:spacing w:val="5"/>
    </w:rPr>
  </w:style>
  <w:style w:type="character" w:styleId="nfaseIntensa">
    <w:name w:val="Intense Emphasis"/>
    <w:basedOn w:val="Fontepargpadro"/>
    <w:uiPriority w:val="21"/>
    <w:qFormat/>
    <w:rsid w:val="008E576B"/>
    <w:rPr>
      <w:i/>
      <w:iCs/>
      <w:color w:val="4472C4" w:themeColor="accent1"/>
    </w:rPr>
  </w:style>
  <w:style w:type="character" w:styleId="HiperlinkVisitado">
    <w:name w:val="FollowedHyperlink"/>
    <w:basedOn w:val="Fontepargpadro"/>
    <w:uiPriority w:val="99"/>
    <w:semiHidden/>
    <w:unhideWhenUsed/>
    <w:rsid w:val="002469E9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7F5AE2"/>
    <w:rPr>
      <w:rFonts w:ascii="Arial" w:hAnsi="Arial"/>
      <w:lang w:val="en-GB" w:eastAsia="hu-HU"/>
    </w:rPr>
  </w:style>
  <w:style w:type="character" w:styleId="MenoPendente">
    <w:name w:val="Unresolved Mention"/>
    <w:basedOn w:val="Fontepargpadro"/>
    <w:uiPriority w:val="99"/>
    <w:semiHidden/>
    <w:unhideWhenUsed/>
    <w:rsid w:val="00DB4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gov.br/conab/pt-br/atuacao/informacoes-agropecuarias/safras/safra-de-graos/boletim-da-safra-de-graos/10o-levantamento-safra-2024-25/10o-levantamento-safra-2024-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127/0941-2948/2013/0507" TargetMode="External"/><Relationship Id="rId17" Type="http://schemas.openxmlformats.org/officeDocument/2006/relationships/hyperlink" Target="https://doi.org/10.1002/agj2.208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as.usda.gov/data/production/commodity/044000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doi.org/10.1590/S0034-737X2010000400012" TargetMode="Externa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cran.r-project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855BB3-6B84-4486-B521-DC6935DFC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5</Pages>
  <Words>1810</Words>
  <Characters>9778</Characters>
  <Application>Microsoft Office Word</Application>
  <DocSecurity>0</DocSecurity>
  <Lines>81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6</vt:i4>
      </vt:variant>
    </vt:vector>
  </HeadingPairs>
  <TitlesOfParts>
    <vt:vector size="7" baseType="lpstr">
      <vt:lpstr>Abstract template for the IDS 2006</vt:lpstr>
      <vt:lpstr>INTRODUÇÃO</vt:lpstr>
      <vt:lpstr>METODOLOGIA</vt:lpstr>
      <vt:lpstr>    DESCRIÇÃO DA ÁREA, MATERIAL GENÉTICO E DELINEAMENTO </vt:lpstr>
      <vt:lpstr>    ANÁLISE ESTATÍSTICA E VARIÁVEIS AVALIADAS</vt:lpstr>
      <vt:lpstr>RESULTADOS E DISCUSSÃO</vt:lpstr>
      <vt:lpstr>CONCLUSÃO</vt:lpstr>
    </vt:vector>
  </TitlesOfParts>
  <Company>SZIE FFT</Company>
  <LinksUpToDate>false</LinksUpToDate>
  <CharactersWithSpaces>11565</CharactersWithSpaces>
  <SharedDoc>false</SharedDoc>
  <HLinks>
    <vt:vector size="54" baseType="variant">
      <vt:variant>
        <vt:i4>8061052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https://doi.org/10.1002/agj2.20817</vt:lpwstr>
      </vt:variant>
      <vt:variant>
        <vt:lpwstr/>
      </vt:variant>
      <vt:variant>
        <vt:i4>3932285</vt:i4>
      </vt:variant>
      <vt:variant>
        <vt:i4>27</vt:i4>
      </vt:variant>
      <vt:variant>
        <vt:i4>0</vt:i4>
      </vt:variant>
      <vt:variant>
        <vt:i4>5</vt:i4>
      </vt:variant>
      <vt:variant>
        <vt:lpwstr>https://www.fas.usda.gov/data/production/commodity/0440000</vt:lpwstr>
      </vt:variant>
      <vt:variant>
        <vt:lpwstr/>
      </vt:variant>
      <vt:variant>
        <vt:i4>7995435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https://doi.org/10.1590/S0034-737X2010000400012</vt:lpwstr>
      </vt:variant>
      <vt:variant>
        <vt:lpwstr/>
      </vt:variant>
      <vt:variant>
        <vt:i4>7929958</vt:i4>
      </vt:variant>
      <vt:variant>
        <vt:i4>21</vt:i4>
      </vt:variant>
      <vt:variant>
        <vt:i4>0</vt:i4>
      </vt:variant>
      <vt:variant>
        <vt:i4>5</vt:i4>
      </vt:variant>
      <vt:variant>
        <vt:lpwstr>https://cran.r-project.org/</vt:lpwstr>
      </vt:variant>
      <vt:variant>
        <vt:lpwstr/>
      </vt:variant>
      <vt:variant>
        <vt:i4>852051</vt:i4>
      </vt:variant>
      <vt:variant>
        <vt:i4>18</vt:i4>
      </vt:variant>
      <vt:variant>
        <vt:i4>0</vt:i4>
      </vt:variant>
      <vt:variant>
        <vt:i4>5</vt:i4>
      </vt:variant>
      <vt:variant>
        <vt:lpwstr>https://doi.org/10.2134/cftm2019.05.0032</vt:lpwstr>
      </vt:variant>
      <vt:variant>
        <vt:lpwstr/>
      </vt:variant>
      <vt:variant>
        <vt:i4>6291553</vt:i4>
      </vt:variant>
      <vt:variant>
        <vt:i4>15</vt:i4>
      </vt:variant>
      <vt:variant>
        <vt:i4>0</vt:i4>
      </vt:variant>
      <vt:variant>
        <vt:i4>5</vt:i4>
      </vt:variant>
      <vt:variant>
        <vt:lpwstr>https://www.gov.br/conab/pt-br/atuacao/informacoes-agropecuarias/safras/safra-de-graos/boletim-da-safra-de-graos/10o-levantamento-safra-2024-25/10o-levantamento-safra-2024-25</vt:lpwstr>
      </vt:variant>
      <vt:variant>
        <vt:lpwstr/>
      </vt:variant>
      <vt:variant>
        <vt:i4>3539043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https://doi.org/10.1590/1983-21252023v36n306rc</vt:lpwstr>
      </vt:variant>
      <vt:variant>
        <vt:lpwstr/>
      </vt:variant>
      <vt:variant>
        <vt:i4>7536761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https://doi.org/10.1002/agj2.20245</vt:lpwstr>
      </vt:variant>
      <vt:variant>
        <vt:lpwstr/>
      </vt:variant>
      <vt:variant>
        <vt:i4>3342445</vt:i4>
      </vt:variant>
      <vt:variant>
        <vt:i4>6</vt:i4>
      </vt:variant>
      <vt:variant>
        <vt:i4>0</vt:i4>
      </vt:variant>
      <vt:variant>
        <vt:i4>5</vt:i4>
      </vt:variant>
      <vt:variant>
        <vt:lpwstr>https://doi.org/10.1127/0941-2948/2013/0507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 for the IDS 2006</dc:title>
  <dc:subject/>
  <dc:creator>dr. Seres István</dc:creator>
  <cp:keywords/>
  <cp:lastModifiedBy>Barbara Nascimento Santos</cp:lastModifiedBy>
  <cp:revision>162</cp:revision>
  <cp:lastPrinted>2025-08-11T21:05:00Z</cp:lastPrinted>
  <dcterms:created xsi:type="dcterms:W3CDTF">2025-08-10T23:55:00Z</dcterms:created>
  <dcterms:modified xsi:type="dcterms:W3CDTF">2025-08-21T18:15:00Z</dcterms:modified>
</cp:coreProperties>
</file>