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8D808" w14:textId="77777777" w:rsidR="00E7278E" w:rsidRDefault="00000000">
      <w:pPr>
        <w:ind w:firstLine="708"/>
        <w:rPr>
          <w:rFonts w:ascii="Arial" w:eastAsia="Arial" w:hAnsi="Arial" w:cs="Arial"/>
          <w:sz w:val="28"/>
          <w:szCs w:val="28"/>
        </w:rPr>
      </w:pPr>
      <w:r>
        <w:rPr>
          <w:rFonts w:ascii="Arial" w:eastAsia="Arial" w:hAnsi="Arial" w:cs="Arial"/>
          <w:b/>
          <w:sz w:val="28"/>
          <w:szCs w:val="28"/>
        </w:rPr>
        <w:t>JOGOS PEDAGÓGICOS NO ENSINO RELIGIOSO: relato de experiências na instituição de ensino da Secretaria Municipal de Educação de Blumenau/SC</w:t>
      </w:r>
    </w:p>
    <w:p w14:paraId="5E049574" w14:textId="77777777" w:rsidR="00E7278E" w:rsidRDefault="00E7278E">
      <w:pPr>
        <w:rPr>
          <w:rFonts w:ascii="Arial" w:eastAsia="Arial" w:hAnsi="Arial" w:cs="Arial"/>
          <w:sz w:val="28"/>
          <w:szCs w:val="28"/>
        </w:rPr>
      </w:pPr>
    </w:p>
    <w:p w14:paraId="70E66837" w14:textId="77777777" w:rsidR="00E7278E" w:rsidRDefault="00000000">
      <w:pPr>
        <w:jc w:val="right"/>
        <w:rPr>
          <w:rFonts w:ascii="Arial" w:eastAsia="Arial" w:hAnsi="Arial" w:cs="Arial"/>
        </w:rPr>
      </w:pPr>
      <w:r>
        <w:rPr>
          <w:rFonts w:ascii="Arial" w:eastAsia="Arial" w:hAnsi="Arial" w:cs="Arial"/>
          <w:b/>
          <w:i/>
        </w:rPr>
        <w:t>Sandra Andréia Müller Schroeder</w:t>
      </w:r>
      <w:r>
        <w:rPr>
          <w:rFonts w:ascii="Arial" w:eastAsia="Arial" w:hAnsi="Arial" w:cs="Arial"/>
          <w:vertAlign w:val="superscript"/>
        </w:rPr>
        <w:footnoteReference w:id="1"/>
      </w:r>
    </w:p>
    <w:p w14:paraId="52390775" w14:textId="77777777" w:rsidR="00E7278E" w:rsidRDefault="00E7278E">
      <w:pPr>
        <w:jc w:val="right"/>
        <w:rPr>
          <w:rFonts w:ascii="Arial" w:eastAsia="Arial" w:hAnsi="Arial" w:cs="Arial"/>
        </w:rPr>
      </w:pPr>
    </w:p>
    <w:p w14:paraId="70DFE88B" w14:textId="77777777" w:rsidR="00E7278E" w:rsidRDefault="00E7278E">
      <w:pPr>
        <w:jc w:val="right"/>
        <w:rPr>
          <w:rFonts w:ascii="Arial" w:eastAsia="Arial" w:hAnsi="Arial" w:cs="Arial"/>
        </w:rPr>
      </w:pPr>
    </w:p>
    <w:p w14:paraId="58E922EB" w14:textId="77777777" w:rsidR="00E7278E" w:rsidRDefault="00000000">
      <w:r>
        <w:rPr>
          <w:rFonts w:ascii="Arial" w:eastAsia="Arial" w:hAnsi="Arial" w:cs="Arial"/>
          <w:b/>
        </w:rPr>
        <w:t>Grupo de Trabalho (GT)</w:t>
      </w:r>
      <w:r>
        <w:t>: 2 - Currículos e processos de ensino-aprendizagem do Ensino Religioso</w:t>
      </w:r>
    </w:p>
    <w:p w14:paraId="68735115" w14:textId="77777777" w:rsidR="00E7278E" w:rsidRDefault="00000000">
      <w:pPr>
        <w:rPr>
          <w:rFonts w:ascii="Arial" w:eastAsia="Arial" w:hAnsi="Arial" w:cs="Arial"/>
          <w:b/>
        </w:rPr>
      </w:pPr>
      <w:r>
        <w:rPr>
          <w:rFonts w:ascii="Arial" w:eastAsia="Arial" w:hAnsi="Arial" w:cs="Arial"/>
          <w:b/>
        </w:rPr>
        <w:t>Resumo</w:t>
      </w:r>
    </w:p>
    <w:p w14:paraId="547C3B61" w14:textId="6B3D894C" w:rsidR="002B215A" w:rsidRPr="002B215A" w:rsidRDefault="002B215A" w:rsidP="002B215A">
      <w:pPr>
        <w:spacing w:line="240" w:lineRule="auto"/>
        <w:rPr>
          <w:rFonts w:ascii="Arial" w:hAnsi="Arial" w:cs="Arial"/>
        </w:rPr>
      </w:pPr>
      <w:r w:rsidRPr="002B215A">
        <w:rPr>
          <w:rFonts w:ascii="Arial" w:hAnsi="Arial" w:cs="Arial"/>
        </w:rPr>
        <w:t>Este relato de experiência descreve as práticas pedagógicas adotadas no Ensino Religioso (ER) não confessional de duas escolas da Rede Municipal de Educação de Blumenau/SC, durante os anos letivos de 2024 e</w:t>
      </w:r>
      <w:r>
        <w:rPr>
          <w:rFonts w:ascii="Arial" w:hAnsi="Arial" w:cs="Arial"/>
        </w:rPr>
        <w:t xml:space="preserve"> </w:t>
      </w:r>
      <w:r w:rsidRPr="002B215A">
        <w:rPr>
          <w:rFonts w:ascii="Arial" w:hAnsi="Arial" w:cs="Arial"/>
        </w:rPr>
        <w:t>2025. O autor atuou como professor</w:t>
      </w:r>
      <w:r>
        <w:rPr>
          <w:rFonts w:ascii="Arial" w:hAnsi="Arial" w:cs="Arial"/>
        </w:rPr>
        <w:t>a</w:t>
      </w:r>
      <w:r w:rsidRPr="002B215A">
        <w:rPr>
          <w:rFonts w:ascii="Arial" w:hAnsi="Arial" w:cs="Arial"/>
        </w:rPr>
        <w:t xml:space="preserve"> nessas instituições até julho de 2025, antes de assumir a coordenação do componente curricular</w:t>
      </w:r>
      <w:r w:rsidR="00A97413">
        <w:rPr>
          <w:rFonts w:ascii="Arial" w:hAnsi="Arial" w:cs="Arial"/>
        </w:rPr>
        <w:t xml:space="preserve"> de Ensino Religioso</w:t>
      </w:r>
      <w:r w:rsidRPr="002B215A">
        <w:rPr>
          <w:rFonts w:ascii="Arial" w:hAnsi="Arial" w:cs="Arial"/>
        </w:rPr>
        <w:t xml:space="preserve"> na Secretaria de Educação (SEMED).</w:t>
      </w:r>
      <w:r>
        <w:rPr>
          <w:rFonts w:ascii="Arial" w:hAnsi="Arial" w:cs="Arial"/>
        </w:rPr>
        <w:t xml:space="preserve"> </w:t>
      </w:r>
      <w:r w:rsidRPr="002B215A">
        <w:rPr>
          <w:rFonts w:ascii="Arial" w:hAnsi="Arial" w:cs="Arial"/>
        </w:rPr>
        <w:t>O trabalho se baseou nos objetos e objetivos de aprendizagem do Currículo da Educação Básica do Sistema Municipal de Ensino de Blumenau (2021), abrangendo temas como:</w:t>
      </w:r>
      <w:r>
        <w:rPr>
          <w:rFonts w:ascii="Arial" w:hAnsi="Arial" w:cs="Arial"/>
        </w:rPr>
        <w:t xml:space="preserve"> s</w:t>
      </w:r>
      <w:r w:rsidRPr="002B215A">
        <w:rPr>
          <w:rFonts w:ascii="Arial" w:hAnsi="Arial" w:cs="Arial"/>
        </w:rPr>
        <w:t>ímbolos religiosos</w:t>
      </w:r>
      <w:r>
        <w:rPr>
          <w:rFonts w:ascii="Arial" w:hAnsi="Arial" w:cs="Arial"/>
        </w:rPr>
        <w:t>; r</w:t>
      </w:r>
      <w:r w:rsidRPr="002B215A">
        <w:rPr>
          <w:rFonts w:ascii="Arial" w:hAnsi="Arial" w:cs="Arial"/>
        </w:rPr>
        <w:t>itos e festas religiosas</w:t>
      </w:r>
      <w:r>
        <w:rPr>
          <w:rFonts w:ascii="Arial" w:hAnsi="Arial" w:cs="Arial"/>
        </w:rPr>
        <w:t>; e</w:t>
      </w:r>
      <w:r w:rsidRPr="002B215A">
        <w:rPr>
          <w:rFonts w:ascii="Arial" w:hAnsi="Arial" w:cs="Arial"/>
        </w:rPr>
        <w:t>spaços e territórios sagrados</w:t>
      </w:r>
      <w:r>
        <w:rPr>
          <w:rFonts w:ascii="Arial" w:hAnsi="Arial" w:cs="Arial"/>
        </w:rPr>
        <w:t>; m</w:t>
      </w:r>
      <w:r w:rsidRPr="002B215A">
        <w:rPr>
          <w:rFonts w:ascii="Arial" w:hAnsi="Arial" w:cs="Arial"/>
        </w:rPr>
        <w:t>emórias</w:t>
      </w:r>
      <w:r>
        <w:rPr>
          <w:rFonts w:ascii="Arial" w:hAnsi="Arial" w:cs="Arial"/>
        </w:rPr>
        <w:t xml:space="preserve"> e lembranças; </w:t>
      </w:r>
      <w:r w:rsidRPr="002B215A">
        <w:rPr>
          <w:bCs/>
        </w:rPr>
        <w:t>alimentos, animais e plantas sagradas.</w:t>
      </w:r>
      <w:r>
        <w:rPr>
          <w:rFonts w:ascii="Arial" w:hAnsi="Arial" w:cs="Arial"/>
        </w:rPr>
        <w:t xml:space="preserve"> </w:t>
      </w:r>
      <w:r w:rsidRPr="002B215A">
        <w:rPr>
          <w:rFonts w:ascii="Arial" w:hAnsi="Arial" w:cs="Arial"/>
        </w:rPr>
        <w:t>O artigo explora o uso de jogos pedagógicos como principal recurso didático para abordar esses temas, concluindo que eles são uma ferramenta eficaz para o ensino nos anos iniciais e finais do Ensino Fundamental. Os jogos facilitam o processo de aprendizagem e promovem uma interação mais rica entre professor e aluno.</w:t>
      </w:r>
    </w:p>
    <w:p w14:paraId="68497475" w14:textId="77777777" w:rsidR="002B215A" w:rsidRDefault="002B215A">
      <w:pPr>
        <w:rPr>
          <w:rFonts w:ascii="Arial" w:eastAsia="Arial" w:hAnsi="Arial" w:cs="Arial"/>
        </w:rPr>
      </w:pPr>
    </w:p>
    <w:p w14:paraId="5CC4D2FD" w14:textId="77777777" w:rsidR="00E7278E" w:rsidRDefault="00000000">
      <w:pPr>
        <w:rPr>
          <w:rFonts w:ascii="Arial" w:eastAsia="Arial" w:hAnsi="Arial" w:cs="Arial"/>
        </w:rPr>
      </w:pPr>
      <w:r>
        <w:rPr>
          <w:rFonts w:ascii="Arial" w:eastAsia="Arial" w:hAnsi="Arial" w:cs="Arial"/>
          <w:b/>
        </w:rPr>
        <w:t>Palavras-chave:</w:t>
      </w:r>
      <w:r>
        <w:rPr>
          <w:rFonts w:ascii="Arial" w:eastAsia="Arial" w:hAnsi="Arial" w:cs="Arial"/>
        </w:rPr>
        <w:t xml:space="preserve"> Ensino Religioso; jogos pedagógicos; ferramentas complementares, criatividade. </w:t>
      </w:r>
    </w:p>
    <w:p w14:paraId="05DF14CC" w14:textId="77777777" w:rsidR="00E7278E" w:rsidRDefault="00E7278E">
      <w:pPr>
        <w:rPr>
          <w:rFonts w:ascii="Arial" w:eastAsia="Arial" w:hAnsi="Arial" w:cs="Arial"/>
        </w:rPr>
      </w:pPr>
    </w:p>
    <w:p w14:paraId="5A2D8444" w14:textId="77777777" w:rsidR="00E7278E" w:rsidRDefault="00000000">
      <w:pPr>
        <w:rPr>
          <w:rFonts w:ascii="Arial" w:eastAsia="Arial" w:hAnsi="Arial" w:cs="Arial"/>
          <w:b/>
        </w:rPr>
      </w:pPr>
      <w:r>
        <w:rPr>
          <w:rFonts w:ascii="Arial" w:eastAsia="Arial" w:hAnsi="Arial" w:cs="Arial"/>
          <w:b/>
        </w:rPr>
        <w:t>1 Introdução</w:t>
      </w:r>
    </w:p>
    <w:p w14:paraId="4CFB44B2" w14:textId="6FDC741D" w:rsidR="001504DF" w:rsidRDefault="001504DF" w:rsidP="001504DF">
      <w:pPr>
        <w:spacing w:before="200" w:after="200"/>
        <w:ind w:firstLine="720"/>
        <w:rPr>
          <w:rFonts w:ascii="Arial" w:eastAsia="Arial" w:hAnsi="Arial" w:cs="Arial"/>
        </w:rPr>
      </w:pPr>
      <w:r w:rsidRPr="001504DF">
        <w:rPr>
          <w:rFonts w:ascii="Arial" w:eastAsia="Arial" w:hAnsi="Arial" w:cs="Arial"/>
        </w:rPr>
        <w:t xml:space="preserve">O Ensino Religioso (ER) no Brasil passou por uma longa e complexa evolução, desde suas raízes confessionais no período colonial, sob o Regime de Padroado, até a atual abordagem não confessional. Inicialmente, o ER servia como ferramenta de doutrinação cristã, com forte influência da Igreja Católica. </w:t>
      </w:r>
      <w:r w:rsidR="00BB6DE8">
        <w:rPr>
          <w:rFonts w:ascii="Arial" w:eastAsia="Arial" w:hAnsi="Arial" w:cs="Arial"/>
        </w:rPr>
        <w:t>N</w:t>
      </w:r>
      <w:r>
        <w:rPr>
          <w:rFonts w:ascii="Arial" w:eastAsia="Arial" w:hAnsi="Arial" w:cs="Arial"/>
        </w:rPr>
        <w:t xml:space="preserve">o período da República, </w:t>
      </w:r>
      <w:r w:rsidR="00BB6DE8">
        <w:rPr>
          <w:rFonts w:ascii="Arial" w:eastAsia="Arial" w:hAnsi="Arial" w:cs="Arial"/>
        </w:rPr>
        <w:t xml:space="preserve">que </w:t>
      </w:r>
      <w:r>
        <w:rPr>
          <w:rFonts w:ascii="Arial" w:eastAsia="Arial" w:hAnsi="Arial" w:cs="Arial"/>
        </w:rPr>
        <w:t xml:space="preserve">pôs fim ao Regime de Padroado, conforme o autor JUNQUEIRA (2002) </w:t>
      </w:r>
    </w:p>
    <w:p w14:paraId="5E8737CE" w14:textId="77777777" w:rsidR="001504DF" w:rsidRDefault="001504DF" w:rsidP="001504DF">
      <w:pPr>
        <w:spacing w:before="200" w:after="200" w:line="240" w:lineRule="auto"/>
        <w:ind w:left="2267"/>
        <w:rPr>
          <w:rFonts w:ascii="Arial" w:eastAsia="Arial" w:hAnsi="Arial" w:cs="Arial"/>
        </w:rPr>
      </w:pPr>
      <w:r>
        <w:rPr>
          <w:rFonts w:ascii="Arial" w:eastAsia="Arial" w:hAnsi="Arial" w:cs="Arial"/>
          <w:sz w:val="18"/>
          <w:szCs w:val="18"/>
        </w:rPr>
        <w:t>“No período da República, estabeleceu-se o conflito explícito com as questões religiosas, entre as quais encontrava-se o Ensino Religioso, o qual a partir desse momento histórico do Brasil deveria ser leigo e não mais tutelado por nenhuma tradição religiosa.</w:t>
      </w:r>
      <w:r>
        <w:rPr>
          <w:rFonts w:ascii="Arial" w:eastAsia="Arial" w:hAnsi="Arial" w:cs="Arial"/>
        </w:rPr>
        <w:t>”</w:t>
      </w:r>
    </w:p>
    <w:p w14:paraId="3F03780F" w14:textId="0474BD32" w:rsidR="001504DF" w:rsidRPr="001504DF" w:rsidRDefault="001504DF" w:rsidP="001504DF">
      <w:pPr>
        <w:ind w:firstLine="720"/>
        <w:rPr>
          <w:rFonts w:ascii="Arial" w:eastAsia="Arial" w:hAnsi="Arial" w:cs="Arial"/>
        </w:rPr>
      </w:pPr>
      <w:r w:rsidRPr="001504DF">
        <w:rPr>
          <w:rFonts w:ascii="Arial" w:eastAsia="Arial" w:hAnsi="Arial" w:cs="Arial"/>
        </w:rPr>
        <w:lastRenderedPageBreak/>
        <w:t>A Proclamação da República, com a separação entre Igreja e Estado, marcou um ponto de virada, mas o ensino religioso foi reintroduzido no currículo em 1931, embora com caráter opcional. A Lei de Diretrizes e Bases da Educação Nacional (LDB) de 1996 e a Lei nº 9.475/97 consolidaram a obrigatoriedade da oferta do ER nas escolas públicas, respeitando a diversidade cultural e religiosa e proibindo o proselitismo.</w:t>
      </w:r>
    </w:p>
    <w:p w14:paraId="18BE26F3" w14:textId="70DCAEF2" w:rsidR="00BB6DE8" w:rsidRDefault="001504DF" w:rsidP="00BB6DE8">
      <w:pPr>
        <w:ind w:firstLine="720"/>
        <w:rPr>
          <w:rFonts w:ascii="Arial" w:eastAsia="Arial" w:hAnsi="Arial" w:cs="Arial"/>
        </w:rPr>
      </w:pPr>
      <w:r w:rsidRPr="001504DF">
        <w:rPr>
          <w:rFonts w:ascii="Arial" w:eastAsia="Arial" w:hAnsi="Arial" w:cs="Arial"/>
        </w:rPr>
        <w:t xml:space="preserve">A Base Nacional Comum Curricular (BNCC), em 2017, regulamentou o ER como um componente curricular que visa desenvolver competências que promovam a tolerância e o respeito, combatendo a intolerância, a discriminação e a violência. Essa abordagem é reforçada pela necessidade de uma formação qualificada de professores, conforme destaca Caron (2008) </w:t>
      </w:r>
    </w:p>
    <w:p w14:paraId="51E8F3C5" w14:textId="77777777" w:rsidR="00BB6DE8" w:rsidRDefault="00BB6DE8" w:rsidP="00BB6DE8">
      <w:pPr>
        <w:spacing w:before="200" w:after="200" w:line="240" w:lineRule="auto"/>
        <w:ind w:left="2267"/>
        <w:rPr>
          <w:rFonts w:ascii="Arial" w:eastAsia="Arial" w:hAnsi="Arial" w:cs="Arial"/>
          <w:sz w:val="18"/>
          <w:szCs w:val="18"/>
        </w:rPr>
      </w:pPr>
      <w:r>
        <w:rPr>
          <w:rFonts w:ascii="Arial" w:eastAsia="Arial" w:hAnsi="Arial" w:cs="Arial"/>
          <w:sz w:val="18"/>
          <w:szCs w:val="18"/>
        </w:rPr>
        <w:t>“O professor é um sujeito de formação continuada. Esta assume um caráter emancipatório de reflexão das práticas escolares. Nessa perspectiva, a formação profissional dos professores é de importância, para que se sintam inseridos no atual contexto e para a aquisição de competências e habilidades, que lhes permitam o desenvolvimento do trabalho nos espaços escolares, cada vez com maior qualificação e comprometimento.”</w:t>
      </w:r>
    </w:p>
    <w:p w14:paraId="0321A54E" w14:textId="24E12411" w:rsidR="001504DF" w:rsidRPr="001504DF" w:rsidRDefault="00BB6DE8" w:rsidP="00BB6DE8">
      <w:pPr>
        <w:ind w:firstLine="720"/>
        <w:rPr>
          <w:rFonts w:ascii="Arial" w:eastAsia="Arial" w:hAnsi="Arial" w:cs="Arial"/>
        </w:rPr>
      </w:pPr>
      <w:r>
        <w:rPr>
          <w:rFonts w:ascii="Arial" w:eastAsia="Arial" w:hAnsi="Arial" w:cs="Arial"/>
        </w:rPr>
        <w:t>E</w:t>
      </w:r>
      <w:r w:rsidR="001504DF" w:rsidRPr="001504DF">
        <w:rPr>
          <w:rFonts w:ascii="Arial" w:eastAsia="Arial" w:hAnsi="Arial" w:cs="Arial"/>
        </w:rPr>
        <w:t xml:space="preserve"> as Diretrizes Curriculares Nacionais para a licenciatura em Ciências da Religião.</w:t>
      </w:r>
    </w:p>
    <w:p w14:paraId="0305111D" w14:textId="4201596C" w:rsidR="00BB6DE8" w:rsidRPr="00BB6DE8" w:rsidRDefault="00BB6DE8" w:rsidP="00BB6DE8">
      <w:pPr>
        <w:ind w:firstLine="720"/>
        <w:rPr>
          <w:rFonts w:ascii="Arial" w:eastAsia="Arial" w:hAnsi="Arial" w:cs="Arial"/>
        </w:rPr>
      </w:pPr>
      <w:r>
        <w:rPr>
          <w:rFonts w:ascii="Arial" w:eastAsia="Arial" w:hAnsi="Arial" w:cs="Arial"/>
        </w:rPr>
        <w:t>E</w:t>
      </w:r>
      <w:r w:rsidRPr="00BB6DE8">
        <w:rPr>
          <w:rFonts w:ascii="Arial" w:eastAsia="Arial" w:hAnsi="Arial" w:cs="Arial"/>
        </w:rPr>
        <w:t xml:space="preserve">m Blumenau/SC, o ER é reconhecido como uma das cinco áreas do conhecimento no Ensino Fundamental, com oferta obrigatória e matrícula facultativa. </w:t>
      </w:r>
      <w:r>
        <w:rPr>
          <w:rFonts w:ascii="Arial" w:eastAsia="Arial" w:hAnsi="Arial" w:cs="Arial"/>
        </w:rPr>
        <w:t xml:space="preserve">As </w:t>
      </w:r>
      <w:r>
        <w:rPr>
          <w:rFonts w:ascii="Arial" w:eastAsia="Arial" w:hAnsi="Arial" w:cs="Arial"/>
        </w:rPr>
        <w:t>Diretrizes Curriculares Municipais para a Educação Básica - DCM (Blumenau, 2012) e</w:t>
      </w:r>
      <w:r>
        <w:rPr>
          <w:rFonts w:ascii="Arial" w:eastAsia="Arial" w:hAnsi="Arial" w:cs="Arial"/>
        </w:rPr>
        <w:t xml:space="preserve"> o</w:t>
      </w:r>
      <w:r>
        <w:rPr>
          <w:rFonts w:ascii="Arial" w:eastAsia="Arial" w:hAnsi="Arial" w:cs="Arial"/>
        </w:rPr>
        <w:t xml:space="preserve"> novo Currículo da Educação Básica do Sistema Municipal de Ensino de Blumenau (2021</w:t>
      </w:r>
      <w:r>
        <w:rPr>
          <w:rFonts w:ascii="Arial" w:eastAsia="Arial" w:hAnsi="Arial" w:cs="Arial"/>
        </w:rPr>
        <w:t>), direcionam</w:t>
      </w:r>
      <w:r w:rsidRPr="00BB6DE8">
        <w:rPr>
          <w:rFonts w:ascii="Arial" w:eastAsia="Arial" w:hAnsi="Arial" w:cs="Arial"/>
        </w:rPr>
        <w:t xml:space="preserve"> o ER para um viés pedagógico e não confessional, promovendo a liberdade de consciência e crença, </w:t>
      </w:r>
      <w:r>
        <w:rPr>
          <w:rFonts w:ascii="Arial" w:eastAsia="Arial" w:hAnsi="Arial" w:cs="Arial"/>
        </w:rPr>
        <w:t xml:space="preserve">ensinando sobre </w:t>
      </w:r>
      <w:r w:rsidRPr="00BB6DE8">
        <w:rPr>
          <w:rFonts w:ascii="Arial" w:eastAsia="Arial" w:hAnsi="Arial" w:cs="Arial"/>
        </w:rPr>
        <w:t xml:space="preserve">os direitos humanos e </w:t>
      </w:r>
      <w:r>
        <w:rPr>
          <w:rFonts w:ascii="Arial" w:eastAsia="Arial" w:hAnsi="Arial" w:cs="Arial"/>
        </w:rPr>
        <w:t>cultivar a</w:t>
      </w:r>
      <w:r w:rsidRPr="00BB6DE8">
        <w:rPr>
          <w:rFonts w:ascii="Arial" w:eastAsia="Arial" w:hAnsi="Arial" w:cs="Arial"/>
        </w:rPr>
        <w:t xml:space="preserve"> </w:t>
      </w:r>
      <w:r>
        <w:rPr>
          <w:rFonts w:ascii="Arial" w:eastAsia="Arial" w:hAnsi="Arial" w:cs="Arial"/>
        </w:rPr>
        <w:t>C</w:t>
      </w:r>
      <w:r w:rsidRPr="00BB6DE8">
        <w:rPr>
          <w:rFonts w:ascii="Arial" w:eastAsia="Arial" w:hAnsi="Arial" w:cs="Arial"/>
        </w:rPr>
        <w:t>ultura de paz</w:t>
      </w:r>
      <w:r>
        <w:rPr>
          <w:rFonts w:ascii="Arial" w:eastAsia="Arial" w:hAnsi="Arial" w:cs="Arial"/>
        </w:rPr>
        <w:t xml:space="preserve"> </w:t>
      </w:r>
      <w:r>
        <w:rPr>
          <w:rFonts w:ascii="Arial" w:eastAsia="Arial" w:hAnsi="Arial" w:cs="Arial"/>
        </w:rPr>
        <w:t>(CECCHETTI; OLIVEIRA; HARDT, 2013)</w:t>
      </w:r>
      <w:r>
        <w:rPr>
          <w:rFonts w:ascii="Arial" w:eastAsia="Arial" w:hAnsi="Arial" w:cs="Arial"/>
        </w:rPr>
        <w:t xml:space="preserve">. </w:t>
      </w:r>
    </w:p>
    <w:p w14:paraId="746E266D" w14:textId="5C0DA894" w:rsidR="00BB6DE8" w:rsidRPr="00BB6DE8" w:rsidRDefault="00BB6DE8" w:rsidP="00BB6DE8">
      <w:pPr>
        <w:ind w:firstLine="720"/>
        <w:rPr>
          <w:rFonts w:ascii="Arial" w:eastAsia="Arial" w:hAnsi="Arial" w:cs="Arial"/>
        </w:rPr>
      </w:pPr>
      <w:r w:rsidRPr="00BB6DE8">
        <w:rPr>
          <w:rFonts w:ascii="Arial" w:eastAsia="Arial" w:hAnsi="Arial" w:cs="Arial"/>
        </w:rPr>
        <w:t>Este artigo apresenta uma análise das práticas pedagógicas realizadas em duas escolas da Rede Municipal de Educação de Blumenau/SC. O estudo foca na utilização de jogos pedagógicos como estratégia para a aula de ER não confessional. O objetivo é descrever a eficácia dos jogos no processo de ensino-aprendizagem, relatar as metodologias e estratégias implementadas e analisar os resultados alcançados. As considerações finais visam destacar as contribuições do lúdico para um ER que seja ferramenta de reflexão e de construção de uma sociedade mais harmoniosa.</w:t>
      </w:r>
    </w:p>
    <w:p w14:paraId="167AA8E8" w14:textId="77777777" w:rsidR="001504DF" w:rsidRDefault="001504DF">
      <w:pPr>
        <w:rPr>
          <w:rFonts w:ascii="Arial" w:eastAsia="Arial" w:hAnsi="Arial" w:cs="Arial"/>
        </w:rPr>
      </w:pPr>
    </w:p>
    <w:p w14:paraId="333AD44C" w14:textId="636713C3" w:rsidR="00BB6DE8" w:rsidRDefault="00000000" w:rsidP="00BB6DE8">
      <w:pPr>
        <w:rPr>
          <w:rFonts w:ascii="Arial" w:eastAsia="Arial" w:hAnsi="Arial" w:cs="Arial"/>
          <w:b/>
          <w:bCs/>
        </w:rPr>
      </w:pPr>
      <w:r>
        <w:rPr>
          <w:rFonts w:ascii="Arial" w:eastAsia="Arial" w:hAnsi="Arial" w:cs="Arial"/>
          <w:b/>
        </w:rPr>
        <w:t xml:space="preserve">2 </w:t>
      </w:r>
      <w:r w:rsidR="00697268">
        <w:rPr>
          <w:rFonts w:ascii="Arial" w:eastAsia="Arial" w:hAnsi="Arial" w:cs="Arial"/>
          <w:b/>
          <w:bCs/>
        </w:rPr>
        <w:t>O</w:t>
      </w:r>
      <w:r w:rsidR="00697268" w:rsidRPr="00BB6DE8">
        <w:rPr>
          <w:rFonts w:ascii="Arial" w:eastAsia="Arial" w:hAnsi="Arial" w:cs="Arial"/>
          <w:b/>
          <w:bCs/>
        </w:rPr>
        <w:t xml:space="preserve"> uso de jogos pedagógicos no </w:t>
      </w:r>
      <w:r w:rsidR="00697268">
        <w:rPr>
          <w:rFonts w:ascii="Arial" w:eastAsia="Arial" w:hAnsi="Arial" w:cs="Arial"/>
          <w:b/>
          <w:bCs/>
        </w:rPr>
        <w:t>E</w:t>
      </w:r>
      <w:r w:rsidR="00697268" w:rsidRPr="00BB6DE8">
        <w:rPr>
          <w:rFonts w:ascii="Arial" w:eastAsia="Arial" w:hAnsi="Arial" w:cs="Arial"/>
          <w:b/>
          <w:bCs/>
        </w:rPr>
        <w:t xml:space="preserve">nsino </w:t>
      </w:r>
      <w:r w:rsidR="00697268">
        <w:rPr>
          <w:rFonts w:ascii="Arial" w:eastAsia="Arial" w:hAnsi="Arial" w:cs="Arial"/>
          <w:b/>
          <w:bCs/>
        </w:rPr>
        <w:t>R</w:t>
      </w:r>
      <w:r w:rsidR="00697268" w:rsidRPr="00BB6DE8">
        <w:rPr>
          <w:rFonts w:ascii="Arial" w:eastAsia="Arial" w:hAnsi="Arial" w:cs="Arial"/>
          <w:b/>
          <w:bCs/>
        </w:rPr>
        <w:t>eligioso não confessional</w:t>
      </w:r>
    </w:p>
    <w:p w14:paraId="059C0EB9" w14:textId="77777777" w:rsidR="002B215A" w:rsidRPr="00BB6DE8" w:rsidRDefault="002B215A" w:rsidP="00BB6DE8">
      <w:pPr>
        <w:rPr>
          <w:rFonts w:ascii="Arial" w:eastAsia="Arial" w:hAnsi="Arial" w:cs="Arial"/>
          <w:b/>
          <w:bCs/>
        </w:rPr>
      </w:pPr>
    </w:p>
    <w:p w14:paraId="37BA4F4A" w14:textId="4E78D80E" w:rsidR="00BB6DE8" w:rsidRPr="00BB6DE8" w:rsidRDefault="00BB6DE8" w:rsidP="00697268">
      <w:pPr>
        <w:ind w:firstLine="720"/>
        <w:rPr>
          <w:rFonts w:ascii="Arial" w:hAnsi="Arial" w:cs="Arial"/>
        </w:rPr>
      </w:pPr>
      <w:r w:rsidRPr="00BB6DE8">
        <w:rPr>
          <w:rFonts w:ascii="Arial" w:hAnsi="Arial" w:cs="Arial"/>
        </w:rPr>
        <w:t xml:space="preserve">A efetividade do ER no ensino fundamental depende da adoção de recursos didáticos que promovam a inclusão e a participação ativa dos estudantes. Segundo Vieira (2014), o método de ensino tradicional, muitas vezes expositivo e monológico, é ineficaz, pois dificulta </w:t>
      </w:r>
      <w:r w:rsidRPr="00BB6DE8">
        <w:rPr>
          <w:rFonts w:ascii="Arial" w:hAnsi="Arial" w:cs="Arial"/>
        </w:rPr>
        <w:lastRenderedPageBreak/>
        <w:t>a interação e torna o aprendizado passivo. Para superar essa limitação, os docentes precisam inovar e transformar os estudantes em protagonistas de sua própria aprendizagem.</w:t>
      </w:r>
    </w:p>
    <w:p w14:paraId="0180A2AD" w14:textId="2CC64726" w:rsidR="00BB6DE8" w:rsidRPr="00BB6DE8" w:rsidRDefault="00BB6DE8" w:rsidP="00697268">
      <w:pPr>
        <w:ind w:firstLine="720"/>
        <w:rPr>
          <w:rFonts w:ascii="Arial" w:hAnsi="Arial" w:cs="Arial"/>
        </w:rPr>
      </w:pPr>
      <w:r w:rsidRPr="00BB6DE8">
        <w:rPr>
          <w:rFonts w:ascii="Arial" w:hAnsi="Arial" w:cs="Arial"/>
        </w:rPr>
        <w:t xml:space="preserve">Nesse contexto, os jogos pedagógicos surgem como uma alternativa metodológica </w:t>
      </w:r>
      <w:r w:rsidR="00697268">
        <w:rPr>
          <w:rFonts w:ascii="Arial" w:hAnsi="Arial" w:cs="Arial"/>
        </w:rPr>
        <w:t>ativa e valiosa</w:t>
      </w:r>
      <w:r w:rsidRPr="00BB6DE8">
        <w:rPr>
          <w:rFonts w:ascii="Arial" w:hAnsi="Arial" w:cs="Arial"/>
        </w:rPr>
        <w:t xml:space="preserve">. Conforme Conceição, Mota e Barguil (2020), eles integram o lúdico ao processo de aprendizagem e interação, ressignificando o ensino e despertando o interesse dos </w:t>
      </w:r>
      <w:r w:rsidR="00697268">
        <w:rPr>
          <w:rFonts w:ascii="Arial" w:hAnsi="Arial" w:cs="Arial"/>
        </w:rPr>
        <w:t>estudantes</w:t>
      </w:r>
      <w:r w:rsidRPr="00BB6DE8">
        <w:rPr>
          <w:rFonts w:ascii="Arial" w:hAnsi="Arial" w:cs="Arial"/>
        </w:rPr>
        <w:t>. Messeder Neto (2019) ressalta, no entanto, que a utilização desses jogos deve ser planejada com base em uma intenção pedagógica clara, considerando suas limitações e potencialidades.</w:t>
      </w:r>
    </w:p>
    <w:p w14:paraId="2D10A9DD" w14:textId="0157D76C" w:rsidR="00E7278E" w:rsidRDefault="00BB6DE8" w:rsidP="00697268">
      <w:pPr>
        <w:ind w:firstLine="720"/>
        <w:rPr>
          <w:rFonts w:ascii="Arial" w:hAnsi="Arial" w:cs="Arial"/>
        </w:rPr>
      </w:pPr>
      <w:r w:rsidRPr="00BB6DE8">
        <w:rPr>
          <w:rFonts w:ascii="Arial" w:hAnsi="Arial" w:cs="Arial"/>
        </w:rPr>
        <w:t xml:space="preserve">Reconhecidos por teóricos como Piaget e Vygotsky e respaldados por pesquisas em diversas áreas, os jogos são ferramentas eficazes para o desenvolvimento integral dos estudantes — social, criativo e cognitivo. Ferreira e Silva (2017) destacam que os jogos pedagógicos ensinam conteúdos específicos, melhoram a interação entre </w:t>
      </w:r>
      <w:r w:rsidR="00697268">
        <w:rPr>
          <w:rFonts w:ascii="Arial" w:hAnsi="Arial" w:cs="Arial"/>
        </w:rPr>
        <w:t>estudantes</w:t>
      </w:r>
      <w:r w:rsidRPr="00BB6DE8">
        <w:rPr>
          <w:rFonts w:ascii="Arial" w:hAnsi="Arial" w:cs="Arial"/>
        </w:rPr>
        <w:t xml:space="preserve"> e professores e complementam outras metodologias, sendo particularmente relevantes para o ER. Além de proporcionar diversão e concentração, eles permitem que o professor avalie o desempenho dos </w:t>
      </w:r>
      <w:r w:rsidR="00697268">
        <w:rPr>
          <w:rFonts w:ascii="Arial" w:hAnsi="Arial" w:cs="Arial"/>
        </w:rPr>
        <w:t>estudantes</w:t>
      </w:r>
      <w:r w:rsidRPr="00BB6DE8">
        <w:rPr>
          <w:rFonts w:ascii="Arial" w:hAnsi="Arial" w:cs="Arial"/>
        </w:rPr>
        <w:t xml:space="preserve"> tanto na interação quanto no domínio do conteúdo, conforme apontado por Conceição, Mota e Barguil (2020).</w:t>
      </w:r>
    </w:p>
    <w:p w14:paraId="0D2494F8" w14:textId="77777777" w:rsidR="00697268" w:rsidRPr="00697268" w:rsidRDefault="00697268" w:rsidP="00697268">
      <w:pPr>
        <w:ind w:firstLine="720"/>
        <w:rPr>
          <w:rFonts w:ascii="Arial" w:hAnsi="Arial" w:cs="Arial"/>
        </w:rPr>
      </w:pPr>
    </w:p>
    <w:p w14:paraId="73515448" w14:textId="77777777" w:rsidR="00E7278E" w:rsidRDefault="00000000">
      <w:pPr>
        <w:rPr>
          <w:rFonts w:ascii="Arial" w:eastAsia="Arial" w:hAnsi="Arial" w:cs="Arial"/>
          <w:b/>
        </w:rPr>
      </w:pPr>
      <w:r>
        <w:rPr>
          <w:rFonts w:ascii="Arial" w:eastAsia="Arial" w:hAnsi="Arial" w:cs="Arial"/>
          <w:b/>
        </w:rPr>
        <w:t>3 Relatando práticas pedagógicas do Ensino Religioso</w:t>
      </w:r>
    </w:p>
    <w:p w14:paraId="121B358F" w14:textId="77777777" w:rsidR="00E7278E" w:rsidRDefault="00000000">
      <w:pPr>
        <w:rPr>
          <w:rFonts w:ascii="Arial" w:eastAsia="Arial" w:hAnsi="Arial" w:cs="Arial"/>
        </w:rPr>
      </w:pPr>
      <w:r>
        <w:rPr>
          <w:rFonts w:ascii="Arial" w:eastAsia="Arial" w:hAnsi="Arial" w:cs="Arial"/>
          <w:b/>
        </w:rPr>
        <w:t xml:space="preserve"> </w:t>
      </w:r>
    </w:p>
    <w:p w14:paraId="38E27BE7" w14:textId="77777777" w:rsidR="00E7278E" w:rsidRDefault="00E7278E">
      <w:pPr>
        <w:spacing w:line="25" w:lineRule="auto"/>
        <w:rPr>
          <w:rFonts w:ascii="Arial" w:eastAsia="Arial" w:hAnsi="Arial" w:cs="Arial"/>
        </w:rPr>
      </w:pPr>
    </w:p>
    <w:p w14:paraId="58886104" w14:textId="64520AB1" w:rsidR="00697268" w:rsidRPr="00697268" w:rsidRDefault="00000000" w:rsidP="00697268">
      <w:pPr>
        <w:ind w:firstLine="720"/>
        <w:rPr>
          <w:rFonts w:ascii="Arial" w:eastAsia="Arial" w:hAnsi="Arial" w:cs="Arial"/>
        </w:rPr>
      </w:pPr>
      <w:r>
        <w:rPr>
          <w:rFonts w:ascii="Arial" w:eastAsia="Arial" w:hAnsi="Arial" w:cs="Arial"/>
        </w:rPr>
        <w:t xml:space="preserve">Os conteúdos trabalhados no ER foram selecionados através do Currículo da Educação Básica do Sistema Municipal de Ensino de Blumenau (2021) em um processo de análise, investigação, avaliação formativa e avaliação diagnóstica dos conceitos. </w:t>
      </w:r>
      <w:r w:rsidR="00697268" w:rsidRPr="00697268">
        <w:rPr>
          <w:rFonts w:ascii="Arial" w:eastAsia="Arial" w:hAnsi="Arial" w:cs="Arial"/>
        </w:rPr>
        <w:t>Nas turmas dos anos iniciais e finais do ensino fundamental, foram abordadas unidades temáticas como Cultura da Paz (Bullying), símbolos sagrados, espaços</w:t>
      </w:r>
      <w:r w:rsidR="00697268" w:rsidRPr="00697268">
        <w:rPr>
          <w:rFonts w:ascii="Arial" w:eastAsia="Arial" w:hAnsi="Arial" w:cs="Arial"/>
        </w:rPr>
        <w:t xml:space="preserve"> e lugares sagrados</w:t>
      </w:r>
      <w:r w:rsidR="00697268" w:rsidRPr="00697268">
        <w:rPr>
          <w:rFonts w:ascii="Arial" w:eastAsia="Arial" w:hAnsi="Arial" w:cs="Arial"/>
        </w:rPr>
        <w:t>. Além disso, o trabalho incluiu discussões sobre o eu e o ambiente familiar, memórias, e o significado de animais, alimentos e plantas em diferentes tradições.</w:t>
      </w:r>
    </w:p>
    <w:p w14:paraId="02FEB444" w14:textId="77777777" w:rsidR="00697268" w:rsidRPr="00697268" w:rsidRDefault="00697268" w:rsidP="00697268">
      <w:pPr>
        <w:ind w:firstLine="720"/>
        <w:rPr>
          <w:rFonts w:ascii="Arial" w:eastAsia="Arial" w:hAnsi="Arial" w:cs="Arial"/>
        </w:rPr>
      </w:pPr>
      <w:r w:rsidRPr="00697268">
        <w:rPr>
          <w:rFonts w:ascii="Arial" w:eastAsia="Arial" w:hAnsi="Arial" w:cs="Arial"/>
        </w:rPr>
        <w:t>As atividades focaram no desenvolvimento de habilidades essenciais no ER, como o respeito, a identificação de semelhanças e diferenças entre crenças, a decodificação de seus significados e o estabelecimento de relações entre elas.</w:t>
      </w:r>
    </w:p>
    <w:p w14:paraId="00565811" w14:textId="77777777" w:rsidR="00697268" w:rsidRDefault="00697268" w:rsidP="00697268">
      <w:pPr>
        <w:ind w:firstLine="720"/>
        <w:rPr>
          <w:rFonts w:ascii="Arial" w:eastAsia="Arial" w:hAnsi="Arial" w:cs="Arial"/>
        </w:rPr>
      </w:pPr>
      <w:r w:rsidRPr="00697268">
        <w:rPr>
          <w:rFonts w:ascii="Arial" w:eastAsia="Arial" w:hAnsi="Arial" w:cs="Arial"/>
        </w:rPr>
        <w:t>Uma das principais estratégias utilizadas foi a confecção de materiais didáticos para os jogos pedagógicos. Este processo, que exigiu criatividade, dedicação e tempo hábil, mostrou-se um desafio gratificante. A diversidade de possibilidades metodológicas exploradas nessas atividades será detalhada nos registros subsequentes, que buscam socializar essas incursões pedagógicas.</w:t>
      </w:r>
    </w:p>
    <w:p w14:paraId="09EED769" w14:textId="77777777" w:rsidR="002B215A" w:rsidRPr="00697268" w:rsidRDefault="002B215A" w:rsidP="00697268">
      <w:pPr>
        <w:ind w:firstLine="720"/>
        <w:rPr>
          <w:rFonts w:ascii="Arial" w:eastAsia="Arial" w:hAnsi="Arial" w:cs="Arial"/>
        </w:rPr>
      </w:pPr>
    </w:p>
    <w:p w14:paraId="307E8E25" w14:textId="3AC70A78" w:rsidR="00E7278E" w:rsidRDefault="00000000" w:rsidP="00697268">
      <w:pPr>
        <w:rPr>
          <w:rFonts w:ascii="Arial" w:eastAsia="Arial" w:hAnsi="Arial" w:cs="Arial"/>
          <w:b/>
          <w:color w:val="000000"/>
        </w:rPr>
      </w:pPr>
      <w:r>
        <w:rPr>
          <w:rFonts w:ascii="Arial" w:eastAsia="Arial" w:hAnsi="Arial" w:cs="Arial"/>
          <w:b/>
        </w:rPr>
        <w:t>3</w:t>
      </w:r>
      <w:r>
        <w:rPr>
          <w:rFonts w:ascii="Arial" w:eastAsia="Arial" w:hAnsi="Arial" w:cs="Arial"/>
          <w:b/>
          <w:color w:val="000000"/>
        </w:rPr>
        <w:t>.1 “Memória Revelada” um momento da história: com o jogo de memória</w:t>
      </w:r>
    </w:p>
    <w:p w14:paraId="3D17CE1F" w14:textId="77777777" w:rsidR="00321187" w:rsidRDefault="00321187" w:rsidP="00697268">
      <w:pPr>
        <w:rPr>
          <w:rFonts w:ascii="Arial" w:eastAsia="Arial" w:hAnsi="Arial" w:cs="Arial"/>
          <w:b/>
          <w:color w:val="000000"/>
        </w:rPr>
      </w:pPr>
    </w:p>
    <w:p w14:paraId="4900B3BF" w14:textId="22A80AD4" w:rsidR="00321187" w:rsidRPr="00321187" w:rsidRDefault="00321187" w:rsidP="005554F4">
      <w:pPr>
        <w:ind w:firstLine="720"/>
        <w:rPr>
          <w:rFonts w:ascii="Arial" w:eastAsia="Arial" w:hAnsi="Arial" w:cs="Arial"/>
        </w:rPr>
      </w:pPr>
      <w:r w:rsidRPr="00321187">
        <w:rPr>
          <w:rFonts w:ascii="Arial" w:eastAsia="Arial" w:hAnsi="Arial" w:cs="Arial"/>
        </w:rPr>
        <w:lastRenderedPageBreak/>
        <w:t xml:space="preserve">Esta seção descreve a prática pedagógica “Memória Revelada”, desenvolvida com turmas do 2º ano do Ensino Fundamental. O objetivo foi explorar o conceito de memórias e lembranças de forma interativa. A metodologia, dividida em quatro etapas, buscou engajar os </w:t>
      </w:r>
      <w:r>
        <w:rPr>
          <w:rFonts w:ascii="Arial" w:eastAsia="Arial" w:hAnsi="Arial" w:cs="Arial"/>
        </w:rPr>
        <w:t>estudantes</w:t>
      </w:r>
      <w:r w:rsidRPr="00321187">
        <w:rPr>
          <w:rFonts w:ascii="Arial" w:eastAsia="Arial" w:hAnsi="Arial" w:cs="Arial"/>
        </w:rPr>
        <w:t xml:space="preserve"> na construção do conhecimento.</w:t>
      </w:r>
      <w:r w:rsidRPr="00321187">
        <w:rPr>
          <w:rFonts w:ascii="Arial" w:eastAsia="Arial" w:hAnsi="Arial" w:cs="Arial"/>
          <w:b/>
          <w:bCs/>
        </w:rPr>
        <w:t xml:space="preserve"> </w:t>
      </w:r>
      <w:r w:rsidRPr="00321187">
        <w:rPr>
          <w:rFonts w:ascii="Arial" w:eastAsia="Arial" w:hAnsi="Arial" w:cs="Arial"/>
        </w:rPr>
        <w:t>A atividade iniciou com uma discussão sobre o que são memórias, abordando a definição de Adão (2013) sobre a capacidade de codificar, armazenar e recuperar experiências. Para ilustrar o tema, foi utilizado o livro infantil Guilherme Augusto Araújo Fernandes, de Men Fox (1983), que mostra como objetos podem carregar histórias e memórias importantes.</w:t>
      </w:r>
      <w:r>
        <w:rPr>
          <w:rFonts w:ascii="Arial" w:eastAsia="Arial" w:hAnsi="Arial" w:cs="Arial"/>
        </w:rPr>
        <w:t xml:space="preserve"> </w:t>
      </w:r>
      <w:r w:rsidRPr="00321187">
        <w:rPr>
          <w:rFonts w:ascii="Arial" w:eastAsia="Arial" w:hAnsi="Arial" w:cs="Arial"/>
        </w:rPr>
        <w:t xml:space="preserve">Os </w:t>
      </w:r>
      <w:r>
        <w:rPr>
          <w:rFonts w:ascii="Arial" w:eastAsia="Arial" w:hAnsi="Arial" w:cs="Arial"/>
        </w:rPr>
        <w:t>estudantes</w:t>
      </w:r>
      <w:r w:rsidRPr="00321187">
        <w:rPr>
          <w:rFonts w:ascii="Arial" w:eastAsia="Arial" w:hAnsi="Arial" w:cs="Arial"/>
        </w:rPr>
        <w:t xml:space="preserve"> construíram e decoraram duas caixas, chamadas de "Baú da Memória". Cada estudante trouxe um objeto ou imagem de casa que representasse uma memória familiar significativa, acompanhado por uma carta explicativa escrita por um familiar.</w:t>
      </w:r>
      <w:r>
        <w:rPr>
          <w:rFonts w:ascii="Arial" w:eastAsia="Arial" w:hAnsi="Arial" w:cs="Arial"/>
        </w:rPr>
        <w:t xml:space="preserve"> </w:t>
      </w:r>
      <w:r w:rsidRPr="00321187">
        <w:rPr>
          <w:rFonts w:ascii="Arial" w:eastAsia="Arial" w:hAnsi="Arial" w:cs="Arial"/>
        </w:rPr>
        <w:t xml:space="preserve">Em uma roda de conversa, os </w:t>
      </w:r>
      <w:r>
        <w:rPr>
          <w:rFonts w:ascii="Arial" w:eastAsia="Arial" w:hAnsi="Arial" w:cs="Arial"/>
        </w:rPr>
        <w:t>estudantes</w:t>
      </w:r>
      <w:r w:rsidRPr="00321187">
        <w:rPr>
          <w:rFonts w:ascii="Arial" w:eastAsia="Arial" w:hAnsi="Arial" w:cs="Arial"/>
        </w:rPr>
        <w:t xml:space="preserve"> compartilharam as histórias por trás dos objetos. Os itens e as cartas foram guardados nos baús, e fotos foram tiradas para registrar esse momento</w:t>
      </w:r>
      <w:r>
        <w:rPr>
          <w:rFonts w:ascii="Arial" w:eastAsia="Arial" w:hAnsi="Arial" w:cs="Arial"/>
        </w:rPr>
        <w:t xml:space="preserve">. </w:t>
      </w:r>
      <w:r w:rsidRPr="00321187">
        <w:rPr>
          <w:rFonts w:ascii="Arial" w:eastAsia="Arial" w:hAnsi="Arial" w:cs="Arial"/>
        </w:rPr>
        <w:t xml:space="preserve">Com base nas fotos, os </w:t>
      </w:r>
      <w:r>
        <w:rPr>
          <w:rFonts w:ascii="Arial" w:eastAsia="Arial" w:hAnsi="Arial" w:cs="Arial"/>
        </w:rPr>
        <w:t>estudantes</w:t>
      </w:r>
      <w:r w:rsidRPr="00321187">
        <w:rPr>
          <w:rFonts w:ascii="Arial" w:eastAsia="Arial" w:hAnsi="Arial" w:cs="Arial"/>
        </w:rPr>
        <w:t xml:space="preserve"> desenharam e pintaram releituras de suas lembranças. Essas imagens foram usadas para criar o jogo de memória "Memória Revelada", que consistia em encontrar pares de cartas com as memórias dos próprios alunos. O jogo estimulou a concentração, a memória e o raciocínio lógico.</w:t>
      </w:r>
    </w:p>
    <w:p w14:paraId="01093D72" w14:textId="3BCB6155" w:rsidR="00E7278E" w:rsidRDefault="00321187" w:rsidP="00321187">
      <w:pPr>
        <w:ind w:firstLine="720"/>
        <w:rPr>
          <w:rFonts w:ascii="Arial" w:eastAsia="Arial" w:hAnsi="Arial" w:cs="Arial"/>
        </w:rPr>
      </w:pPr>
      <w:r w:rsidRPr="00321187">
        <w:rPr>
          <w:rFonts w:ascii="Arial" w:eastAsia="Arial" w:hAnsi="Arial" w:cs="Arial"/>
        </w:rPr>
        <w:t>A prática proporcionou uma experiência educativa rica, que ajudou os estudantes a valorizar suas próprias memórias e as de suas famílias. A atividade fortaleceu os laços entre escola e família, promoveu a autoconfiança e o pensamento crítico, permitindo que os alunos explorassem suas lembranças de forma tangível e emocionalmente envolvente.</w:t>
      </w:r>
    </w:p>
    <w:p w14:paraId="38154ABE" w14:textId="77777777" w:rsidR="00321187" w:rsidRDefault="00321187">
      <w:pPr>
        <w:rPr>
          <w:rFonts w:ascii="Arial" w:eastAsia="Arial" w:hAnsi="Arial" w:cs="Arial"/>
        </w:rPr>
      </w:pPr>
    </w:p>
    <w:p w14:paraId="5A86FD34" w14:textId="77777777" w:rsidR="00E7278E" w:rsidRDefault="00000000">
      <w:pPr>
        <w:rPr>
          <w:b/>
        </w:rPr>
      </w:pPr>
      <w:r>
        <w:rPr>
          <w:b/>
        </w:rPr>
        <w:t xml:space="preserve">3.2 Bingo dos alimentos, animais e plantas sagradas. </w:t>
      </w:r>
    </w:p>
    <w:p w14:paraId="3A0C06B7" w14:textId="77777777" w:rsidR="002B215A" w:rsidRDefault="002B215A" w:rsidP="00321187">
      <w:pPr>
        <w:ind w:firstLine="720"/>
        <w:rPr>
          <w:b/>
        </w:rPr>
      </w:pPr>
    </w:p>
    <w:p w14:paraId="126EE7E3" w14:textId="2ACA9D94" w:rsidR="00321187" w:rsidRPr="00321187" w:rsidRDefault="00321187" w:rsidP="00321187">
      <w:pPr>
        <w:ind w:firstLine="720"/>
        <w:rPr>
          <w:rFonts w:ascii="Arial" w:eastAsia="Arial" w:hAnsi="Arial" w:cs="Arial"/>
        </w:rPr>
      </w:pPr>
      <w:r>
        <w:rPr>
          <w:rFonts w:ascii="Arial" w:eastAsia="Arial" w:hAnsi="Arial" w:cs="Arial"/>
        </w:rPr>
        <w:t>E</w:t>
      </w:r>
      <w:r w:rsidRPr="00321187">
        <w:rPr>
          <w:rFonts w:ascii="Arial" w:eastAsia="Arial" w:hAnsi="Arial" w:cs="Arial"/>
        </w:rPr>
        <w:t>sta prática pedagógica adaptou o jogo de bingo para turmas do 2º ano A e B do Ensino Fundamental, com o intuito de ensinar sobre a relação entre animais, alimentos e plantas sagradas e as tradições religiosas e culturais. O objetivo da atividade alinhou-se ao currículo municipal, que busca "conhecer animais, alimentos, plantas e as suas relações com as manifestações, tradições religiosas e filosofias de vida" (BLUMENAU, 2021, p.320).</w:t>
      </w:r>
    </w:p>
    <w:p w14:paraId="3DC00900" w14:textId="41D74732" w:rsidR="00321187" w:rsidRPr="00321187" w:rsidRDefault="00321187" w:rsidP="00321187">
      <w:pPr>
        <w:rPr>
          <w:rFonts w:ascii="Arial" w:eastAsia="Arial" w:hAnsi="Arial" w:cs="Arial"/>
        </w:rPr>
      </w:pPr>
      <w:r w:rsidRPr="00321187">
        <w:rPr>
          <w:rFonts w:ascii="Arial" w:eastAsia="Arial" w:hAnsi="Arial" w:cs="Arial"/>
        </w:rPr>
        <w:t>A metodologia foi dividida em três etapas:</w:t>
      </w:r>
      <w:r>
        <w:rPr>
          <w:rFonts w:ascii="Arial" w:eastAsia="Arial" w:hAnsi="Arial" w:cs="Arial"/>
        </w:rPr>
        <w:t xml:space="preserve"> 1) a</w:t>
      </w:r>
      <w:r w:rsidRPr="00321187">
        <w:rPr>
          <w:rFonts w:ascii="Arial" w:eastAsia="Arial" w:hAnsi="Arial" w:cs="Arial"/>
        </w:rPr>
        <w:t xml:space="preserve"> aula começou com uma discussão sobre os alimentos importantes para as famílias dos </w:t>
      </w:r>
      <w:r>
        <w:rPr>
          <w:rFonts w:ascii="Arial" w:eastAsia="Arial" w:hAnsi="Arial" w:cs="Arial"/>
        </w:rPr>
        <w:t>estudantes</w:t>
      </w:r>
      <w:r w:rsidRPr="00321187">
        <w:rPr>
          <w:rFonts w:ascii="Arial" w:eastAsia="Arial" w:hAnsi="Arial" w:cs="Arial"/>
        </w:rPr>
        <w:t xml:space="preserve">, explorando as tradições alimentares. Em seguida, slides foram utilizados para apresentar o conceito de animais, alimentos e plantas sagradas em diferentes crenças e filosofias de vida. Os </w:t>
      </w:r>
      <w:r>
        <w:rPr>
          <w:rFonts w:ascii="Arial" w:eastAsia="Arial" w:hAnsi="Arial" w:cs="Arial"/>
        </w:rPr>
        <w:t>estudantes</w:t>
      </w:r>
      <w:r w:rsidRPr="00321187">
        <w:rPr>
          <w:rFonts w:ascii="Arial" w:eastAsia="Arial" w:hAnsi="Arial" w:cs="Arial"/>
        </w:rPr>
        <w:t xml:space="preserve"> desenharam e pintaram esses elementos, continuando a atividade na aula seguinte para aprofundar o conhecimento. Para a fixação do conteúdo, um questionário foi aplicado</w:t>
      </w:r>
      <w:r>
        <w:rPr>
          <w:rFonts w:ascii="Arial" w:eastAsia="Arial" w:hAnsi="Arial" w:cs="Arial"/>
        </w:rPr>
        <w:t>; 2) c</w:t>
      </w:r>
      <w:r w:rsidRPr="00321187">
        <w:rPr>
          <w:rFonts w:ascii="Arial" w:eastAsia="Arial" w:hAnsi="Arial" w:cs="Arial"/>
        </w:rPr>
        <w:t>ada estudante recebeu uma cartela de bingo em branco para desenhar as imagens dos elementos sagrados que foram apresentados e discutidos nas aulas anteriores</w:t>
      </w:r>
      <w:r>
        <w:rPr>
          <w:rFonts w:ascii="Arial" w:eastAsia="Arial" w:hAnsi="Arial" w:cs="Arial"/>
        </w:rPr>
        <w:t>; 3) a</w:t>
      </w:r>
      <w:r w:rsidRPr="00321187">
        <w:rPr>
          <w:rFonts w:ascii="Arial" w:eastAsia="Arial" w:hAnsi="Arial" w:cs="Arial"/>
        </w:rPr>
        <w:t xml:space="preserve"> culminância da atividade foi a realização do jogo de bingo com as imagens dos elementos sagrados. O jogo foi uma ferramenta eficaz </w:t>
      </w:r>
      <w:r w:rsidRPr="00321187">
        <w:rPr>
          <w:rFonts w:ascii="Arial" w:eastAsia="Arial" w:hAnsi="Arial" w:cs="Arial"/>
        </w:rPr>
        <w:lastRenderedPageBreak/>
        <w:t>para reforçar o aprendizado de forma lúdica e interativa, combinando conhecimento, criatividade e diversão. A atividade permitiu que os alunos fixassem o conteúdo sobre a importância desses elementos em diferentes tradições culturais e religiosas de forma prazerosa e engajadora.</w:t>
      </w:r>
    </w:p>
    <w:p w14:paraId="1DACE867" w14:textId="77777777" w:rsidR="00E7278E" w:rsidRDefault="00E7278E" w:rsidP="00321187">
      <w:pPr>
        <w:rPr>
          <w:rFonts w:ascii="Arial" w:eastAsia="Arial" w:hAnsi="Arial" w:cs="Arial"/>
        </w:rPr>
      </w:pPr>
    </w:p>
    <w:p w14:paraId="0D5C8951" w14:textId="5E7FA1C0" w:rsidR="00E7278E" w:rsidRDefault="00000000">
      <w:pPr>
        <w:rPr>
          <w:b/>
        </w:rPr>
      </w:pPr>
      <w:r>
        <w:rPr>
          <w:b/>
        </w:rPr>
        <w:t>3.</w:t>
      </w:r>
      <w:r w:rsidR="00321187">
        <w:rPr>
          <w:b/>
        </w:rPr>
        <w:t>3</w:t>
      </w:r>
      <w:r>
        <w:rPr>
          <w:b/>
        </w:rPr>
        <w:t xml:space="preserve"> Brincadeira folclórica: “Não deixa a peteca cair”</w:t>
      </w:r>
      <w:r w:rsidR="00926F71">
        <w:rPr>
          <w:b/>
        </w:rPr>
        <w:t xml:space="preserve"> </w:t>
      </w:r>
      <w:r w:rsidR="00926F71" w:rsidRPr="00926F71">
        <w:rPr>
          <w:b/>
        </w:rPr>
        <w:t>como ferramenta pedagógica</w:t>
      </w:r>
    </w:p>
    <w:p w14:paraId="011C294D" w14:textId="77777777" w:rsidR="00321187" w:rsidRDefault="00321187">
      <w:pPr>
        <w:rPr>
          <w:b/>
        </w:rPr>
      </w:pPr>
    </w:p>
    <w:p w14:paraId="22D3E65D" w14:textId="1C2146CB" w:rsidR="00321187" w:rsidRPr="00321187" w:rsidRDefault="00321187" w:rsidP="00926F71">
      <w:pPr>
        <w:ind w:firstLine="720"/>
        <w:rPr>
          <w:rFonts w:ascii="Arial" w:hAnsi="Arial" w:cs="Arial"/>
        </w:rPr>
      </w:pPr>
      <w:r w:rsidRPr="00321187">
        <w:rPr>
          <w:rFonts w:ascii="Arial" w:hAnsi="Arial" w:cs="Arial"/>
        </w:rPr>
        <w:t xml:space="preserve">Esta seção descreve </w:t>
      </w:r>
      <w:r w:rsidR="00926F71">
        <w:rPr>
          <w:rFonts w:ascii="Arial" w:hAnsi="Arial" w:cs="Arial"/>
        </w:rPr>
        <w:t xml:space="preserve">a </w:t>
      </w:r>
      <w:r w:rsidRPr="00321187">
        <w:rPr>
          <w:rFonts w:ascii="Arial" w:hAnsi="Arial" w:cs="Arial"/>
        </w:rPr>
        <w:t xml:space="preserve">prática pedagógica </w:t>
      </w:r>
      <w:r w:rsidR="00926F71">
        <w:rPr>
          <w:rFonts w:ascii="Arial" w:hAnsi="Arial" w:cs="Arial"/>
        </w:rPr>
        <w:t>d</w:t>
      </w:r>
      <w:r w:rsidRPr="00321187">
        <w:rPr>
          <w:rFonts w:ascii="Arial" w:hAnsi="Arial" w:cs="Arial"/>
        </w:rPr>
        <w:t xml:space="preserve">o conceito de "festa religiosa", abordado dentro do tema "Ritos Sagrados" no currículo de Blumenau. A atividade priorizou as tradições culturais e religiosas, com foco na História e Cultura Afro-Brasileira e Indígena, conforme a Lei nº 11.645/2008. O objetivo de aprendizagem, segundo o currículo de Blumenau (BLUMENAU, 2021, p. 322), era "reconhecer nas festas populares a memória dos acontecimentos sagrados e a manutenção das diferentes manifestações, tradições religiosas e filosofias de vida". Conforme </w:t>
      </w:r>
      <w:proofErr w:type="spellStart"/>
      <w:r w:rsidRPr="00321187">
        <w:rPr>
          <w:rFonts w:ascii="Arial" w:hAnsi="Arial" w:cs="Arial"/>
        </w:rPr>
        <w:t>Biaca</w:t>
      </w:r>
      <w:proofErr w:type="spellEnd"/>
      <w:r w:rsidRPr="00321187">
        <w:rPr>
          <w:rFonts w:ascii="Arial" w:hAnsi="Arial" w:cs="Arial"/>
        </w:rPr>
        <w:t xml:space="preserve"> et al. (2008), festas religiosas são vitais para a preservação da identidade cultural e religiosa, mantendo vivas as tradições através de elementos simbólicos. A Festa do Milho das comunidades indígenas serviu de base para essa prática.</w:t>
      </w:r>
      <w:r w:rsidR="00926F71">
        <w:rPr>
          <w:rFonts w:ascii="Arial" w:hAnsi="Arial" w:cs="Arial"/>
        </w:rPr>
        <w:t xml:space="preserve"> </w:t>
      </w:r>
      <w:r w:rsidR="00926F71" w:rsidRPr="00321187">
        <w:rPr>
          <w:rFonts w:ascii="Arial" w:eastAsia="Arial" w:hAnsi="Arial" w:cs="Arial"/>
        </w:rPr>
        <w:t xml:space="preserve">A metodologia foi dividida em </w:t>
      </w:r>
      <w:r w:rsidR="00926F71">
        <w:rPr>
          <w:rFonts w:ascii="Arial" w:eastAsia="Arial" w:hAnsi="Arial" w:cs="Arial"/>
        </w:rPr>
        <w:t>duas</w:t>
      </w:r>
      <w:r w:rsidR="00926F71" w:rsidRPr="00321187">
        <w:rPr>
          <w:rFonts w:ascii="Arial" w:eastAsia="Arial" w:hAnsi="Arial" w:cs="Arial"/>
        </w:rPr>
        <w:t xml:space="preserve"> etapas:</w:t>
      </w:r>
      <w:r w:rsidR="00926F71">
        <w:rPr>
          <w:rFonts w:ascii="Arial" w:eastAsia="Arial" w:hAnsi="Arial" w:cs="Arial"/>
        </w:rPr>
        <w:t xml:space="preserve"> </w:t>
      </w:r>
      <w:r w:rsidR="00926F71">
        <w:rPr>
          <w:rFonts w:ascii="Arial" w:eastAsia="Arial" w:hAnsi="Arial" w:cs="Arial"/>
        </w:rPr>
        <w:t>1)</w:t>
      </w:r>
      <w:r w:rsidR="00926F71">
        <w:rPr>
          <w:rFonts w:ascii="Arial" w:hAnsi="Arial" w:cs="Arial"/>
        </w:rPr>
        <w:t xml:space="preserve"> a</w:t>
      </w:r>
      <w:r w:rsidRPr="00321187">
        <w:rPr>
          <w:rFonts w:ascii="Arial" w:hAnsi="Arial" w:cs="Arial"/>
        </w:rPr>
        <w:t xml:space="preserve"> aula começou com perguntas sobre a importância das festas e o conceito de festas religiosas. Foram discutidas as manifestações culturais e a integração comunitária que essas celebrações proporcionam</w:t>
      </w:r>
      <w:r w:rsidR="00926F71">
        <w:rPr>
          <w:rFonts w:ascii="Arial" w:hAnsi="Arial" w:cs="Arial"/>
        </w:rPr>
        <w:t>; e</w:t>
      </w:r>
      <w:r w:rsidRPr="00321187">
        <w:rPr>
          <w:rFonts w:ascii="Arial" w:hAnsi="Arial" w:cs="Arial"/>
        </w:rPr>
        <w:t xml:space="preserve">xibição de </w:t>
      </w:r>
      <w:r w:rsidR="00926F71">
        <w:rPr>
          <w:rFonts w:ascii="Arial" w:hAnsi="Arial" w:cs="Arial"/>
        </w:rPr>
        <w:t>v</w:t>
      </w:r>
      <w:r w:rsidRPr="00321187">
        <w:rPr>
          <w:rFonts w:ascii="Arial" w:hAnsi="Arial" w:cs="Arial"/>
        </w:rPr>
        <w:t>ídeos</w:t>
      </w:r>
      <w:r w:rsidR="00926F71">
        <w:rPr>
          <w:rFonts w:ascii="Arial" w:hAnsi="Arial" w:cs="Arial"/>
        </w:rPr>
        <w:t xml:space="preserve"> </w:t>
      </w:r>
      <w:r w:rsidR="00926F71" w:rsidRPr="00321187">
        <w:rPr>
          <w:rFonts w:ascii="Arial" w:hAnsi="Arial" w:cs="Arial"/>
        </w:rPr>
        <w:t>sobre festas religiosas de diversas culturas foram exibidos</w:t>
      </w:r>
      <w:r w:rsidRPr="00321187">
        <w:rPr>
          <w:rFonts w:ascii="Arial" w:hAnsi="Arial" w:cs="Arial"/>
        </w:rPr>
        <w:t xml:space="preserve"> e </w:t>
      </w:r>
      <w:r w:rsidR="00926F71">
        <w:rPr>
          <w:rFonts w:ascii="Arial" w:hAnsi="Arial" w:cs="Arial"/>
        </w:rPr>
        <w:t>a</w:t>
      </w:r>
      <w:r w:rsidRPr="00321187">
        <w:rPr>
          <w:rFonts w:ascii="Arial" w:hAnsi="Arial" w:cs="Arial"/>
        </w:rPr>
        <w:t xml:space="preserve">tividades lúdicas, como jogos de memória, quebra-cabeças e pintura de tapetes relacionados à Festa do Divino, foram realizadas para engajar os </w:t>
      </w:r>
      <w:r w:rsidR="00926F71">
        <w:rPr>
          <w:rFonts w:ascii="Arial" w:hAnsi="Arial" w:cs="Arial"/>
        </w:rPr>
        <w:t>estudantes; 2) a</w:t>
      </w:r>
      <w:r w:rsidRPr="00321187">
        <w:rPr>
          <w:rFonts w:ascii="Arial" w:hAnsi="Arial" w:cs="Arial"/>
        </w:rPr>
        <w:t xml:space="preserve"> atividade explorou a Festa do Milho e a origem da peteca através de vídeos de lendas indígenas. A parte prática envolveu a confecção de petecas com materiais naturais, como palhas de milho e penas de aves, além do ensino da brincadeira tradicional. A peteca se tornou um instrumento de aprendizado significativo, promovendo diversão, conhecimento, respeito aos povos indígenas, interdisciplinaridade, tolerância, diálogo e inclusão. O objeto, que inicialmente era um objetivo de aprendizagem, transformou-se em um símbolo de cultura e identidade, sendo usado também nas aulas de Educação Física, e impactou positivamente a aprendizagem dos estudantes.</w:t>
      </w:r>
    </w:p>
    <w:p w14:paraId="5BEDD881" w14:textId="77777777" w:rsidR="00E7278E" w:rsidRDefault="00E7278E">
      <w:pPr>
        <w:rPr>
          <w:rFonts w:ascii="Arial" w:eastAsia="Arial" w:hAnsi="Arial" w:cs="Arial"/>
        </w:rPr>
      </w:pPr>
    </w:p>
    <w:p w14:paraId="4E97B2B1" w14:textId="3AF67AFD" w:rsidR="00E7278E" w:rsidRDefault="00000000">
      <w:pPr>
        <w:pBdr>
          <w:top w:val="nil"/>
          <w:left w:val="nil"/>
          <w:bottom w:val="nil"/>
          <w:right w:val="nil"/>
          <w:between w:val="nil"/>
        </w:pBdr>
        <w:rPr>
          <w:rFonts w:ascii="Arial" w:eastAsia="Arial" w:hAnsi="Arial" w:cs="Arial"/>
          <w:color w:val="000000"/>
        </w:rPr>
      </w:pPr>
      <w:r>
        <w:rPr>
          <w:rFonts w:ascii="Arial" w:eastAsia="Arial" w:hAnsi="Arial" w:cs="Arial"/>
          <w:b/>
        </w:rPr>
        <w:t>3.</w:t>
      </w:r>
      <w:r w:rsidR="005554F4">
        <w:rPr>
          <w:rFonts w:ascii="Arial" w:eastAsia="Arial" w:hAnsi="Arial" w:cs="Arial"/>
          <w:b/>
        </w:rPr>
        <w:t>4</w:t>
      </w:r>
      <w:r>
        <w:rPr>
          <w:rFonts w:ascii="Arial" w:eastAsia="Arial" w:hAnsi="Arial" w:cs="Arial"/>
          <w:b/>
        </w:rPr>
        <w:t xml:space="preserve"> </w:t>
      </w:r>
      <w:r>
        <w:rPr>
          <w:rFonts w:ascii="Arial" w:eastAsia="Arial" w:hAnsi="Arial" w:cs="Arial"/>
          <w:b/>
          <w:color w:val="000000"/>
        </w:rPr>
        <w:t xml:space="preserve">Quebra cabeça: uma ferramenta educacional dos espaços e lugares sagrados </w:t>
      </w:r>
    </w:p>
    <w:p w14:paraId="2CAF045F" w14:textId="77777777" w:rsidR="00E7278E" w:rsidRDefault="00E7278E">
      <w:pPr>
        <w:pBdr>
          <w:top w:val="nil"/>
          <w:left w:val="nil"/>
          <w:bottom w:val="nil"/>
          <w:right w:val="nil"/>
          <w:between w:val="nil"/>
        </w:pBdr>
        <w:tabs>
          <w:tab w:val="center" w:pos="4252"/>
          <w:tab w:val="right" w:pos="8504"/>
        </w:tabs>
        <w:spacing w:line="240" w:lineRule="auto"/>
        <w:rPr>
          <w:rFonts w:ascii="Arial" w:eastAsia="Arial" w:hAnsi="Arial" w:cs="Arial"/>
          <w:color w:val="000000"/>
        </w:rPr>
      </w:pPr>
    </w:p>
    <w:p w14:paraId="1C6515FF" w14:textId="5219A7D1" w:rsidR="00926F71" w:rsidRPr="00926F71" w:rsidRDefault="00926F71" w:rsidP="00926F71">
      <w:pPr>
        <w:ind w:firstLine="720"/>
        <w:rPr>
          <w:rFonts w:ascii="Arial" w:eastAsia="Arial" w:hAnsi="Arial" w:cs="Arial"/>
        </w:rPr>
      </w:pPr>
      <w:r w:rsidRPr="00926F71">
        <w:rPr>
          <w:rFonts w:ascii="Arial" w:eastAsia="Arial" w:hAnsi="Arial" w:cs="Arial"/>
        </w:rPr>
        <w:t xml:space="preserve">Esta seção detalha a prática pedagógica que utilizou quebra-cabeças para ensinar sobre espaços e locais sagrados </w:t>
      </w:r>
      <w:r>
        <w:rPr>
          <w:rFonts w:ascii="Arial" w:eastAsia="Arial" w:hAnsi="Arial" w:cs="Arial"/>
        </w:rPr>
        <w:t>n</w:t>
      </w:r>
      <w:r w:rsidRPr="00926F71">
        <w:rPr>
          <w:rFonts w:ascii="Arial" w:eastAsia="Arial" w:hAnsi="Arial" w:cs="Arial"/>
        </w:rPr>
        <w:t xml:space="preserve">as turmas 3ºA e 3ºB. O objetivo foi cumprir as metas do currículo de Blumenau (BLUMENAU, 2021, p. 321), que propõem "identificar e respeitar os diferentes espaços e territórios religiosos de diferentes tradições e movimentos religiosos", além de "reconhecer a importância dos lugares sagrados para as religiões e distinguir </w:t>
      </w:r>
      <w:r w:rsidRPr="00926F71">
        <w:rPr>
          <w:rFonts w:ascii="Arial" w:eastAsia="Arial" w:hAnsi="Arial" w:cs="Arial"/>
        </w:rPr>
        <w:lastRenderedPageBreak/>
        <w:t>diferentes espaços sagrados".</w:t>
      </w:r>
      <w:r>
        <w:rPr>
          <w:rFonts w:ascii="Arial" w:eastAsia="Arial" w:hAnsi="Arial" w:cs="Arial"/>
        </w:rPr>
        <w:t xml:space="preserve"> </w:t>
      </w:r>
      <w:r w:rsidRPr="00926F71">
        <w:rPr>
          <w:rFonts w:ascii="Arial" w:eastAsia="Arial" w:hAnsi="Arial" w:cs="Arial"/>
        </w:rPr>
        <w:t>A metodologia se desenvolveu em quatro etapas:</w:t>
      </w:r>
      <w:r>
        <w:rPr>
          <w:rFonts w:ascii="Arial" w:eastAsia="Arial" w:hAnsi="Arial" w:cs="Arial"/>
        </w:rPr>
        <w:t xml:space="preserve"> 1) a</w:t>
      </w:r>
      <w:r w:rsidRPr="00926F71">
        <w:rPr>
          <w:rFonts w:ascii="Arial" w:eastAsia="Arial" w:hAnsi="Arial" w:cs="Arial"/>
        </w:rPr>
        <w:t xml:space="preserve"> aula começou com uma avaliação diagnóstica, na qual foram feitas perguntas como "O que são espaços?", "O que são espaços importantes?" e "O que são espaços/locais sagrados?". A discussão levou os alunos a refletirem sobre a necessidade de respeitar todos os espaços, especialmente os sagrados, independentemente da religião</w:t>
      </w:r>
      <w:r>
        <w:rPr>
          <w:rFonts w:ascii="Arial" w:eastAsia="Arial" w:hAnsi="Arial" w:cs="Arial"/>
        </w:rPr>
        <w:t xml:space="preserve">; 2) </w:t>
      </w:r>
      <w:r w:rsidRPr="00926F71">
        <w:rPr>
          <w:rFonts w:ascii="Arial" w:eastAsia="Arial" w:hAnsi="Arial" w:cs="Arial"/>
        </w:rPr>
        <w:t xml:space="preserve">Os </w:t>
      </w:r>
      <w:r>
        <w:rPr>
          <w:rFonts w:ascii="Arial" w:eastAsia="Arial" w:hAnsi="Arial" w:cs="Arial"/>
        </w:rPr>
        <w:t>estudantes</w:t>
      </w:r>
      <w:r w:rsidRPr="00926F71">
        <w:rPr>
          <w:rFonts w:ascii="Arial" w:eastAsia="Arial" w:hAnsi="Arial" w:cs="Arial"/>
        </w:rPr>
        <w:t xml:space="preserve"> desenharam e coloriram os espaços sagrados que identificaram no trajeto entre a escola e suas casas. Os desenhos, que incluíam diferentes tipos de construções religiosas, foram expostos e discutidos em sala de aula</w:t>
      </w:r>
      <w:r>
        <w:rPr>
          <w:rFonts w:ascii="Arial" w:eastAsia="Arial" w:hAnsi="Arial" w:cs="Arial"/>
        </w:rPr>
        <w:t>; 3) f</w:t>
      </w:r>
      <w:r w:rsidRPr="00926F71">
        <w:rPr>
          <w:rFonts w:ascii="Arial" w:eastAsia="Arial" w:hAnsi="Arial" w:cs="Arial"/>
        </w:rPr>
        <w:t>oram utilizados textos e vídeos como "Espaços sagrados para as religiões" e "Espaços sagrados". O</w:t>
      </w:r>
      <w:r>
        <w:rPr>
          <w:rFonts w:ascii="Arial" w:eastAsia="Arial" w:hAnsi="Arial" w:cs="Arial"/>
        </w:rPr>
        <w:t>s estudantes</w:t>
      </w:r>
      <w:r w:rsidRPr="00926F71">
        <w:rPr>
          <w:rFonts w:ascii="Arial" w:eastAsia="Arial" w:hAnsi="Arial" w:cs="Arial"/>
        </w:rPr>
        <w:t xml:space="preserve"> participaram de debates e analisaram imagens de locais sagrados de diversas religiões ao redor do mundo, incluindo Sinagogas, Templos Budistas, Casas de Reza Guarani-Kaiowá, Salões do Reino das Testemunhas de Jeová, Terreiros de Umbanda e Templos Hindus, entre outros</w:t>
      </w:r>
      <w:r>
        <w:rPr>
          <w:rFonts w:ascii="Arial" w:eastAsia="Arial" w:hAnsi="Arial" w:cs="Arial"/>
        </w:rPr>
        <w:t>; 4) e</w:t>
      </w:r>
      <w:r w:rsidRPr="00926F71">
        <w:rPr>
          <w:rFonts w:ascii="Arial" w:eastAsia="Arial" w:hAnsi="Arial" w:cs="Arial"/>
        </w:rPr>
        <w:t xml:space="preserve">m duplas, os </w:t>
      </w:r>
      <w:r>
        <w:rPr>
          <w:rFonts w:ascii="Arial" w:eastAsia="Arial" w:hAnsi="Arial" w:cs="Arial"/>
        </w:rPr>
        <w:t>estudantes</w:t>
      </w:r>
      <w:r w:rsidRPr="00926F71">
        <w:rPr>
          <w:rFonts w:ascii="Arial" w:eastAsia="Arial" w:hAnsi="Arial" w:cs="Arial"/>
        </w:rPr>
        <w:t xml:space="preserve"> criaram quebra-cabeças. Cada dupla selecionou uma imagem de um espaço sagrado e fez uma cópia idêntica em uma folha A4. Ao final, as duplas trocaram seus quebra-cabeças e brincaram. A atividade não apenas ensinou sobre os diferentes espaços sagrados, mas também ajudou a desenvolver habilidades e competências importantes.</w:t>
      </w:r>
    </w:p>
    <w:p w14:paraId="3F6E3D8F" w14:textId="77777777" w:rsidR="00E7278E" w:rsidRDefault="00E7278E">
      <w:pPr>
        <w:rPr>
          <w:rFonts w:ascii="Arial" w:eastAsia="Arial" w:hAnsi="Arial" w:cs="Arial"/>
        </w:rPr>
      </w:pPr>
    </w:p>
    <w:p w14:paraId="033C6EB2" w14:textId="4FE1EFE3" w:rsidR="00E7278E" w:rsidRDefault="00000000">
      <w:pPr>
        <w:rPr>
          <w:rFonts w:ascii="Arial" w:eastAsia="Arial" w:hAnsi="Arial" w:cs="Arial"/>
          <w:b/>
        </w:rPr>
      </w:pPr>
      <w:r>
        <w:rPr>
          <w:rFonts w:ascii="Arial" w:eastAsia="Arial" w:hAnsi="Arial" w:cs="Arial"/>
          <w:b/>
        </w:rPr>
        <w:t>3.</w:t>
      </w:r>
      <w:r w:rsidR="005554F4">
        <w:rPr>
          <w:rFonts w:ascii="Arial" w:eastAsia="Arial" w:hAnsi="Arial" w:cs="Arial"/>
          <w:b/>
        </w:rPr>
        <w:t>5</w:t>
      </w:r>
      <w:r>
        <w:rPr>
          <w:rFonts w:ascii="Arial" w:eastAsia="Arial" w:hAnsi="Arial" w:cs="Arial"/>
          <w:b/>
        </w:rPr>
        <w:t xml:space="preserve"> Quebra cabeça dos símbolos religiosos: metodologia ativa</w:t>
      </w:r>
    </w:p>
    <w:p w14:paraId="1E20DBDA" w14:textId="77777777" w:rsidR="005554F4" w:rsidRDefault="005554F4">
      <w:pPr>
        <w:rPr>
          <w:rFonts w:ascii="Arial" w:eastAsia="Arial" w:hAnsi="Arial" w:cs="Arial"/>
        </w:rPr>
      </w:pPr>
    </w:p>
    <w:p w14:paraId="0A77E9A0" w14:textId="1DD6DEB9" w:rsidR="005554F4" w:rsidRPr="005554F4" w:rsidRDefault="005554F4" w:rsidP="005554F4">
      <w:pPr>
        <w:ind w:firstLine="720"/>
        <w:rPr>
          <w:rFonts w:ascii="Arial" w:hAnsi="Arial" w:cs="Arial"/>
        </w:rPr>
      </w:pPr>
      <w:r w:rsidRPr="005554F4">
        <w:rPr>
          <w:rFonts w:ascii="Arial" w:hAnsi="Arial" w:cs="Arial"/>
        </w:rPr>
        <w:t xml:space="preserve">Esta seção descreve uma prática pedagógica focada no conceito de símbolo religioso para turmas do 6ºA e 6ºB. Segundo Nasser (2006) e Ernst (2020), símbolos são elementos centrais na expressão de crenças, representando o sagrado e comunicando ideias complexas. A palavra, de origem grega (súmbolon), significa algo que representa outra coisa, e os símbolos são cruciais para a identidade e a comunicação humana. A metodologia visou explorar a relação entre mito, rito e símbolo, conforme o Currículo da Educação Básica de </w:t>
      </w:r>
      <w:r w:rsidRPr="005554F4">
        <w:rPr>
          <w:rFonts w:ascii="Arial" w:hAnsi="Arial" w:cs="Arial"/>
        </w:rPr>
        <w:t>Blumenau</w:t>
      </w:r>
      <w:r>
        <w:rPr>
          <w:rFonts w:ascii="Arial" w:hAnsi="Arial" w:cs="Arial"/>
        </w:rPr>
        <w:t>. A</w:t>
      </w:r>
      <w:r w:rsidRPr="005554F4">
        <w:rPr>
          <w:rFonts w:ascii="Arial" w:hAnsi="Arial" w:cs="Arial"/>
        </w:rPr>
        <w:t xml:space="preserve"> prática foi organizada em quatro etapas:</w:t>
      </w:r>
      <w:r>
        <w:rPr>
          <w:rFonts w:ascii="Arial" w:hAnsi="Arial" w:cs="Arial"/>
        </w:rPr>
        <w:t xml:space="preserve"> 1) a</w:t>
      </w:r>
      <w:r w:rsidRPr="005554F4">
        <w:rPr>
          <w:rFonts w:ascii="Arial" w:hAnsi="Arial" w:cs="Arial"/>
        </w:rPr>
        <w:t xml:space="preserve"> aula começou com um debate sobre o que são símbolos, usando exemplos do cotidiano (times, bandeiras, brasões) para criar um sistema complexo de significados. Questões como "O que você entende por símbolos?" e "Você tem contato com algum símbolo religioso?" instigaram a reflexão dos alunos sobre a função dos símbolos e suas experiências pessoais</w:t>
      </w:r>
      <w:r>
        <w:rPr>
          <w:rFonts w:ascii="Arial" w:hAnsi="Arial" w:cs="Arial"/>
        </w:rPr>
        <w:t>; 2) a</w:t>
      </w:r>
      <w:r w:rsidRPr="005554F4">
        <w:rPr>
          <w:rFonts w:ascii="Arial" w:hAnsi="Arial" w:cs="Arial"/>
        </w:rPr>
        <w:t>pós a discussão, os estudantes foram divididos em duplas para revisar os conceitos e criar quebra-cabeças com imagens de diferentes símbolos religiosos</w:t>
      </w:r>
      <w:r>
        <w:rPr>
          <w:rFonts w:ascii="Arial" w:hAnsi="Arial" w:cs="Arial"/>
        </w:rPr>
        <w:t>; 3) a</w:t>
      </w:r>
      <w:r w:rsidRPr="005554F4">
        <w:rPr>
          <w:rFonts w:ascii="Arial" w:hAnsi="Arial" w:cs="Arial"/>
        </w:rPr>
        <w:t>s duplas pesquisaram a origem, o significado e curiosidades sobre os símbolos que lhes foram atribuídos, utilizando recursos eletrônicos. As informações foram registradas em fichas técnicas para serem apresentadas à turma</w:t>
      </w:r>
      <w:r>
        <w:rPr>
          <w:rFonts w:ascii="Arial" w:hAnsi="Arial" w:cs="Arial"/>
        </w:rPr>
        <w:t>; 4) p</w:t>
      </w:r>
      <w:r w:rsidRPr="005554F4">
        <w:rPr>
          <w:rFonts w:ascii="Arial" w:hAnsi="Arial" w:cs="Arial"/>
        </w:rPr>
        <w:t xml:space="preserve">ara a finalização do projeto, foi realizada uma atividade lúdica de montagem dos quebra-cabeças com uma competição amigável. De acordo com Araújo (1990), o quebra-cabeça é um jogo pedagógico que desenvolve habilidades motoras, concentração, resiliência e </w:t>
      </w:r>
      <w:r w:rsidRPr="005554F4">
        <w:rPr>
          <w:rFonts w:ascii="Arial" w:hAnsi="Arial" w:cs="Arial"/>
        </w:rPr>
        <w:lastRenderedPageBreak/>
        <w:t>pensamento crítico. Ele destacou que o jogo pode ser desafiador e prazeroso, envolvendo regras, limites e a busca por novas formas de solução.</w:t>
      </w:r>
    </w:p>
    <w:p w14:paraId="773C0458" w14:textId="068F68FF" w:rsidR="00E7278E" w:rsidRDefault="005554F4" w:rsidP="005554F4">
      <w:pPr>
        <w:ind w:firstLine="720"/>
        <w:rPr>
          <w:rFonts w:ascii="Arial" w:hAnsi="Arial" w:cs="Arial"/>
        </w:rPr>
      </w:pPr>
      <w:r w:rsidRPr="005554F4">
        <w:rPr>
          <w:rFonts w:ascii="Arial" w:hAnsi="Arial" w:cs="Arial"/>
        </w:rPr>
        <w:t>O uso dos quebra-cabeças se mostrou eficaz e divertido, promovendo um aprendizado envolvente sobre os símbolos religiosos. A atividade aprimorou a compreensão dos conceitos, melhorou a interação entre os alunos e aumentou o engajamento com o tema, levando a uma maior apreciação pelos símbolos religiosos e suas culturas.</w:t>
      </w:r>
    </w:p>
    <w:p w14:paraId="2936F983" w14:textId="77777777" w:rsidR="005554F4" w:rsidRPr="005554F4" w:rsidRDefault="005554F4" w:rsidP="005554F4">
      <w:pPr>
        <w:ind w:firstLine="720"/>
        <w:rPr>
          <w:rFonts w:ascii="Arial" w:hAnsi="Arial" w:cs="Arial"/>
        </w:rPr>
      </w:pPr>
    </w:p>
    <w:p w14:paraId="3C88633C" w14:textId="572B135B" w:rsidR="00E7278E" w:rsidRDefault="00000000">
      <w:pPr>
        <w:rPr>
          <w:rFonts w:ascii="Arial" w:eastAsia="Arial" w:hAnsi="Arial" w:cs="Arial"/>
        </w:rPr>
      </w:pPr>
      <w:r>
        <w:rPr>
          <w:rFonts w:ascii="Arial" w:eastAsia="Arial" w:hAnsi="Arial" w:cs="Arial"/>
          <w:b/>
        </w:rPr>
        <w:t>4 Resultados e Discussão</w:t>
      </w:r>
    </w:p>
    <w:p w14:paraId="4F7C244B" w14:textId="77777777" w:rsidR="005554F4" w:rsidRDefault="005554F4">
      <w:pPr>
        <w:rPr>
          <w:rFonts w:ascii="Arial" w:eastAsia="Arial" w:hAnsi="Arial" w:cs="Arial"/>
        </w:rPr>
      </w:pPr>
    </w:p>
    <w:p w14:paraId="710A151C" w14:textId="012543B4" w:rsidR="009A5326" w:rsidRPr="009A5326" w:rsidRDefault="009A5326" w:rsidP="009A5326">
      <w:pPr>
        <w:ind w:firstLine="720"/>
        <w:rPr>
          <w:rFonts w:ascii="Arial" w:eastAsia="Arial" w:hAnsi="Arial" w:cs="Arial"/>
        </w:rPr>
      </w:pPr>
      <w:r w:rsidRPr="009A5326">
        <w:rPr>
          <w:rFonts w:ascii="Arial" w:eastAsia="Arial" w:hAnsi="Arial" w:cs="Arial"/>
        </w:rPr>
        <w:t>Esta pesquisa analis</w:t>
      </w:r>
      <w:r>
        <w:rPr>
          <w:rFonts w:ascii="Arial" w:eastAsia="Arial" w:hAnsi="Arial" w:cs="Arial"/>
        </w:rPr>
        <w:t>ou</w:t>
      </w:r>
      <w:r w:rsidRPr="009A5326">
        <w:rPr>
          <w:rFonts w:ascii="Arial" w:eastAsia="Arial" w:hAnsi="Arial" w:cs="Arial"/>
        </w:rPr>
        <w:t xml:space="preserve"> a aplicação de jogos pedagógicos no Ensino Religioso</w:t>
      </w:r>
      <w:r>
        <w:rPr>
          <w:rFonts w:ascii="Arial" w:eastAsia="Arial" w:hAnsi="Arial" w:cs="Arial"/>
        </w:rPr>
        <w:t xml:space="preserve"> </w:t>
      </w:r>
      <w:r w:rsidRPr="009A5326">
        <w:rPr>
          <w:rFonts w:ascii="Arial" w:eastAsia="Arial" w:hAnsi="Arial" w:cs="Arial"/>
        </w:rPr>
        <w:t>não confessional, com o objetivo de avaliar seu impacto na participação e integração de estudantes. O estudo, baseado na experiência de</w:t>
      </w:r>
      <w:r>
        <w:rPr>
          <w:rFonts w:ascii="Arial" w:eastAsia="Arial" w:hAnsi="Arial" w:cs="Arial"/>
        </w:rPr>
        <w:t>sta</w:t>
      </w:r>
      <w:r w:rsidRPr="009A5326">
        <w:rPr>
          <w:rFonts w:ascii="Arial" w:eastAsia="Arial" w:hAnsi="Arial" w:cs="Arial"/>
        </w:rPr>
        <w:t xml:space="preserve"> professora da Rede Municipal de Educação de Blumenau/SC, demonstrou que essa abordagem lúdica é eficaz para engajar os </w:t>
      </w:r>
      <w:r w:rsidR="001504DF">
        <w:rPr>
          <w:rFonts w:ascii="Arial" w:eastAsia="Arial" w:hAnsi="Arial" w:cs="Arial"/>
        </w:rPr>
        <w:t>estudantes</w:t>
      </w:r>
      <w:r w:rsidRPr="009A5326">
        <w:rPr>
          <w:rFonts w:ascii="Arial" w:eastAsia="Arial" w:hAnsi="Arial" w:cs="Arial"/>
        </w:rPr>
        <w:t xml:space="preserve"> e promover a compreensão de valores universais, independentes de uma religião específica</w:t>
      </w:r>
      <w:r w:rsidR="001504DF">
        <w:rPr>
          <w:rFonts w:ascii="Arial" w:eastAsia="Arial" w:hAnsi="Arial" w:cs="Arial"/>
        </w:rPr>
        <w:t xml:space="preserve"> ou areligioso. </w:t>
      </w:r>
    </w:p>
    <w:p w14:paraId="49053CE5" w14:textId="77777777" w:rsidR="001504DF" w:rsidRDefault="009A5326" w:rsidP="001504DF">
      <w:pPr>
        <w:ind w:firstLine="720"/>
        <w:rPr>
          <w:rFonts w:ascii="Arial" w:eastAsia="Arial" w:hAnsi="Arial" w:cs="Arial"/>
        </w:rPr>
      </w:pPr>
      <w:r w:rsidRPr="009A5326">
        <w:rPr>
          <w:rFonts w:ascii="Arial" w:eastAsia="Arial" w:hAnsi="Arial" w:cs="Arial"/>
        </w:rPr>
        <w:t>Os resultados indicam que o uso de jogos pedagógicos transforma o ER em uma ferramenta de reflexão filosófica e social, incentivando os estudantes a agir para melhorar o mundo e mitigar comportamentos que geram desarmonia. A valorização da diversidade cultural e religiosa por meio dos jogos mostrou-se crucial para um ensino mais abrangente. A experiência validou a relevância de um ER não confessional, alinhado com as diretrizes da Base Nacional Comum Curricular (BNCC) e do currículo local.</w:t>
      </w:r>
    </w:p>
    <w:p w14:paraId="7DAC85DA" w14:textId="77777777" w:rsidR="005554F4" w:rsidRDefault="005554F4" w:rsidP="001504DF">
      <w:pPr>
        <w:ind w:firstLine="720"/>
        <w:rPr>
          <w:rFonts w:ascii="Arial" w:eastAsia="Arial" w:hAnsi="Arial" w:cs="Arial"/>
        </w:rPr>
      </w:pPr>
    </w:p>
    <w:p w14:paraId="18C84E3E" w14:textId="383E4C63" w:rsidR="00E7278E" w:rsidRPr="001504DF" w:rsidRDefault="00000000" w:rsidP="001504DF">
      <w:pPr>
        <w:rPr>
          <w:rFonts w:ascii="Arial" w:eastAsia="Arial" w:hAnsi="Arial" w:cs="Arial"/>
        </w:rPr>
      </w:pPr>
      <w:r>
        <w:rPr>
          <w:rFonts w:ascii="Arial" w:eastAsia="Arial" w:hAnsi="Arial" w:cs="Arial"/>
          <w:b/>
        </w:rPr>
        <w:t>5 Considerações Finais</w:t>
      </w:r>
    </w:p>
    <w:p w14:paraId="576E66A8" w14:textId="77777777" w:rsidR="00E7278E" w:rsidRDefault="00E7278E">
      <w:pPr>
        <w:rPr>
          <w:rFonts w:ascii="Arial" w:eastAsia="Arial" w:hAnsi="Arial" w:cs="Arial"/>
          <w:b/>
        </w:rPr>
      </w:pPr>
    </w:p>
    <w:p w14:paraId="46412A29" w14:textId="77777777" w:rsidR="009A5326" w:rsidRPr="009A5326" w:rsidRDefault="009A5326" w:rsidP="009A5326">
      <w:pPr>
        <w:ind w:firstLine="720"/>
        <w:rPr>
          <w:rFonts w:ascii="Arial" w:hAnsi="Arial" w:cs="Arial"/>
        </w:rPr>
      </w:pPr>
      <w:r w:rsidRPr="009A5326">
        <w:rPr>
          <w:rFonts w:ascii="Arial" w:hAnsi="Arial" w:cs="Arial"/>
        </w:rPr>
        <w:t>Na educação, é fundamental que o professor crie atividades dinâmicas e prazerosas, e uma ótima estratégia para isso são os jogos pedagógicos. Eles tornam o aprendizado mais divertido, estimulam a criatividade e ensinam sobre a importância do trabalho em equipe e do convívio social.</w:t>
      </w:r>
    </w:p>
    <w:p w14:paraId="4CFB50C5" w14:textId="77777777" w:rsidR="009A5326" w:rsidRPr="009A5326" w:rsidRDefault="009A5326" w:rsidP="009A5326">
      <w:pPr>
        <w:ind w:firstLine="720"/>
        <w:rPr>
          <w:rFonts w:ascii="Arial" w:hAnsi="Arial" w:cs="Arial"/>
        </w:rPr>
      </w:pPr>
      <w:r w:rsidRPr="009A5326">
        <w:rPr>
          <w:rFonts w:ascii="Arial" w:hAnsi="Arial" w:cs="Arial"/>
        </w:rPr>
        <w:t>Existe uma forte relação entre jogos pedagógicos e o Ensino Religioso, já que atividades lúdicas se originaram de rituais e crenças religiosas. Os jogos podem promover a paz e a inclusão, pois são cooperativos e focam no trabalho em equipe em vez da competição, eliminando a ideia de derrota.</w:t>
      </w:r>
    </w:p>
    <w:p w14:paraId="6FE9D75F" w14:textId="688922D7" w:rsidR="001504DF" w:rsidRPr="009A5326" w:rsidRDefault="009A5326" w:rsidP="005554F4">
      <w:pPr>
        <w:ind w:firstLine="720"/>
        <w:rPr>
          <w:rFonts w:ascii="Arial" w:hAnsi="Arial" w:cs="Arial"/>
        </w:rPr>
      </w:pPr>
      <w:r w:rsidRPr="009A5326">
        <w:rPr>
          <w:rFonts w:ascii="Arial" w:hAnsi="Arial" w:cs="Arial"/>
        </w:rPr>
        <w:t>Dessa forma, o Ensino Religioso pode usar os jogos para promover a reflexão filosófica e social, ajudando a diminuir comportamentos que causam desequilíbrios e desarmonia entre as pessoas.</w:t>
      </w:r>
    </w:p>
    <w:p w14:paraId="57A6CCB5" w14:textId="781EFC80" w:rsidR="00E7278E" w:rsidRPr="009A5326" w:rsidRDefault="00000000">
      <w:pPr>
        <w:rPr>
          <w:rFonts w:ascii="Arial" w:eastAsia="Arial" w:hAnsi="Arial" w:cs="Arial"/>
        </w:rPr>
      </w:pPr>
      <w:r>
        <w:rPr>
          <w:rFonts w:ascii="Arial" w:eastAsia="Arial" w:hAnsi="Arial" w:cs="Arial"/>
          <w:b/>
        </w:rPr>
        <w:t xml:space="preserve">Referências bibliográficas: </w:t>
      </w:r>
    </w:p>
    <w:p w14:paraId="350822B5" w14:textId="77777777" w:rsidR="00E7278E" w:rsidRDefault="00000000">
      <w:pPr>
        <w:spacing w:line="240" w:lineRule="auto"/>
        <w:rPr>
          <w:rFonts w:ascii="Arial" w:eastAsia="Arial" w:hAnsi="Arial" w:cs="Arial"/>
        </w:rPr>
      </w:pPr>
      <w:r>
        <w:rPr>
          <w:rFonts w:ascii="Arial" w:eastAsia="Arial" w:hAnsi="Arial" w:cs="Arial"/>
        </w:rPr>
        <w:lastRenderedPageBreak/>
        <w:t xml:space="preserve">ADÃO, Anabel do Nascimento. </w:t>
      </w:r>
      <w:r>
        <w:rPr>
          <w:rFonts w:ascii="Arial" w:eastAsia="Arial" w:hAnsi="Arial" w:cs="Arial"/>
          <w:b/>
        </w:rPr>
        <w:t>A ligação entre memória, emoção e aprendizagem</w:t>
      </w:r>
      <w:r>
        <w:rPr>
          <w:rFonts w:ascii="Arial" w:eastAsia="Arial" w:hAnsi="Arial" w:cs="Arial"/>
        </w:rPr>
        <w:t>. XV Congresso Nacional de Educação – EDUCERE. In. Pontifícia Universidade Católica do Paraná. Curitiba, de 23 a 26/09/2013.</w:t>
      </w:r>
    </w:p>
    <w:p w14:paraId="14284343" w14:textId="77777777" w:rsidR="00E7278E" w:rsidRDefault="00000000">
      <w:pPr>
        <w:spacing w:line="240" w:lineRule="auto"/>
        <w:rPr>
          <w:rFonts w:ascii="Arial" w:eastAsia="Arial" w:hAnsi="Arial" w:cs="Arial"/>
        </w:rPr>
      </w:pPr>
      <w:r>
        <w:rPr>
          <w:rFonts w:ascii="Arial" w:eastAsia="Arial" w:hAnsi="Arial" w:cs="Arial"/>
        </w:rPr>
        <w:t>ALMEIDA, José Ricardo Pires de</w:t>
      </w:r>
      <w:r>
        <w:rPr>
          <w:rFonts w:ascii="Arial" w:eastAsia="Arial" w:hAnsi="Arial" w:cs="Arial"/>
          <w:b/>
        </w:rPr>
        <w:t>. História da Instrução Pública no Brasil (1500-1889).</w:t>
      </w:r>
      <w:r>
        <w:rPr>
          <w:rFonts w:ascii="Arial" w:eastAsia="Arial" w:hAnsi="Arial" w:cs="Arial"/>
        </w:rPr>
        <w:t xml:space="preserve"> Trad. Antônio Chizzotti. São Paulo: EDUC; Brasília: INEP/ MEC, 1989.</w:t>
      </w:r>
    </w:p>
    <w:p w14:paraId="67A91C15" w14:textId="77777777" w:rsidR="00E7278E" w:rsidRDefault="00000000">
      <w:pPr>
        <w:spacing w:line="240" w:lineRule="auto"/>
        <w:rPr>
          <w:rFonts w:ascii="Arial" w:eastAsia="Arial" w:hAnsi="Arial" w:cs="Arial"/>
        </w:rPr>
      </w:pPr>
      <w:r>
        <w:rPr>
          <w:rFonts w:ascii="Arial" w:eastAsia="Arial" w:hAnsi="Arial" w:cs="Arial"/>
        </w:rPr>
        <w:t xml:space="preserve">ANDRÉ, Marli Eliza Dalmazo Afonso de. </w:t>
      </w:r>
      <w:r>
        <w:rPr>
          <w:rFonts w:ascii="Arial" w:eastAsia="Arial" w:hAnsi="Arial" w:cs="Arial"/>
          <w:b/>
        </w:rPr>
        <w:t>Práticas inovadoras na formação de professores.</w:t>
      </w:r>
      <w:r>
        <w:rPr>
          <w:rFonts w:ascii="Arial" w:eastAsia="Arial" w:hAnsi="Arial" w:cs="Arial"/>
        </w:rPr>
        <w:t xml:space="preserve"> Campinas: Papirus, 2016.</w:t>
      </w:r>
    </w:p>
    <w:p w14:paraId="5DA73B0D" w14:textId="77777777" w:rsidR="00E7278E" w:rsidRDefault="00000000">
      <w:pPr>
        <w:spacing w:line="240" w:lineRule="auto"/>
        <w:rPr>
          <w:rFonts w:ascii="Arial" w:eastAsia="Arial" w:hAnsi="Arial" w:cs="Arial"/>
        </w:rPr>
      </w:pPr>
      <w:r>
        <w:rPr>
          <w:rFonts w:ascii="Arial" w:eastAsia="Arial" w:hAnsi="Arial" w:cs="Arial"/>
        </w:rPr>
        <w:t xml:space="preserve">ARAÚJO, Maria Noemi. </w:t>
      </w:r>
      <w:r>
        <w:rPr>
          <w:rFonts w:ascii="Arial" w:eastAsia="Arial" w:hAnsi="Arial" w:cs="Arial"/>
          <w:b/>
        </w:rPr>
        <w:t>Aspectos práticos e teóricos da formação do educador de creche/pré-escola.</w:t>
      </w:r>
      <w:r>
        <w:rPr>
          <w:rFonts w:ascii="Arial" w:eastAsia="Arial" w:hAnsi="Arial" w:cs="Arial"/>
        </w:rPr>
        <w:t xml:space="preserve"> O cotidiano da pré-escola. Série Idéias n-7. FDE, São Paulo, 1990.</w:t>
      </w:r>
    </w:p>
    <w:p w14:paraId="7391515D" w14:textId="77777777" w:rsidR="00E7278E" w:rsidRDefault="00000000">
      <w:pPr>
        <w:spacing w:line="240" w:lineRule="auto"/>
        <w:rPr>
          <w:rFonts w:ascii="Arial" w:eastAsia="Arial" w:hAnsi="Arial" w:cs="Arial"/>
        </w:rPr>
      </w:pPr>
      <w:r>
        <w:rPr>
          <w:rFonts w:ascii="Arial" w:eastAsia="Arial" w:hAnsi="Arial" w:cs="Arial"/>
        </w:rPr>
        <w:t xml:space="preserve">BIACA, Valmir; SOUZA, Elson Oliveira; SCHOLGL, Emerli. </w:t>
      </w:r>
      <w:r>
        <w:rPr>
          <w:rFonts w:ascii="Arial" w:eastAsia="Arial" w:hAnsi="Arial" w:cs="Arial"/>
          <w:b/>
        </w:rPr>
        <w:t>O sagrado no Ensino Religioso</w:t>
      </w:r>
      <w:r>
        <w:rPr>
          <w:rFonts w:ascii="Arial" w:eastAsia="Arial" w:hAnsi="Arial" w:cs="Arial"/>
        </w:rPr>
        <w:t>. Curitiba: SEED – Pf. 2006, p.136.</w:t>
      </w:r>
    </w:p>
    <w:p w14:paraId="28EB4F5A" w14:textId="77777777" w:rsidR="00E7278E" w:rsidRDefault="00000000">
      <w:pPr>
        <w:spacing w:line="240" w:lineRule="auto"/>
        <w:rPr>
          <w:rFonts w:ascii="Arial" w:eastAsia="Arial" w:hAnsi="Arial" w:cs="Arial"/>
        </w:rPr>
      </w:pPr>
      <w:r>
        <w:rPr>
          <w:rFonts w:ascii="Arial" w:eastAsia="Arial" w:hAnsi="Arial" w:cs="Arial"/>
        </w:rPr>
        <w:t xml:space="preserve">BRASIL. </w:t>
      </w:r>
      <w:r>
        <w:rPr>
          <w:rFonts w:ascii="Arial" w:eastAsia="Arial" w:hAnsi="Arial" w:cs="Arial"/>
          <w:b/>
        </w:rPr>
        <w:t>Coleção das Leis do Império do Brasil de 1851</w:t>
      </w:r>
      <w:r>
        <w:rPr>
          <w:rFonts w:ascii="Arial" w:eastAsia="Arial" w:hAnsi="Arial" w:cs="Arial"/>
        </w:rPr>
        <w:t>. Rio de Janeiro: Tipografia Nacional, 1852.</w:t>
      </w:r>
    </w:p>
    <w:p w14:paraId="664FFF31" w14:textId="77777777" w:rsidR="00E7278E" w:rsidRDefault="00000000">
      <w:pPr>
        <w:spacing w:line="240" w:lineRule="auto"/>
        <w:rPr>
          <w:rFonts w:ascii="Arial" w:eastAsia="Arial" w:hAnsi="Arial" w:cs="Arial"/>
        </w:rPr>
      </w:pPr>
      <w:r>
        <w:rPr>
          <w:rFonts w:ascii="Arial" w:eastAsia="Arial" w:hAnsi="Arial" w:cs="Arial"/>
        </w:rPr>
        <w:t xml:space="preserve">BRASIL. </w:t>
      </w:r>
      <w:r>
        <w:rPr>
          <w:rFonts w:ascii="Arial" w:eastAsia="Arial" w:hAnsi="Arial" w:cs="Arial"/>
          <w:b/>
        </w:rPr>
        <w:t>Constituição (1891).</w:t>
      </w:r>
      <w:r>
        <w:rPr>
          <w:rFonts w:ascii="Arial" w:eastAsia="Arial" w:hAnsi="Arial" w:cs="Arial"/>
        </w:rPr>
        <w:t xml:space="preserve"> Constituição da República dos Estados Unidos do Brasil. Disponível em:</w:t>
      </w:r>
      <w:hyperlink r:id="rId7">
        <w:r>
          <w:rPr>
            <w:rFonts w:ascii="Arial" w:eastAsia="Arial" w:hAnsi="Arial" w:cs="Arial"/>
            <w:color w:val="0000FF"/>
            <w:u w:val="single"/>
          </w:rPr>
          <w:t xml:space="preserve"> http://www.planalto.gov.br/ccivil_03/constituicao/constitui%C3%A7ao91.htm</w:t>
        </w:r>
      </w:hyperlink>
      <w:r>
        <w:rPr>
          <w:rFonts w:ascii="Arial" w:eastAsia="Arial" w:hAnsi="Arial" w:cs="Arial"/>
        </w:rPr>
        <w:t>. Acesso em: 22 set. 2023.</w:t>
      </w:r>
    </w:p>
    <w:p w14:paraId="25FDF04A" w14:textId="77777777" w:rsidR="00E7278E" w:rsidRDefault="00000000">
      <w:pPr>
        <w:spacing w:line="240" w:lineRule="auto"/>
        <w:rPr>
          <w:rFonts w:ascii="Arial" w:eastAsia="Arial" w:hAnsi="Arial" w:cs="Arial"/>
        </w:rPr>
      </w:pPr>
      <w:r>
        <w:rPr>
          <w:rFonts w:ascii="Arial" w:eastAsia="Arial" w:hAnsi="Arial" w:cs="Arial"/>
        </w:rPr>
        <w:t xml:space="preserve">_____. </w:t>
      </w:r>
      <w:r>
        <w:rPr>
          <w:rFonts w:ascii="Arial" w:eastAsia="Arial" w:hAnsi="Arial" w:cs="Arial"/>
          <w:b/>
        </w:rPr>
        <w:t>Constituição (1934</w:t>
      </w:r>
      <w:r>
        <w:rPr>
          <w:rFonts w:ascii="Arial" w:eastAsia="Arial" w:hAnsi="Arial" w:cs="Arial"/>
        </w:rPr>
        <w:t>). Constituição da República dos Estados Unidos do Brasil. Disponível em:</w:t>
      </w:r>
      <w:hyperlink r:id="rId8">
        <w:r>
          <w:rPr>
            <w:rFonts w:ascii="Arial" w:eastAsia="Arial" w:hAnsi="Arial" w:cs="Arial"/>
            <w:color w:val="0000FF"/>
            <w:u w:val="single"/>
          </w:rPr>
          <w:t xml:space="preserve"> http://www.planalto.gov.br/ccivil_03/constituicao/constituicao34.htm</w:t>
        </w:r>
      </w:hyperlink>
      <w:r>
        <w:rPr>
          <w:rFonts w:ascii="Arial" w:eastAsia="Arial" w:hAnsi="Arial" w:cs="Arial"/>
        </w:rPr>
        <w:t>. Acesso em: 22 set. 2023.</w:t>
      </w:r>
    </w:p>
    <w:p w14:paraId="19F81988" w14:textId="77777777" w:rsidR="00E7278E" w:rsidRDefault="00000000">
      <w:pPr>
        <w:spacing w:line="240" w:lineRule="auto"/>
        <w:rPr>
          <w:rFonts w:ascii="Arial" w:eastAsia="Arial" w:hAnsi="Arial" w:cs="Arial"/>
        </w:rPr>
      </w:pPr>
      <w:r>
        <w:t xml:space="preserve">_____. </w:t>
      </w:r>
      <w:r>
        <w:rPr>
          <w:b/>
        </w:rPr>
        <w:t>Decreto nº 119-A 07/01/1890.</w:t>
      </w:r>
      <w:r>
        <w:rPr>
          <w:rFonts w:ascii="Arial" w:eastAsia="Arial" w:hAnsi="Arial" w:cs="Arial"/>
        </w:rPr>
        <w:t xml:space="preserve"> Disponível em:</w:t>
      </w:r>
      <w:hyperlink r:id="rId9">
        <w:r>
          <w:rPr>
            <w:rFonts w:ascii="Arial" w:eastAsia="Arial" w:hAnsi="Arial" w:cs="Arial"/>
            <w:color w:val="0000FF"/>
            <w:u w:val="single"/>
          </w:rPr>
          <w:t xml:space="preserve"> https://www2.camara.leg.br/legin/fed/decret/1824-1899/decreto-119-a-7-janeiro-1890-497484-publicacaooriginal-1-pe.html</w:t>
        </w:r>
      </w:hyperlink>
      <w:r>
        <w:rPr>
          <w:rFonts w:ascii="Arial" w:eastAsia="Arial" w:hAnsi="Arial" w:cs="Arial"/>
        </w:rPr>
        <w:t>. Acesso em: 22 set. 2023.</w:t>
      </w:r>
    </w:p>
    <w:p w14:paraId="5DF8374B" w14:textId="77777777" w:rsidR="00E7278E" w:rsidRDefault="00000000">
      <w:pPr>
        <w:spacing w:line="240" w:lineRule="auto"/>
        <w:rPr>
          <w:rFonts w:ascii="Arial" w:eastAsia="Arial" w:hAnsi="Arial" w:cs="Arial"/>
        </w:rPr>
      </w:pPr>
      <w:r>
        <w:rPr>
          <w:rFonts w:ascii="Arial" w:eastAsia="Arial" w:hAnsi="Arial" w:cs="Arial"/>
        </w:rPr>
        <w:t xml:space="preserve">_____. </w:t>
      </w:r>
      <w:r>
        <w:rPr>
          <w:rFonts w:ascii="Arial" w:eastAsia="Arial" w:hAnsi="Arial" w:cs="Arial"/>
          <w:b/>
        </w:rPr>
        <w:t>Decreto nº 19.941 30/04/1931.</w:t>
      </w:r>
      <w:hyperlink r:id="rId10">
        <w:r>
          <w:rPr>
            <w:rFonts w:ascii="Arial" w:eastAsia="Arial" w:hAnsi="Arial" w:cs="Arial"/>
            <w:color w:val="0000FF"/>
            <w:u w:val="single"/>
          </w:rPr>
          <w:t xml:space="preserve"> https://www2.camara.leg.br/legin/fed/decret/1930-1939/decreto-19941-30-abril-1931-518529-publicacaooriginal-1-pe.html</w:t>
        </w:r>
      </w:hyperlink>
      <w:r>
        <w:rPr>
          <w:rFonts w:ascii="Arial" w:eastAsia="Arial" w:hAnsi="Arial" w:cs="Arial"/>
        </w:rPr>
        <w:t>. Acesso em: 22 set. 2023.</w:t>
      </w:r>
    </w:p>
    <w:p w14:paraId="166E1DA0" w14:textId="77777777" w:rsidR="00E7278E" w:rsidRDefault="00000000">
      <w:pPr>
        <w:spacing w:line="240" w:lineRule="auto"/>
        <w:rPr>
          <w:rFonts w:ascii="Arial" w:eastAsia="Arial" w:hAnsi="Arial" w:cs="Arial"/>
        </w:rPr>
      </w:pPr>
      <w:r>
        <w:rPr>
          <w:rFonts w:ascii="Arial" w:eastAsia="Arial" w:hAnsi="Arial" w:cs="Arial"/>
        </w:rPr>
        <w:t xml:space="preserve">_____. </w:t>
      </w:r>
      <w:r>
        <w:rPr>
          <w:rFonts w:ascii="Arial" w:eastAsia="Arial" w:hAnsi="Arial" w:cs="Arial"/>
          <w:b/>
        </w:rPr>
        <w:t>Ministério da Educação.</w:t>
      </w:r>
      <w:r>
        <w:rPr>
          <w:rFonts w:ascii="Arial" w:eastAsia="Arial" w:hAnsi="Arial" w:cs="Arial"/>
        </w:rPr>
        <w:t xml:space="preserve"> Base Nacional Comum Curricular. 2017. Disponível em:</w:t>
      </w:r>
      <w:hyperlink r:id="rId11">
        <w:r>
          <w:rPr>
            <w:rFonts w:ascii="Arial" w:eastAsia="Arial" w:hAnsi="Arial" w:cs="Arial"/>
            <w:color w:val="0000FF"/>
            <w:u w:val="single"/>
          </w:rPr>
          <w:t xml:space="preserve"> http://basenacionalcomum.mec.gov.br/images/BNCC_EI_EF_110518_versaofinal_site.pdf</w:t>
        </w:r>
      </w:hyperlink>
      <w:r>
        <w:rPr>
          <w:rFonts w:ascii="Arial" w:eastAsia="Arial" w:hAnsi="Arial" w:cs="Arial"/>
        </w:rPr>
        <w:t>. Acesso em: 22 set. 2023.</w:t>
      </w:r>
    </w:p>
    <w:p w14:paraId="197353C0" w14:textId="77777777" w:rsidR="00E7278E" w:rsidRDefault="00000000">
      <w:pPr>
        <w:spacing w:line="240" w:lineRule="auto"/>
        <w:rPr>
          <w:rFonts w:ascii="Arial" w:eastAsia="Arial" w:hAnsi="Arial" w:cs="Arial"/>
        </w:rPr>
      </w:pPr>
      <w:r>
        <w:rPr>
          <w:rFonts w:ascii="Arial" w:eastAsia="Arial" w:hAnsi="Arial" w:cs="Arial"/>
        </w:rPr>
        <w:t xml:space="preserve">_____. </w:t>
      </w:r>
      <w:r>
        <w:rPr>
          <w:rFonts w:ascii="Arial" w:eastAsia="Arial" w:hAnsi="Arial" w:cs="Arial"/>
          <w:b/>
        </w:rPr>
        <w:t>Ministério da Educação.</w:t>
      </w:r>
      <w:r>
        <w:rPr>
          <w:rFonts w:ascii="Arial" w:eastAsia="Arial" w:hAnsi="Arial" w:cs="Arial"/>
        </w:rPr>
        <w:t xml:space="preserve"> Lei nº 9.394, de 20 de dezembro de 1996. Estabelece as Diretrizes e Bases da Educação Nacional. Disponível em:</w:t>
      </w:r>
      <w:hyperlink r:id="rId12">
        <w:r>
          <w:rPr>
            <w:rFonts w:ascii="Arial" w:eastAsia="Arial" w:hAnsi="Arial" w:cs="Arial"/>
            <w:color w:val="0000FF"/>
            <w:u w:val="single"/>
          </w:rPr>
          <w:t xml:space="preserve"> http://portal.mec.gov.br/seesp/arquivos/pdf/lei9394_ldbn1.pdf</w:t>
        </w:r>
      </w:hyperlink>
      <w:r>
        <w:rPr>
          <w:rFonts w:ascii="Arial" w:eastAsia="Arial" w:hAnsi="Arial" w:cs="Arial"/>
        </w:rPr>
        <w:t>. Acesso em: 22 set. 2023.</w:t>
      </w:r>
    </w:p>
    <w:p w14:paraId="7860B14E" w14:textId="77777777" w:rsidR="00E7278E" w:rsidRDefault="00000000">
      <w:pPr>
        <w:spacing w:line="240" w:lineRule="auto"/>
        <w:rPr>
          <w:rFonts w:ascii="Arial" w:eastAsia="Arial" w:hAnsi="Arial" w:cs="Arial"/>
        </w:rPr>
      </w:pPr>
      <w:r>
        <w:rPr>
          <w:rFonts w:ascii="Arial" w:eastAsia="Arial" w:hAnsi="Arial" w:cs="Arial"/>
        </w:rPr>
        <w:t xml:space="preserve">CONCEIÇÃO, A. R. </w:t>
      </w:r>
      <w:proofErr w:type="spellStart"/>
      <w:r>
        <w:rPr>
          <w:rFonts w:ascii="Arial" w:eastAsia="Arial" w:hAnsi="Arial" w:cs="Arial"/>
        </w:rPr>
        <w:t>da</w:t>
      </w:r>
      <w:proofErr w:type="spellEnd"/>
      <w:r>
        <w:rPr>
          <w:rFonts w:ascii="Arial" w:eastAsia="Arial" w:hAnsi="Arial" w:cs="Arial"/>
        </w:rPr>
        <w:t>; MOTA, M. D. A.; BARGUIL, P. M. J</w:t>
      </w:r>
      <w:r>
        <w:rPr>
          <w:rFonts w:ascii="Arial" w:eastAsia="Arial" w:hAnsi="Arial" w:cs="Arial"/>
          <w:b/>
        </w:rPr>
        <w:t>ogos didáticos no ensino e na aprendizagem de Ciências e Biologia: concepções e práticas docentes.</w:t>
      </w:r>
      <w:r>
        <w:rPr>
          <w:rFonts w:ascii="Arial" w:eastAsia="Arial" w:hAnsi="Arial" w:cs="Arial"/>
        </w:rPr>
        <w:t xml:space="preserve"> Research, Society and Development, v. 9, n. 5, p. e165953290 -165953290, 2020.</w:t>
      </w:r>
    </w:p>
    <w:p w14:paraId="307F0542" w14:textId="77777777" w:rsidR="00E7278E" w:rsidRDefault="00000000">
      <w:pPr>
        <w:spacing w:line="240" w:lineRule="auto"/>
        <w:rPr>
          <w:rFonts w:ascii="Arial" w:eastAsia="Arial" w:hAnsi="Arial" w:cs="Arial"/>
        </w:rPr>
      </w:pPr>
      <w:r>
        <w:rPr>
          <w:rFonts w:ascii="Arial" w:eastAsia="Arial" w:hAnsi="Arial" w:cs="Arial"/>
        </w:rPr>
        <w:t xml:space="preserve">FLEURI, Reinaldo Matias. </w:t>
      </w:r>
      <w:r>
        <w:rPr>
          <w:rFonts w:ascii="Arial" w:eastAsia="Arial" w:hAnsi="Arial" w:cs="Arial"/>
          <w:b/>
        </w:rPr>
        <w:t>Diversidade religiosa e direitos humanos: conhecer, respeitar e conviver.</w:t>
      </w:r>
      <w:r>
        <w:rPr>
          <w:rFonts w:ascii="Arial" w:eastAsia="Arial" w:hAnsi="Arial" w:cs="Arial"/>
        </w:rPr>
        <w:t xml:space="preserve"> In: CECCHETTI, Elcio; OLIVEIRA, Lilian Blanck de; HARDT, Lúcia Schneider. Educação, diversidade religiosa e cultura da paz: cuidar, respeitar e conviver. Blumenau, Edifurb, 2013, p. 203 -228.</w:t>
      </w:r>
    </w:p>
    <w:p w14:paraId="13F97BA3" w14:textId="77777777" w:rsidR="00E7278E" w:rsidRDefault="00000000">
      <w:pPr>
        <w:spacing w:line="240" w:lineRule="auto"/>
        <w:rPr>
          <w:rFonts w:ascii="Arial" w:eastAsia="Arial" w:hAnsi="Arial" w:cs="Arial"/>
        </w:rPr>
      </w:pPr>
      <w:r>
        <w:rPr>
          <w:rFonts w:ascii="Arial" w:eastAsia="Arial" w:hAnsi="Arial" w:cs="Arial"/>
        </w:rPr>
        <w:t xml:space="preserve">JUNQUEIRA, Sérgio R. A. </w:t>
      </w:r>
      <w:r>
        <w:rPr>
          <w:rFonts w:ascii="Arial" w:eastAsia="Arial" w:hAnsi="Arial" w:cs="Arial"/>
          <w:b/>
        </w:rPr>
        <w:t>O processo de escolarização do Ensino Religioso no Brasil.</w:t>
      </w:r>
      <w:r>
        <w:rPr>
          <w:rFonts w:ascii="Arial" w:eastAsia="Arial" w:hAnsi="Arial" w:cs="Arial"/>
        </w:rPr>
        <w:t xml:space="preserve"> Petrópolis, RJ: Vozes, 2002. p. 159.</w:t>
      </w:r>
    </w:p>
    <w:p w14:paraId="6508DAB4" w14:textId="77777777" w:rsidR="00E7278E" w:rsidRDefault="00000000">
      <w:pPr>
        <w:spacing w:line="240" w:lineRule="auto"/>
        <w:rPr>
          <w:rFonts w:ascii="Arial" w:eastAsia="Arial" w:hAnsi="Arial" w:cs="Arial"/>
        </w:rPr>
      </w:pPr>
      <w:r>
        <w:rPr>
          <w:rFonts w:ascii="Arial" w:eastAsia="Arial" w:hAnsi="Arial" w:cs="Arial"/>
        </w:rPr>
        <w:t xml:space="preserve">MESSEDER NETO, H. S. </w:t>
      </w:r>
      <w:r>
        <w:rPr>
          <w:rFonts w:ascii="Arial" w:eastAsia="Arial" w:hAnsi="Arial" w:cs="Arial"/>
          <w:b/>
        </w:rPr>
        <w:t>O jogo é Excalibur para o ensino de Ciências? Apontamentos para pensar o lúdico no ensino de conceitos e na formação do professor.</w:t>
      </w:r>
      <w:r>
        <w:rPr>
          <w:rFonts w:ascii="Arial" w:eastAsia="Arial" w:hAnsi="Arial" w:cs="Arial"/>
        </w:rPr>
        <w:t xml:space="preserve"> </w:t>
      </w:r>
      <w:proofErr w:type="spellStart"/>
      <w:r>
        <w:rPr>
          <w:rFonts w:ascii="Arial" w:eastAsia="Arial" w:hAnsi="Arial" w:cs="Arial"/>
        </w:rPr>
        <w:t>Actio</w:t>
      </w:r>
      <w:proofErr w:type="spellEnd"/>
      <w:r>
        <w:rPr>
          <w:rFonts w:ascii="Arial" w:eastAsia="Arial" w:hAnsi="Arial" w:cs="Arial"/>
        </w:rPr>
        <w:t>: Docência em Ciências, v. 4, n. 3, p. 77-91, 2019.</w:t>
      </w:r>
    </w:p>
    <w:p w14:paraId="1FBB17F7" w14:textId="77777777" w:rsidR="00E7278E" w:rsidRDefault="00000000">
      <w:pPr>
        <w:spacing w:line="240" w:lineRule="auto"/>
        <w:rPr>
          <w:rFonts w:ascii="Arial" w:eastAsia="Arial" w:hAnsi="Arial" w:cs="Arial"/>
        </w:rPr>
      </w:pPr>
      <w:r>
        <w:rPr>
          <w:rFonts w:ascii="Arial" w:eastAsia="Arial" w:hAnsi="Arial" w:cs="Arial"/>
        </w:rPr>
        <w:t xml:space="preserve">NASSER, Maria Celina Cabrera. </w:t>
      </w:r>
      <w:r>
        <w:rPr>
          <w:rFonts w:ascii="Arial" w:eastAsia="Arial" w:hAnsi="Arial" w:cs="Arial"/>
          <w:b/>
        </w:rPr>
        <w:t>O Uso dos Símbolos: sugestões para a sala de aula.</w:t>
      </w:r>
      <w:r>
        <w:rPr>
          <w:rFonts w:ascii="Arial" w:eastAsia="Arial" w:hAnsi="Arial" w:cs="Arial"/>
        </w:rPr>
        <w:t xml:space="preserve"> São Paulo: Paulinas, 2006.</w:t>
      </w:r>
    </w:p>
    <w:p w14:paraId="679319C6" w14:textId="77777777" w:rsidR="00E7278E" w:rsidRDefault="00000000">
      <w:pPr>
        <w:spacing w:line="240" w:lineRule="auto"/>
        <w:rPr>
          <w:rFonts w:ascii="Arial" w:eastAsia="Arial" w:hAnsi="Arial" w:cs="Arial"/>
        </w:rPr>
      </w:pPr>
      <w:r>
        <w:rPr>
          <w:rFonts w:ascii="Arial" w:eastAsia="Arial" w:hAnsi="Arial" w:cs="Arial"/>
        </w:rPr>
        <w:t xml:space="preserve">OLIVEIRA, Lilian Blanck de; RISKE-KOCH, Simone; WICKERT, Tarcísio Alfonso (Org.) </w:t>
      </w:r>
      <w:r>
        <w:rPr>
          <w:rFonts w:ascii="Arial" w:eastAsia="Arial" w:hAnsi="Arial" w:cs="Arial"/>
          <w:b/>
        </w:rPr>
        <w:t>Formação de docentes e Ensino Religioso no Brasil: tempos, espaços e lugares.</w:t>
      </w:r>
      <w:r>
        <w:rPr>
          <w:rFonts w:ascii="Arial" w:eastAsia="Arial" w:hAnsi="Arial" w:cs="Arial"/>
        </w:rPr>
        <w:t xml:space="preserve"> In: CARON, Lurdes. Formação de professores: um desafio presente na história da educação brasileira. Blumenau: Edifurb, 2008, p. 62 -71.</w:t>
      </w:r>
    </w:p>
    <w:p w14:paraId="11509FDE" w14:textId="77777777" w:rsidR="00E7278E" w:rsidRDefault="00000000">
      <w:pPr>
        <w:spacing w:line="240" w:lineRule="auto"/>
        <w:rPr>
          <w:rFonts w:ascii="Arial" w:eastAsia="Arial" w:hAnsi="Arial" w:cs="Arial"/>
        </w:rPr>
      </w:pPr>
      <w:r>
        <w:rPr>
          <w:rFonts w:ascii="Arial" w:eastAsia="Arial" w:hAnsi="Arial" w:cs="Arial"/>
        </w:rPr>
        <w:t xml:space="preserve">SANTOS, Elói Corrêa. </w:t>
      </w:r>
      <w:r>
        <w:rPr>
          <w:rFonts w:ascii="Arial" w:eastAsia="Arial" w:hAnsi="Arial" w:cs="Arial"/>
          <w:b/>
        </w:rPr>
        <w:t>Ritos e rituais sagrados nas quatro matrizes religiosas do Brasil.</w:t>
      </w:r>
      <w:r>
        <w:rPr>
          <w:rFonts w:ascii="Arial" w:eastAsia="Arial" w:hAnsi="Arial" w:cs="Arial"/>
        </w:rPr>
        <w:t xml:space="preserve"> Subsídios pedagógicos para o Ensino Religioso - informativo da ASSINTEC n° 45, 2019.</w:t>
      </w:r>
    </w:p>
    <w:p w14:paraId="5D11C071" w14:textId="77777777" w:rsidR="00E7278E" w:rsidRDefault="00000000">
      <w:pPr>
        <w:spacing w:line="240" w:lineRule="auto"/>
        <w:rPr>
          <w:rFonts w:ascii="Arial" w:eastAsia="Arial" w:hAnsi="Arial" w:cs="Arial"/>
        </w:rPr>
      </w:pPr>
      <w:r>
        <w:rPr>
          <w:rFonts w:ascii="Arial" w:eastAsia="Arial" w:hAnsi="Arial" w:cs="Arial"/>
        </w:rPr>
        <w:t xml:space="preserve">VIEIRA, A. S. </w:t>
      </w:r>
      <w:r>
        <w:rPr>
          <w:rFonts w:ascii="Arial" w:eastAsia="Arial" w:hAnsi="Arial" w:cs="Arial"/>
          <w:b/>
        </w:rPr>
        <w:t>Uma alternativa didática às aulas tradicionais: o engajamento interativo obtido por meio do uso do método peer instruction</w:t>
      </w:r>
      <w:r>
        <w:rPr>
          <w:rFonts w:ascii="Arial" w:eastAsia="Arial" w:hAnsi="Arial" w:cs="Arial"/>
        </w:rPr>
        <w:t xml:space="preserve"> (instrução pelos colegas). Dissertação de mestrado, Universidade Federal do Rio Grande do Sul, Porto Alegre, RS 2014.</w:t>
      </w:r>
    </w:p>
    <w:p w14:paraId="0D10A31E" w14:textId="700A8AE3" w:rsidR="00E7278E" w:rsidRDefault="00E7278E">
      <w:pPr>
        <w:spacing w:line="240" w:lineRule="auto"/>
        <w:rPr>
          <w:rFonts w:ascii="Arial" w:eastAsia="Arial" w:hAnsi="Arial" w:cs="Arial"/>
        </w:rPr>
      </w:pPr>
    </w:p>
    <w:p w14:paraId="524E773C" w14:textId="77777777" w:rsidR="00E7278E" w:rsidRDefault="00E7278E">
      <w:pPr>
        <w:spacing w:before="240" w:after="240"/>
        <w:rPr>
          <w:rFonts w:ascii="Arial" w:eastAsia="Arial" w:hAnsi="Arial" w:cs="Arial"/>
        </w:rPr>
      </w:pPr>
    </w:p>
    <w:p w14:paraId="274121A0" w14:textId="77777777" w:rsidR="00E7278E" w:rsidRDefault="00E7278E">
      <w:pPr>
        <w:rPr>
          <w:rFonts w:ascii="Arial" w:eastAsia="Arial" w:hAnsi="Arial" w:cs="Arial"/>
        </w:rPr>
      </w:pPr>
    </w:p>
    <w:sectPr w:rsidR="00E7278E">
      <w:headerReference w:type="even" r:id="rId13"/>
      <w:headerReference w:type="default" r:id="rId14"/>
      <w:footerReference w:type="even" r:id="rId15"/>
      <w:footerReference w:type="default" r:id="rId16"/>
      <w:headerReference w:type="first" r:id="rId17"/>
      <w:footerReference w:type="first" r:id="rId18"/>
      <w:pgSz w:w="11906" w:h="16838"/>
      <w:pgMar w:top="1701" w:right="1134" w:bottom="1134"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6733A" w14:textId="77777777" w:rsidR="00C62F30" w:rsidRDefault="00C62F30">
      <w:pPr>
        <w:spacing w:line="240" w:lineRule="auto"/>
      </w:pPr>
      <w:r>
        <w:separator/>
      </w:r>
    </w:p>
  </w:endnote>
  <w:endnote w:type="continuationSeparator" w:id="0">
    <w:p w14:paraId="09095BF6" w14:textId="77777777" w:rsidR="00C62F30" w:rsidRDefault="00C62F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Play">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80B10" w14:textId="77777777" w:rsidR="00E7278E" w:rsidRDefault="00E7278E">
    <w:pPr>
      <w:pBdr>
        <w:top w:val="nil"/>
        <w:left w:val="nil"/>
        <w:bottom w:val="nil"/>
        <w:right w:val="nil"/>
        <w:between w:val="nil"/>
      </w:pBdr>
      <w:tabs>
        <w:tab w:val="center" w:pos="4252"/>
        <w:tab w:val="right" w:pos="8504"/>
      </w:tabs>
      <w:spacing w:line="240" w:lineRule="auto"/>
      <w:ind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FFBE3" w14:textId="77777777" w:rsidR="00E7278E" w:rsidRDefault="00E7278E">
    <w:pPr>
      <w:pBdr>
        <w:top w:val="nil"/>
        <w:left w:val="nil"/>
        <w:bottom w:val="nil"/>
        <w:right w:val="nil"/>
        <w:between w:val="nil"/>
      </w:pBdr>
      <w:tabs>
        <w:tab w:val="center" w:pos="4252"/>
        <w:tab w:val="right" w:pos="8504"/>
      </w:tabs>
      <w:spacing w:line="240" w:lineRule="auto"/>
      <w:ind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D70C8" w14:textId="77777777" w:rsidR="00E7278E" w:rsidRDefault="00E7278E">
    <w:pPr>
      <w:pBdr>
        <w:top w:val="nil"/>
        <w:left w:val="nil"/>
        <w:bottom w:val="nil"/>
        <w:right w:val="nil"/>
        <w:between w:val="nil"/>
      </w:pBdr>
      <w:tabs>
        <w:tab w:val="center" w:pos="4252"/>
        <w:tab w:val="right" w:pos="8504"/>
      </w:tabs>
      <w:spacing w:line="240" w:lineRule="auto"/>
      <w:ind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CD2E9" w14:textId="77777777" w:rsidR="00C62F30" w:rsidRDefault="00C62F30">
      <w:pPr>
        <w:spacing w:line="240" w:lineRule="auto"/>
      </w:pPr>
      <w:r>
        <w:separator/>
      </w:r>
    </w:p>
  </w:footnote>
  <w:footnote w:type="continuationSeparator" w:id="0">
    <w:p w14:paraId="0B9D6500" w14:textId="77777777" w:rsidR="00C62F30" w:rsidRDefault="00C62F30">
      <w:pPr>
        <w:spacing w:line="240" w:lineRule="auto"/>
      </w:pPr>
      <w:r>
        <w:continuationSeparator/>
      </w:r>
    </w:p>
  </w:footnote>
  <w:footnote w:id="1">
    <w:p w14:paraId="708ACBA8" w14:textId="77777777" w:rsidR="00E7278E" w:rsidRDefault="00000000">
      <w:pPr>
        <w:pBdr>
          <w:top w:val="nil"/>
          <w:left w:val="nil"/>
          <w:bottom w:val="nil"/>
          <w:right w:val="nil"/>
          <w:between w:val="nil"/>
        </w:pBdr>
        <w:spacing w:line="240" w:lineRule="auto"/>
        <w:rPr>
          <w:color w:val="000000"/>
          <w:sz w:val="20"/>
          <w:szCs w:val="20"/>
        </w:rPr>
      </w:pPr>
      <w:r>
        <w:rPr>
          <w:vertAlign w:val="superscript"/>
        </w:rPr>
        <w:footnoteRef/>
      </w:r>
      <w:r>
        <w:rPr>
          <w:rFonts w:ascii="Arial" w:eastAsia="Arial" w:hAnsi="Arial" w:cs="Arial"/>
          <w:sz w:val="18"/>
          <w:szCs w:val="18"/>
        </w:rPr>
        <w:t>Professora Licenciada em Ensino Religioso e Coordenadora do Componente Curricular de Ensino Religioso - SEMED - Secretaria de Educação do Município de Blumenau/SC;</w:t>
      </w:r>
      <w:r>
        <w:rPr>
          <w:rFonts w:ascii="Arial" w:eastAsia="Arial" w:hAnsi="Arial" w:cs="Arial"/>
          <w:color w:val="000000"/>
          <w:sz w:val="18"/>
          <w:szCs w:val="18"/>
        </w:rPr>
        <w:t xml:space="preserve"> Pós-graduada LATO SENSU EM DIREITOS HUMANOS, do Centro Universitário FACVEST, Pós-graduada em EDUCAÇÃO E DIREITOS HUMANOS: FORMAÇÃO DOCENTE E DISCENTE NUMA PERSPECTIVA CIDADÃ, do Centro de Educação a Distância – CEAD/UDESC.  Contato: </w:t>
      </w:r>
      <w:hyperlink r:id="rId1">
        <w:r>
          <w:rPr>
            <w:rFonts w:ascii="Arial" w:eastAsia="Arial" w:hAnsi="Arial" w:cs="Arial"/>
            <w:color w:val="0563C1"/>
            <w:sz w:val="18"/>
            <w:szCs w:val="18"/>
            <w:u w:val="single"/>
          </w:rPr>
          <w:t>sandrams@ensinablumenua.sc.gov.br</w:t>
        </w:r>
      </w:hyperlink>
      <w:r>
        <w:rPr>
          <w:color w:val="000000"/>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ECD26" w14:textId="77777777" w:rsidR="00E7278E" w:rsidRDefault="00E7278E">
    <w:pPr>
      <w:pBdr>
        <w:top w:val="nil"/>
        <w:left w:val="nil"/>
        <w:bottom w:val="nil"/>
        <w:right w:val="nil"/>
        <w:between w:val="nil"/>
      </w:pBdr>
      <w:tabs>
        <w:tab w:val="center" w:pos="4252"/>
        <w:tab w:val="right" w:pos="8504"/>
      </w:tabs>
      <w:spacing w:line="240" w:lineRule="auto"/>
      <w:ind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50B0E" w14:textId="77777777" w:rsidR="00E7278E" w:rsidRDefault="00000000">
    <w:pPr>
      <w:pBdr>
        <w:top w:val="nil"/>
        <w:left w:val="nil"/>
        <w:bottom w:val="nil"/>
        <w:right w:val="nil"/>
        <w:between w:val="nil"/>
      </w:pBdr>
      <w:tabs>
        <w:tab w:val="center" w:pos="4252"/>
        <w:tab w:val="right" w:pos="8504"/>
      </w:tabs>
      <w:spacing w:line="240" w:lineRule="auto"/>
      <w:rPr>
        <w:color w:val="000000"/>
      </w:rPr>
    </w:pPr>
    <w:r>
      <w:rPr>
        <w:noProof/>
      </w:rPr>
      <w:drawing>
        <wp:anchor distT="0" distB="0" distL="0" distR="0" simplePos="0" relativeHeight="251658240" behindDoc="1" locked="0" layoutInCell="1" hidden="0" allowOverlap="1" wp14:anchorId="30C3B339" wp14:editId="5EBF6B78">
          <wp:simplePos x="0" y="0"/>
          <wp:positionH relativeFrom="column">
            <wp:posOffset>-1088388</wp:posOffset>
          </wp:positionH>
          <wp:positionV relativeFrom="paragraph">
            <wp:posOffset>-433068</wp:posOffset>
          </wp:positionV>
          <wp:extent cx="7561580" cy="10659745"/>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561580" cy="10659745"/>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0E0B6" w14:textId="77777777" w:rsidR="00E7278E" w:rsidRDefault="00E7278E">
    <w:pPr>
      <w:pBdr>
        <w:top w:val="nil"/>
        <w:left w:val="nil"/>
        <w:bottom w:val="nil"/>
        <w:right w:val="nil"/>
        <w:between w:val="nil"/>
      </w:pBdr>
      <w:tabs>
        <w:tab w:val="center" w:pos="4252"/>
        <w:tab w:val="right" w:pos="8504"/>
      </w:tabs>
      <w:spacing w:line="240" w:lineRule="auto"/>
      <w:ind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5A5511"/>
    <w:multiLevelType w:val="multilevel"/>
    <w:tmpl w:val="5C884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FC14366"/>
    <w:multiLevelType w:val="multilevel"/>
    <w:tmpl w:val="3886C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97714823">
    <w:abstractNumId w:val="1"/>
  </w:num>
  <w:num w:numId="2" w16cid:durableId="3889677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78E"/>
    <w:rsid w:val="001504DF"/>
    <w:rsid w:val="002B215A"/>
    <w:rsid w:val="00321187"/>
    <w:rsid w:val="003F3AEA"/>
    <w:rsid w:val="004E6DA2"/>
    <w:rsid w:val="005554F4"/>
    <w:rsid w:val="00697268"/>
    <w:rsid w:val="00926F71"/>
    <w:rsid w:val="009A5326"/>
    <w:rsid w:val="00A97413"/>
    <w:rsid w:val="00BB6DE8"/>
    <w:rsid w:val="00C62F30"/>
    <w:rsid w:val="00E7278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F98A0"/>
  <w15:docId w15:val="{AE496262-9617-407A-AA7F-1047E1598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2"/>
        <w:szCs w:val="22"/>
        <w:lang w:val="pt-BR" w:eastAsia="pt-BR"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360" w:after="80" w:line="259" w:lineRule="auto"/>
      <w:ind w:hanging="1"/>
      <w:outlineLvl w:val="0"/>
    </w:pPr>
    <w:rPr>
      <w:rFonts w:ascii="Play" w:eastAsia="Play" w:hAnsi="Play" w:cs="Play"/>
      <w:color w:val="0F4761"/>
      <w:sz w:val="40"/>
      <w:szCs w:val="40"/>
    </w:rPr>
  </w:style>
  <w:style w:type="paragraph" w:styleId="Ttulo2">
    <w:name w:val="heading 2"/>
    <w:basedOn w:val="Normal"/>
    <w:next w:val="Normal"/>
    <w:uiPriority w:val="9"/>
    <w:semiHidden/>
    <w:unhideWhenUsed/>
    <w:qFormat/>
    <w:pPr>
      <w:keepNext/>
      <w:keepLines/>
      <w:spacing w:before="160" w:after="80" w:line="259" w:lineRule="auto"/>
      <w:ind w:hanging="1"/>
      <w:outlineLvl w:val="1"/>
    </w:pPr>
    <w:rPr>
      <w:rFonts w:ascii="Play" w:eastAsia="Play" w:hAnsi="Play" w:cs="Play"/>
      <w:color w:val="0F4761"/>
      <w:sz w:val="32"/>
      <w:szCs w:val="32"/>
    </w:rPr>
  </w:style>
  <w:style w:type="paragraph" w:styleId="Ttulo3">
    <w:name w:val="heading 3"/>
    <w:basedOn w:val="Normal"/>
    <w:next w:val="Normal"/>
    <w:uiPriority w:val="9"/>
    <w:semiHidden/>
    <w:unhideWhenUsed/>
    <w:qFormat/>
    <w:pPr>
      <w:keepNext/>
      <w:keepLines/>
      <w:spacing w:before="160" w:after="80" w:line="259" w:lineRule="auto"/>
      <w:ind w:hanging="1"/>
      <w:outlineLvl w:val="2"/>
    </w:pPr>
    <w:rPr>
      <w:color w:val="0F4761"/>
      <w:sz w:val="28"/>
      <w:szCs w:val="28"/>
    </w:rPr>
  </w:style>
  <w:style w:type="paragraph" w:styleId="Ttulo4">
    <w:name w:val="heading 4"/>
    <w:basedOn w:val="Normal"/>
    <w:next w:val="Normal"/>
    <w:uiPriority w:val="9"/>
    <w:semiHidden/>
    <w:unhideWhenUsed/>
    <w:qFormat/>
    <w:pPr>
      <w:keepNext/>
      <w:keepLines/>
      <w:spacing w:before="80" w:after="40" w:line="259" w:lineRule="auto"/>
      <w:ind w:hanging="1"/>
      <w:outlineLvl w:val="3"/>
    </w:pPr>
    <w:rPr>
      <w:i/>
      <w:color w:val="0F4761"/>
    </w:rPr>
  </w:style>
  <w:style w:type="paragraph" w:styleId="Ttulo5">
    <w:name w:val="heading 5"/>
    <w:basedOn w:val="Normal"/>
    <w:next w:val="Normal"/>
    <w:uiPriority w:val="9"/>
    <w:semiHidden/>
    <w:unhideWhenUsed/>
    <w:qFormat/>
    <w:pPr>
      <w:keepNext/>
      <w:keepLines/>
      <w:spacing w:before="80" w:after="40" w:line="259" w:lineRule="auto"/>
      <w:ind w:hanging="1"/>
      <w:outlineLvl w:val="4"/>
    </w:pPr>
    <w:rPr>
      <w:color w:val="0F4761"/>
    </w:rPr>
  </w:style>
  <w:style w:type="paragraph" w:styleId="Ttulo6">
    <w:name w:val="heading 6"/>
    <w:basedOn w:val="Normal"/>
    <w:next w:val="Normal"/>
    <w:uiPriority w:val="9"/>
    <w:semiHidden/>
    <w:unhideWhenUsed/>
    <w:qFormat/>
    <w:pPr>
      <w:keepNext/>
      <w:keepLines/>
      <w:spacing w:before="40" w:line="259" w:lineRule="auto"/>
      <w:ind w:hanging="1"/>
      <w:outlineLvl w:val="5"/>
    </w:pPr>
    <w:rPr>
      <w:i/>
      <w:color w:val="595959"/>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spacing w:after="80" w:line="240" w:lineRule="auto"/>
      <w:ind w:hanging="1"/>
    </w:pPr>
    <w:rPr>
      <w:rFonts w:ascii="Play" w:eastAsia="Play" w:hAnsi="Play" w:cs="Play"/>
      <w:sz w:val="56"/>
      <w:szCs w:val="56"/>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extodecomentrio">
    <w:name w:val="annotation text"/>
    <w:basedOn w:val="Normal"/>
    <w:link w:val="TextodecomentrioChar"/>
    <w:uiPriority w:val="99"/>
    <w:semiHidden/>
    <w:unhideWhenUsed/>
    <w:pPr>
      <w:spacing w:line="240" w:lineRule="auto"/>
    </w:pPr>
    <w:rPr>
      <w:sz w:val="20"/>
      <w:szCs w:val="20"/>
    </w:rPr>
  </w:style>
  <w:style w:type="character" w:customStyle="1" w:styleId="TextodecomentrioChar">
    <w:name w:val="Texto de comentário Char"/>
    <w:basedOn w:val="Fontepargpadro"/>
    <w:link w:val="Textodecomentrio"/>
    <w:uiPriority w:val="99"/>
    <w:semiHidden/>
    <w:rPr>
      <w:sz w:val="20"/>
      <w:szCs w:val="20"/>
    </w:rPr>
  </w:style>
  <w:style w:type="character" w:styleId="Refdecomentrio">
    <w:name w:val="annotation reference"/>
    <w:basedOn w:val="Fontepargpadro"/>
    <w:uiPriority w:val="99"/>
    <w:semiHidden/>
    <w:unhideWhenUsed/>
    <w:rPr>
      <w:sz w:val="16"/>
      <w:szCs w:val="16"/>
    </w:rPr>
  </w:style>
  <w:style w:type="paragraph" w:styleId="NormalWeb">
    <w:name w:val="Normal (Web)"/>
    <w:basedOn w:val="Normal"/>
    <w:uiPriority w:val="99"/>
    <w:semiHidden/>
    <w:unhideWhenUsed/>
    <w:rsid w:val="0069726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planalto.gov.br/ccivil_03/constituicao/constituicao34.htm"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oogle.com/search?q=http://www.planalto.gov.br/ccivil_03/constituicao/constitui%25C3%25A7ao91.htm" TargetMode="External"/><Relationship Id="rId12" Type="http://schemas.openxmlformats.org/officeDocument/2006/relationships/hyperlink" Target="http://portal.mec.gov.br/seesp/arquivos/pdf/lei9394_ldbn1.pdf"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ogle.com/search?q=http://basenacionalcomum.mec.gov.br/images/BNCC_EI_EF_110518_versaofinal_site.pdf"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2.camara.leg.br/legin/fed/decret/1930-1939/decreto-19941-30-abril-1931-518529-publicacaooriginal-1-pe.htm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2.camara.leg.br/legin/fed/decret/1824-1899/decreto-119-a-7-janeiro-1890-497484-publicacaooriginal-1-pe.html"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mailto:sandrams@ensinablumenua.sc.gov.b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3335</Words>
  <Characters>19547</Characters>
  <Application>Microsoft Office Word</Application>
  <DocSecurity>0</DocSecurity>
  <Lines>325</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dc:creator>
  <cp:lastModifiedBy>Sandra A. M. Schroeder</cp:lastModifiedBy>
  <cp:revision>2</cp:revision>
  <dcterms:created xsi:type="dcterms:W3CDTF">2025-08-17T23:53:00Z</dcterms:created>
  <dcterms:modified xsi:type="dcterms:W3CDTF">2025-08-17T23:53:00Z</dcterms:modified>
</cp:coreProperties>
</file>