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F6F7" w14:textId="2D3ABE76" w:rsidR="00847DEE" w:rsidRDefault="007A7B9A"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D458696" wp14:editId="5C70C042">
            <wp:extent cx="5400040" cy="2179955"/>
            <wp:effectExtent l="0" t="0" r="0" b="0"/>
            <wp:docPr id="1110224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DBE2" w14:textId="77777777" w:rsidR="007A7B9A" w:rsidRPr="007A7B9A" w:rsidRDefault="007A7B9A" w:rsidP="007A7B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b/>
          <w:bCs/>
          <w:sz w:val="24"/>
          <w:szCs w:val="24"/>
        </w:rPr>
        <w:t>ABORDAGEM ANESTÉSICA EM AMPUTAÇÃO DE MEMBRO TORÁCICO ESQUERDO EM UMA PREGUIÇA-COMUM (</w:t>
      </w:r>
      <w:r w:rsidRPr="007A7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Bradypus variegatus</w:t>
      </w:r>
      <w:r w:rsidRPr="007A7B9A">
        <w:rPr>
          <w:rFonts w:ascii="Times New Roman" w:hAnsi="Times New Roman" w:cs="Times New Roman"/>
          <w:b/>
          <w:bCs/>
          <w:sz w:val="24"/>
          <w:szCs w:val="24"/>
        </w:rPr>
        <w:t>) - RELATO DE CASO</w:t>
      </w:r>
    </w:p>
    <w:p w14:paraId="6E4F4C55" w14:textId="5918B966" w:rsidR="007A7B9A" w:rsidRPr="007A7B9A" w:rsidRDefault="007A7B9A" w:rsidP="007A7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  <w:u w:val="single"/>
        </w:rPr>
        <w:t>MOREIRA I. S.</w:t>
      </w:r>
      <w:r w:rsidRPr="007A7B9A">
        <w:rPr>
          <w:rFonts w:ascii="Times New Roman" w:hAnsi="Times New Roman" w:cs="Times New Roman"/>
          <w:sz w:val="24"/>
          <w:szCs w:val="24"/>
        </w:rPr>
        <w:t>¹; BENJAMIM, L. O.¹; SANTOS, T. C.¹; ARAÚJO, L. C. N.¹</w:t>
      </w:r>
      <w:r>
        <w:rPr>
          <w:rFonts w:ascii="Times New Roman" w:hAnsi="Times New Roman" w:cs="Times New Roman"/>
          <w:sz w:val="24"/>
          <w:szCs w:val="24"/>
        </w:rPr>
        <w:t>, DA COSTA, M. C. C.</w:t>
      </w:r>
      <w:r w:rsidRPr="007A7B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 URBANO, R. L.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3053E9" w14:textId="1F774B7E" w:rsidR="007A7B9A" w:rsidRPr="007A7B9A" w:rsidRDefault="007A7B9A" w:rsidP="007A7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>1. Graduanda em Medicina Veterinária, Universidade Federal Rural da Amazônia, Belém, Pará, Brasil (</w:t>
      </w:r>
      <w:hyperlink r:id="rId5" w:history="1">
        <w:r w:rsidRPr="007A7B9A">
          <w:rPr>
            <w:rStyle w:val="Hyperlink"/>
            <w:rFonts w:ascii="Times New Roman" w:hAnsi="Times New Roman" w:cs="Times New Roman"/>
            <w:sz w:val="24"/>
            <w:szCs w:val="24"/>
          </w:rPr>
          <w:t>isasilva.moreira22@gmail.com</w:t>
        </w:r>
      </w:hyperlink>
      <w:r w:rsidRPr="007A7B9A">
        <w:rPr>
          <w:rFonts w:ascii="Times New Roman" w:hAnsi="Times New Roman" w:cs="Times New Roman"/>
          <w:sz w:val="24"/>
          <w:szCs w:val="24"/>
        </w:rPr>
        <w:t>) 2. Doutoranda em Saúde e Meio Ambiente do Programa de Pós-graduação em Saúde e Produção Animal na Amazônia (PPGSPAA-UFRA)</w:t>
      </w:r>
      <w:r>
        <w:rPr>
          <w:rFonts w:ascii="Times New Roman" w:hAnsi="Times New Roman" w:cs="Times New Roman"/>
          <w:sz w:val="24"/>
          <w:szCs w:val="24"/>
        </w:rPr>
        <w:t>, Belém, Pará, Brasil. 3. Residente em Clínica de animais silvestres, Belém, Pará</w:t>
      </w:r>
      <w:r w:rsidRPr="007A7B9A">
        <w:rPr>
          <w:rFonts w:ascii="Times New Roman" w:hAnsi="Times New Roman" w:cs="Times New Roman"/>
          <w:sz w:val="24"/>
          <w:szCs w:val="24"/>
        </w:rPr>
        <w:t>,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FF560" w14:textId="5C5E781B" w:rsidR="007A7B9A" w:rsidRPr="007A7B9A" w:rsidRDefault="007A7B9A" w:rsidP="007A7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>A preguiça comum (</w:t>
      </w:r>
      <w:r w:rsidRPr="007A7B9A">
        <w:rPr>
          <w:rFonts w:ascii="Times New Roman" w:hAnsi="Times New Roman" w:cs="Times New Roman"/>
          <w:i/>
          <w:iCs/>
          <w:sz w:val="24"/>
          <w:szCs w:val="24"/>
        </w:rPr>
        <w:t>Bradypus variegatus</w:t>
      </w:r>
      <w:r w:rsidRPr="007A7B9A">
        <w:rPr>
          <w:rFonts w:ascii="Times New Roman" w:hAnsi="Times New Roman" w:cs="Times New Roman"/>
          <w:sz w:val="24"/>
          <w:szCs w:val="24"/>
        </w:rPr>
        <w:t>) está perdendo cada vez mais seu habitat natural, devido ao acelerado e desenfreado desmatamento para a expansão territorial urbana, o que obriga o deslocamento desses animais para o meio urbano em busca de abrigo e alimentos, algo que consequentemente os deixa suscetíveis a diversos perigos e acidentes. Diante do exposto, o Centro de Triagem e Reabilitação de Animais Selvagens (CETRAS), da Universidade Federal Rural da Amazônia (UFRA), têm recebido esses animais acometidos por acidentes com mais frequência. O presente</w:t>
      </w:r>
      <w:r w:rsidR="0074674F">
        <w:rPr>
          <w:rFonts w:ascii="Times New Roman" w:hAnsi="Times New Roman" w:cs="Times New Roman"/>
          <w:sz w:val="24"/>
          <w:szCs w:val="24"/>
        </w:rPr>
        <w:t xml:space="preserve"> trabalho </w:t>
      </w:r>
      <w:r w:rsidRPr="007A7B9A">
        <w:rPr>
          <w:rFonts w:ascii="Times New Roman" w:hAnsi="Times New Roman" w:cs="Times New Roman"/>
          <w:sz w:val="24"/>
          <w:szCs w:val="24"/>
        </w:rPr>
        <w:t>objetiva relatar o protocolo anestésico utilizado em</w:t>
      </w:r>
      <w:r w:rsidR="0074674F">
        <w:rPr>
          <w:rFonts w:ascii="Times New Roman" w:hAnsi="Times New Roman" w:cs="Times New Roman"/>
          <w:sz w:val="24"/>
          <w:szCs w:val="24"/>
        </w:rPr>
        <w:t xml:space="preserve"> </w:t>
      </w:r>
      <w:r w:rsidRPr="007A7B9A">
        <w:rPr>
          <w:rFonts w:ascii="Times New Roman" w:hAnsi="Times New Roman" w:cs="Times New Roman"/>
          <w:sz w:val="24"/>
          <w:szCs w:val="24"/>
        </w:rPr>
        <w:t>um procedimento cirúrgico de amputação de membro torácico esquerdo em uma preguiça comum, decorrente de trauma por ações antrópicas</w:t>
      </w:r>
      <w:r w:rsidR="0074674F">
        <w:rPr>
          <w:rFonts w:ascii="Times New Roman" w:hAnsi="Times New Roman" w:cs="Times New Roman"/>
          <w:sz w:val="24"/>
          <w:szCs w:val="24"/>
        </w:rPr>
        <w:t>, no caso em questão por</w:t>
      </w:r>
      <w:r w:rsidR="0074674F" w:rsidRPr="00231AB4">
        <w:rPr>
          <w:rFonts w:ascii="Times New Roman" w:hAnsi="Times New Roman" w:cs="Times New Roman"/>
          <w:sz w:val="24"/>
          <w:szCs w:val="24"/>
        </w:rPr>
        <w:t xml:space="preserve"> </w:t>
      </w:r>
      <w:r w:rsidR="00231AB4" w:rsidRPr="00231AB4">
        <w:rPr>
          <w:rFonts w:ascii="Times New Roman" w:hAnsi="Times New Roman" w:cs="Times New Roman"/>
          <w:sz w:val="24"/>
          <w:szCs w:val="24"/>
        </w:rPr>
        <w:t>atropelamento</w:t>
      </w:r>
      <w:r w:rsidRPr="007A7B9A">
        <w:rPr>
          <w:rFonts w:ascii="Times New Roman" w:hAnsi="Times New Roman" w:cs="Times New Roman"/>
          <w:sz w:val="24"/>
          <w:szCs w:val="24"/>
        </w:rPr>
        <w:t xml:space="preserve">. Um espécime de preguiça comum, macho, adulto, pesando 2,100 kg, foi encaminhado para o CETRAS, advindo de um resgate no município de Barcarena-PA. Na anamnese constatou-se que o animal apresentava desprendimento de pele no membro torácico esquerdo, com presença de alopecia, miíase e quantidade significativa de ectoparasitas. Diante disso, foram realizados os procedimentos de triagem, estabilização e tratamento das lesões apresentadas pelo animal. Posteriormente, foram feitos exames complementares com o intuito de margear o grau de comprometimento do membro lesionado. Então, foi sugerida a intervenção cirúrgica de amputação de membro torácico esquerdo. A técnica anestésica empregada consistiu em bloqueio do plexo braquial por via supraclavicular (nível C6-T2), conforme indicado na literatura para a espécie, utilizando bupivacaína (0,25 mL/kg/IM). Este método foi selecionado por proporcionar analgesia eficaz nos períodos trans e pós-operatório, além de reduzir a necessidade de anestésicos sistêmicos, considerando o risco anestésico ASA 3 do animal.  Como medicação pré-anestésica, administrou-se dexmedetomidina (20mg/kg/IM) associada à cetamina (2mg/kg/IM) como adjuvante complementar, garantindo sedação adequada com reversibilidade, em </w:t>
      </w:r>
      <w:r w:rsidRPr="007A7B9A">
        <w:rPr>
          <w:rFonts w:ascii="Times New Roman" w:hAnsi="Times New Roman" w:cs="Times New Roman"/>
          <w:sz w:val="24"/>
          <w:szCs w:val="24"/>
        </w:rPr>
        <w:lastRenderedPageBreak/>
        <w:t>caso de reação indesejada, e controle seguro dos níveis fisiológicos em paciente debilitado. O procedimento foi realizado com sucesso e não houve intercorrências. Portanto, ressalta-se a eficácia da anestesia locorregional eleita para o caso, aliada à clareza anatômica quanto a variação do plexo nos xenarthras. A condução anestésica demandou um protocolo cuidadosamente elaborado, considerando as particularidades fisiológicas e comportamentais da espécie. O monitoramento contínuo dos parâmetros fisiológicos, aliado ao uso de técnicas multimodais de analgesia, foi essencial para mitigar riscos transoperatórios e promover uma recuperação pós-anestésica segura. Este caso reforça a importância da individualização dos protocolos anestésicos no atendimento de animais silvestres, especialmente em procedimentos de alta complexidade como amputações.</w:t>
      </w:r>
    </w:p>
    <w:p w14:paraId="3D0476AC" w14:textId="2D598CEC" w:rsidR="007A7B9A" w:rsidRPr="007A7B9A" w:rsidRDefault="007A7B9A" w:rsidP="007A7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>Palavras-chave: anestesia</w:t>
      </w:r>
      <w:r>
        <w:rPr>
          <w:rFonts w:ascii="Times New Roman" w:hAnsi="Times New Roman" w:cs="Times New Roman"/>
          <w:sz w:val="24"/>
          <w:szCs w:val="24"/>
        </w:rPr>
        <w:t>, animais silvestres,</w:t>
      </w:r>
      <w:r w:rsidRPr="007A7B9A">
        <w:rPr>
          <w:rFonts w:ascii="Times New Roman" w:hAnsi="Times New Roman" w:cs="Times New Roman"/>
          <w:sz w:val="24"/>
          <w:szCs w:val="24"/>
        </w:rPr>
        <w:t xml:space="preserve"> impactos antrópicos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DCFD7" w14:textId="391753DF" w:rsidR="007A7B9A" w:rsidRPr="007A7B9A" w:rsidRDefault="007A7B9A" w:rsidP="007A7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22AB5DD3" w14:textId="4EC14401" w:rsidR="007A7B9A" w:rsidRPr="007A7B9A" w:rsidRDefault="00D2073E" w:rsidP="007A7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 xml:space="preserve">Ferreira,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7A7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 (2024)</w:t>
      </w:r>
      <w:r w:rsidRPr="007A7B9A">
        <w:rPr>
          <w:rFonts w:ascii="Times New Roman" w:hAnsi="Times New Roman" w:cs="Times New Roman"/>
          <w:sz w:val="24"/>
          <w:szCs w:val="24"/>
        </w:rPr>
        <w:t xml:space="preserve">. O meio urbano e os impactos antrópicos sobre a fauna silvestre: análise dos indivíduos de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2073E">
        <w:rPr>
          <w:rFonts w:ascii="Times New Roman" w:hAnsi="Times New Roman" w:cs="Times New Roman"/>
          <w:i/>
          <w:iCs/>
          <w:sz w:val="24"/>
          <w:szCs w:val="24"/>
        </w:rPr>
        <w:t>radypus variegatus</w:t>
      </w:r>
      <w:r w:rsidRPr="007A7B9A">
        <w:rPr>
          <w:rFonts w:ascii="Times New Roman" w:hAnsi="Times New Roman" w:cs="Times New Roman"/>
          <w:sz w:val="24"/>
          <w:szCs w:val="24"/>
        </w:rPr>
        <w:t xml:space="preserve"> (schinz, 1825) recebidos no centro de triagem de animais silvestres (cetas-pb). Trabalho de conclusão de curso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063D9" w14:textId="77777777" w:rsidR="007A7B9A" w:rsidRDefault="007A7B9A"/>
    <w:sectPr w:rsidR="007A7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9A"/>
    <w:rsid w:val="00231AB4"/>
    <w:rsid w:val="00450856"/>
    <w:rsid w:val="0074674F"/>
    <w:rsid w:val="007A7B9A"/>
    <w:rsid w:val="00847DEE"/>
    <w:rsid w:val="0090093F"/>
    <w:rsid w:val="00AE57D2"/>
    <w:rsid w:val="00D2073E"/>
    <w:rsid w:val="00EB00D8"/>
    <w:rsid w:val="00EB215F"/>
    <w:rsid w:val="00F36C2F"/>
    <w:rsid w:val="00F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7236"/>
  <w15:chartTrackingRefBased/>
  <w15:docId w15:val="{E2F1269F-5198-4E00-96F9-7039946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B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B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B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B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B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B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B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B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A7B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silva.moreira2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silva</dc:creator>
  <cp:keywords/>
  <dc:description/>
  <cp:lastModifiedBy>isabela silva</cp:lastModifiedBy>
  <cp:revision>5</cp:revision>
  <dcterms:created xsi:type="dcterms:W3CDTF">2025-07-12T01:07:00Z</dcterms:created>
  <dcterms:modified xsi:type="dcterms:W3CDTF">2025-08-14T22:17:00Z</dcterms:modified>
</cp:coreProperties>
</file>