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PROTOCOLO ANESTÉSICO DE AMPUTAÇÃO EM MEMBRO DE SAGUI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Saguinus niger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RELATO DE CASO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FERREIRA, L.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.¹; FERNANDES, J. M.¹; SILVA C. L.²; VASCONCELOS K. M. V. N.²; LIMA C. R.²; MIRANDA, J. M. S.²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1.Graduanda em Medicina Veterinária, Universidade da Amazônia, Belém, Pará, Brasil (araujoluma10@gmail.com) 2. Médico Veterinário, Belém, Pará, Brasil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Brasil abriga a maior diversidade de espécies de primatas do mundo, com destaque para sua rica fauna silvestre. Contudo,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crescente antropização — resultado da urbanização, desmatamento e expansão agrícola — configura-se como uma das principais ameaças à conservação desses animais. Paralelamente, o aumento da aquisição ilegal de primatas como animais de estimação tem gerado consequências preocupantes, incluindo acidentes traumáticos, choques elétricos e a transmissão de zoonoses. Esses fatores não apenas comprometem o bem-estar e a sobrevivência dos indivíduos, mas também representam um desafio para a saúde pública e a medicina veterinária de animais silvestres. O trabalho tem como objetivo relatar um caso de trauma em um espécime de Sagui. Foi atendido pela clínica Bicho Selvagem, em Belém do Pará, um Sagui-preto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Saguinus niger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apresentando exposição óssea em decorrência de fratura em membro direito, cujo comprometimento era total. O animal foi submetido ao processo cirúrgico de amputação. O protocolo anestésico para o indivíduo de 150 g consistiu, como medicação pré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anestésica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mg/kg de Cetamina (IM), um dissociativo de curta ação que eleva o fluxo simpático pelo estímulo direto do sistema nervoso central, aumenta a frequência cardíaca, débito cardíaco e induz a apneia transitória, associado a 0,5 mg/kg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Midazolam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(IM), um sedativo benzodiazepínico utilizado na perianestesia e frequentemente administrado para redução dos efeitos excitatórios centrais da Cetamina, de maneira a reduzir frequência cardíaca, débito cardíaco e pressão arterial em consequência dos efeitos sobre centros vasomotores 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0,3 mg/kg de Morfina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(IV), que ainda é um fármaco agonista opioide amplamente utilizado para dores leves a intensas. Para indução, utilizou-se 1 mg/kg de Propofol (IV), um hipnótico não barbitúrico, de ação ultracurta, que possui rápido início de ação e recuperação, além de minimizar a depressão residual do sistema nervoso central, depressão cardiorespiratória, reduzir o débito cardíaco e pressão sanguínea. Para a intubação orotraqueal utilizou-se uma sonda de N° 2.0. Quanto à manutenção geral, foi por meio do Sevoflurano inalatório, caracterizado por ser sem odor, não irritante, manter o índice cardíaco, aumentar a frequência cardíaca e reduzir ventilação, pressão arterial e resistência vascular sistêmica. Ademais, foi administrado, em forma de instilação, Lidocaína sem vasoconstritor em dose 2 mg/kg (IM e SC) para analgesia. Visto que suturas de procedimentos como a extirpação de um membro são complexas, foi utilizada a técnica de laserterapia: 1 joule, 5 segundos por ponto, em toda a ferida cirúrgica. Após a cirurgia, ocorreu a recuperação anestésica e o animal voltou a se alimentar normalmente após 30 minutos do procedimento, porém em algumas horas, veio a óbito pela gravidade do procedimento e condições corporais. O caso relatado demonstra a complexidade do manejo anestésico e cirúrgico em primatas neotropicais. Apesar da execução bem-sucedida do protocolo anestésico e do procedimento de amputação, o desfecho clínico desfavorável evidencia a fragilidade desses animais diante de traumas severos e estresse fisiológico. Nesse contexto, torna-se fundamental o relato de casos clínicos que envolvam intervenções terapêuticas e anestésicas nesses exemplares, contribuindo para o aprimoramento das práticas clínicas.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 anestesia; fratura; silvestre.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CUBAS, Zalmir S.; SILVA, Jean C. R.; CATÃO-DIAS, J. L. Tratado de Animais Selvagens: Medicina Veterinária. 2ª ed. São Paulo: Roca, 2017.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CARPENTER, James W. Formulário de Animais Exóticos. 3° ed. São Paulo: Med Vet, 2010.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" w:top="1133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