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0C5F" w14:textId="77777777" w:rsidR="003D7066" w:rsidRDefault="003D7066" w:rsidP="003D7066">
      <w:pPr>
        <w:spacing w:line="240" w:lineRule="auto"/>
        <w:jc w:val="center"/>
        <w:outlineLvl w:val="1"/>
      </w:pPr>
      <w:r w:rsidRPr="003D7066">
        <w:rPr>
          <w:rFonts w:ascii="Arial" w:hAnsi="Arial" w:cs="Arial"/>
          <w:b/>
          <w:bCs/>
          <w:sz w:val="28"/>
          <w:szCs w:val="28"/>
        </w:rPr>
        <w:t>LAICIDADE E MICROAGRESSÕES RELIGIOSAS</w:t>
      </w:r>
      <w:r>
        <w:t xml:space="preserve">: </w:t>
      </w:r>
    </w:p>
    <w:p w14:paraId="5C8977AB" w14:textId="77777777" w:rsidR="0050136F" w:rsidRPr="003D7066" w:rsidRDefault="003D7066" w:rsidP="003D7066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</w:rPr>
      </w:pPr>
      <w:r w:rsidRPr="003D7066">
        <w:rPr>
          <w:rFonts w:ascii="Arial" w:hAnsi="Arial" w:cs="Arial"/>
          <w:b/>
          <w:bCs/>
          <w:sz w:val="28"/>
          <w:szCs w:val="28"/>
        </w:rPr>
        <w:t>o papel da espiritualidade em instituições públicas brasileiras</w:t>
      </w:r>
    </w:p>
    <w:p w14:paraId="20C0CF30" w14:textId="77777777" w:rsidR="00D27500" w:rsidRPr="00D27500" w:rsidRDefault="00D27500" w:rsidP="00D27500">
      <w:pPr>
        <w:rPr>
          <w:rFonts w:ascii="Arial" w:eastAsia="Arial" w:hAnsi="Arial" w:cs="Arial"/>
          <w:sz w:val="28"/>
          <w:szCs w:val="28"/>
        </w:rPr>
      </w:pPr>
    </w:p>
    <w:p w14:paraId="1FD925C7" w14:textId="77777777" w:rsidR="00D27500" w:rsidRPr="00D27500" w:rsidRDefault="00D27500" w:rsidP="00D27500">
      <w:pPr>
        <w:jc w:val="right"/>
        <w:rPr>
          <w:rFonts w:ascii="Arial" w:eastAsia="Arial" w:hAnsi="Arial" w:cs="Arial"/>
          <w:b/>
          <w:i/>
        </w:rPr>
      </w:pPr>
      <w:r w:rsidRPr="00D27500">
        <w:rPr>
          <w:rFonts w:ascii="Arial" w:eastAsia="Arial" w:hAnsi="Arial" w:cs="Arial"/>
          <w:b/>
          <w:i/>
        </w:rPr>
        <w:t>Ana Paula Rody Pereira</w:t>
      </w:r>
      <w:r w:rsidRPr="00D27500">
        <w:rPr>
          <w:rFonts w:ascii="Arial" w:eastAsia="Arial" w:hAnsi="Arial" w:cs="Arial"/>
          <w:vertAlign w:val="superscript"/>
        </w:rPr>
        <w:footnoteReference w:id="1"/>
      </w:r>
    </w:p>
    <w:p w14:paraId="688B05C1" w14:textId="77777777" w:rsidR="00D27500" w:rsidRPr="00D27500" w:rsidRDefault="00D27500" w:rsidP="00D27500">
      <w:pPr>
        <w:jc w:val="right"/>
        <w:rPr>
          <w:rFonts w:ascii="Arial" w:eastAsia="Arial" w:hAnsi="Arial" w:cs="Arial"/>
          <w:b/>
          <w:i/>
        </w:rPr>
      </w:pPr>
      <w:r w:rsidRPr="00D27500">
        <w:rPr>
          <w:rFonts w:ascii="Arial" w:eastAsia="Arial" w:hAnsi="Arial" w:cs="Arial"/>
          <w:b/>
          <w:i/>
        </w:rPr>
        <w:t>Reginalda Pereira de Oliveira Marino</w:t>
      </w:r>
      <w:r w:rsidRPr="00D27500">
        <w:rPr>
          <w:rFonts w:ascii="Arial" w:eastAsia="Arial" w:hAnsi="Arial" w:cs="Arial"/>
          <w:vertAlign w:val="superscript"/>
        </w:rPr>
        <w:footnoteReference w:id="2"/>
      </w:r>
    </w:p>
    <w:p w14:paraId="38689B60" w14:textId="77777777" w:rsidR="00D27500" w:rsidRPr="00D27500" w:rsidRDefault="00D27500" w:rsidP="00D27500">
      <w:pPr>
        <w:jc w:val="right"/>
        <w:rPr>
          <w:rFonts w:ascii="Arial" w:eastAsia="Arial" w:hAnsi="Arial" w:cs="Arial"/>
        </w:rPr>
      </w:pPr>
    </w:p>
    <w:p w14:paraId="201D78AF" w14:textId="77777777" w:rsidR="00D27500" w:rsidRPr="00D27500" w:rsidRDefault="00D27500" w:rsidP="00D27500">
      <w:pPr>
        <w:jc w:val="right"/>
        <w:rPr>
          <w:rFonts w:ascii="Arial" w:eastAsia="Arial" w:hAnsi="Arial" w:cs="Arial"/>
        </w:rPr>
      </w:pPr>
    </w:p>
    <w:p w14:paraId="25AB9E01" w14:textId="77777777" w:rsidR="00D27500" w:rsidRPr="00D27500" w:rsidRDefault="00D27500" w:rsidP="00D27500">
      <w:pPr>
        <w:jc w:val="right"/>
        <w:rPr>
          <w:rFonts w:ascii="Arial" w:eastAsia="Arial" w:hAnsi="Arial" w:cs="Arial"/>
        </w:rPr>
      </w:pPr>
    </w:p>
    <w:p w14:paraId="43D94A54" w14:textId="77777777" w:rsidR="00D27500" w:rsidRPr="00D27500" w:rsidRDefault="00D27500" w:rsidP="00102673">
      <w:pPr>
        <w:ind w:firstLine="0"/>
        <w:rPr>
          <w:rFonts w:ascii="Arial" w:eastAsia="Arial" w:hAnsi="Arial" w:cs="Arial"/>
        </w:rPr>
      </w:pPr>
      <w:r w:rsidRPr="00D27500">
        <w:rPr>
          <w:rFonts w:ascii="Arial" w:eastAsia="Arial" w:hAnsi="Arial" w:cs="Arial"/>
          <w:b/>
        </w:rPr>
        <w:t>Grupo de Trabalho (GT) :</w:t>
      </w:r>
      <w:r w:rsidRPr="00D27500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 w:rsidRPr="00D27500">
        <w:rPr>
          <w:rFonts w:ascii="Arial" w:hAnsi="Arial" w:cs="Arial"/>
          <w:shd w:val="clear" w:color="auto" w:fill="FFFFFF"/>
        </w:rPr>
        <w:t>GT 4 – Política, Laicidade e Ensino Público</w:t>
      </w:r>
      <w:r w:rsidRPr="00D27500">
        <w:rPr>
          <w:rFonts w:ascii="Arial" w:eastAsia="Arial" w:hAnsi="Arial" w:cs="Arial"/>
          <w:highlight w:val="yellow"/>
        </w:rPr>
        <w:t xml:space="preserve"> </w:t>
      </w:r>
    </w:p>
    <w:p w14:paraId="02055AAD" w14:textId="77777777" w:rsidR="00D27500" w:rsidRPr="00D27500" w:rsidRDefault="00D27500" w:rsidP="00D27500"/>
    <w:p w14:paraId="22745061" w14:textId="77777777" w:rsidR="00D27500" w:rsidRPr="00D27500" w:rsidRDefault="00D27500" w:rsidP="003D7066">
      <w:pPr>
        <w:ind w:firstLine="0"/>
        <w:rPr>
          <w:rFonts w:ascii="Arial" w:eastAsia="Arial" w:hAnsi="Arial" w:cs="Arial"/>
          <w:b/>
        </w:rPr>
      </w:pPr>
      <w:r w:rsidRPr="00D27500">
        <w:rPr>
          <w:rFonts w:ascii="Arial" w:eastAsia="Arial" w:hAnsi="Arial" w:cs="Arial"/>
          <w:b/>
        </w:rPr>
        <w:t>Resumo</w:t>
      </w:r>
      <w:r w:rsidR="0050136F">
        <w:rPr>
          <w:rFonts w:ascii="Arial" w:eastAsia="Arial" w:hAnsi="Arial" w:cs="Arial"/>
          <w:b/>
        </w:rPr>
        <w:t xml:space="preserve"> </w:t>
      </w:r>
    </w:p>
    <w:p w14:paraId="633C4F30" w14:textId="77777777" w:rsidR="006C1FF5" w:rsidRPr="00DB65BF" w:rsidRDefault="00EE47FB" w:rsidP="003D7066">
      <w:pPr>
        <w:pStyle w:val="NormalWeb"/>
        <w:ind w:firstLine="0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>Este trabalho apresenta o panorama d</w:t>
      </w:r>
      <w:r w:rsidR="006C1FF5" w:rsidRPr="00DB65BF">
        <w:rPr>
          <w:rFonts w:ascii="Arial" w:hAnsi="Arial" w:cs="Arial"/>
          <w:sz w:val="22"/>
          <w:szCs w:val="22"/>
        </w:rPr>
        <w:t xml:space="preserve">a liberdade religiosa como </w:t>
      </w:r>
      <w:r w:rsidRPr="00DB65BF">
        <w:rPr>
          <w:rFonts w:ascii="Arial" w:hAnsi="Arial" w:cs="Arial"/>
          <w:sz w:val="22"/>
          <w:szCs w:val="22"/>
        </w:rPr>
        <w:t>base</w:t>
      </w:r>
      <w:r w:rsidR="006C1FF5" w:rsidRPr="00DB65BF">
        <w:rPr>
          <w:rFonts w:ascii="Arial" w:hAnsi="Arial" w:cs="Arial"/>
          <w:sz w:val="22"/>
          <w:szCs w:val="22"/>
        </w:rPr>
        <w:t xml:space="preserve"> </w:t>
      </w:r>
      <w:r w:rsidRPr="00DB65BF">
        <w:rPr>
          <w:rFonts w:ascii="Arial" w:hAnsi="Arial" w:cs="Arial"/>
          <w:sz w:val="22"/>
          <w:szCs w:val="22"/>
        </w:rPr>
        <w:t>fundamental</w:t>
      </w:r>
      <w:r w:rsidR="006C1FF5" w:rsidRPr="00DB65BF">
        <w:rPr>
          <w:rFonts w:ascii="Arial" w:hAnsi="Arial" w:cs="Arial"/>
          <w:sz w:val="22"/>
          <w:szCs w:val="22"/>
        </w:rPr>
        <w:t xml:space="preserve"> para a democracia e a justiça no Brasil. Ele </w:t>
      </w:r>
      <w:r w:rsidRPr="00DB65BF">
        <w:rPr>
          <w:rFonts w:ascii="Arial" w:hAnsi="Arial" w:cs="Arial"/>
          <w:sz w:val="22"/>
          <w:szCs w:val="22"/>
        </w:rPr>
        <w:t>analisa</w:t>
      </w:r>
      <w:r w:rsidR="006C1FF5" w:rsidRPr="00DB65BF">
        <w:rPr>
          <w:rFonts w:ascii="Arial" w:hAnsi="Arial" w:cs="Arial"/>
          <w:sz w:val="22"/>
          <w:szCs w:val="22"/>
        </w:rPr>
        <w:t xml:space="preserve"> como essa liberdade </w:t>
      </w:r>
      <w:r w:rsidRPr="00DB65BF">
        <w:rPr>
          <w:rFonts w:ascii="Arial" w:hAnsi="Arial" w:cs="Arial"/>
          <w:sz w:val="22"/>
          <w:szCs w:val="22"/>
        </w:rPr>
        <w:t>dialoga</w:t>
      </w:r>
      <w:r w:rsidR="006C1FF5" w:rsidRPr="00DB65BF">
        <w:rPr>
          <w:rFonts w:ascii="Arial" w:hAnsi="Arial" w:cs="Arial"/>
          <w:sz w:val="22"/>
          <w:szCs w:val="22"/>
        </w:rPr>
        <w:t xml:space="preserve"> com a </w:t>
      </w:r>
      <w:r w:rsidRPr="00DB65BF">
        <w:rPr>
          <w:rFonts w:ascii="Arial" w:hAnsi="Arial" w:cs="Arial"/>
          <w:sz w:val="22"/>
          <w:szCs w:val="22"/>
        </w:rPr>
        <w:t>diferença</w:t>
      </w:r>
      <w:r w:rsidR="006C1FF5" w:rsidRPr="00DB65BF">
        <w:rPr>
          <w:rFonts w:ascii="Arial" w:hAnsi="Arial" w:cs="Arial"/>
          <w:sz w:val="22"/>
          <w:szCs w:val="22"/>
        </w:rPr>
        <w:t xml:space="preserve"> em ambientes públicos. Utilizando metodologia qualitativa, a pesquisa </w:t>
      </w:r>
      <w:r w:rsidRPr="00DB65BF">
        <w:rPr>
          <w:rFonts w:ascii="Arial" w:hAnsi="Arial" w:cs="Arial"/>
          <w:sz w:val="22"/>
          <w:szCs w:val="22"/>
        </w:rPr>
        <w:t>examina</w:t>
      </w:r>
      <w:r w:rsidR="006C1FF5" w:rsidRPr="00DB65BF">
        <w:rPr>
          <w:rFonts w:ascii="Arial" w:hAnsi="Arial" w:cs="Arial"/>
          <w:sz w:val="22"/>
          <w:szCs w:val="22"/>
        </w:rPr>
        <w:t xml:space="preserve"> a liberdade de </w:t>
      </w:r>
      <w:r w:rsidRPr="00DB65BF">
        <w:rPr>
          <w:rFonts w:ascii="Arial" w:hAnsi="Arial" w:cs="Arial"/>
          <w:sz w:val="22"/>
          <w:szCs w:val="22"/>
        </w:rPr>
        <w:t>consciência</w:t>
      </w:r>
      <w:r w:rsidR="006C1FF5" w:rsidRPr="00DB65BF">
        <w:rPr>
          <w:rFonts w:ascii="Arial" w:hAnsi="Arial" w:cs="Arial"/>
          <w:sz w:val="22"/>
          <w:szCs w:val="22"/>
        </w:rPr>
        <w:t xml:space="preserve"> e crença como um direito </w:t>
      </w:r>
      <w:r w:rsidRPr="00DB65BF">
        <w:rPr>
          <w:rFonts w:ascii="Arial" w:hAnsi="Arial" w:cs="Arial"/>
          <w:sz w:val="22"/>
          <w:szCs w:val="22"/>
        </w:rPr>
        <w:t>essencia</w:t>
      </w:r>
      <w:r w:rsidR="006C1FF5" w:rsidRPr="00DB65BF">
        <w:rPr>
          <w:rFonts w:ascii="Arial" w:hAnsi="Arial" w:cs="Arial"/>
          <w:sz w:val="22"/>
          <w:szCs w:val="22"/>
        </w:rPr>
        <w:t>l para um Estado laico eficaz.</w:t>
      </w:r>
      <w:r w:rsidR="005626F9" w:rsidRPr="00DB65BF">
        <w:rPr>
          <w:rFonts w:ascii="Arial" w:hAnsi="Arial" w:cs="Arial"/>
          <w:sz w:val="22"/>
          <w:szCs w:val="22"/>
        </w:rPr>
        <w:t xml:space="preserve"> </w:t>
      </w:r>
      <w:r w:rsidRPr="00DB65BF">
        <w:rPr>
          <w:rFonts w:ascii="Arial" w:hAnsi="Arial" w:cs="Arial"/>
          <w:sz w:val="22"/>
          <w:szCs w:val="22"/>
        </w:rPr>
        <w:t>Es</w:t>
      </w:r>
      <w:r w:rsidR="00EA7431" w:rsidRPr="00DB65BF">
        <w:rPr>
          <w:rFonts w:ascii="Arial" w:hAnsi="Arial" w:cs="Arial"/>
          <w:sz w:val="22"/>
          <w:szCs w:val="22"/>
        </w:rPr>
        <w:t>t</w:t>
      </w:r>
      <w:r w:rsidRPr="00DB65BF">
        <w:rPr>
          <w:rFonts w:ascii="Arial" w:hAnsi="Arial" w:cs="Arial"/>
          <w:sz w:val="22"/>
          <w:szCs w:val="22"/>
        </w:rPr>
        <w:t>a produção</w:t>
      </w:r>
      <w:r w:rsidR="006C1FF5" w:rsidRPr="00DB65BF">
        <w:rPr>
          <w:rFonts w:ascii="Arial" w:hAnsi="Arial" w:cs="Arial"/>
          <w:sz w:val="22"/>
          <w:szCs w:val="22"/>
        </w:rPr>
        <w:t xml:space="preserve"> destaca </w:t>
      </w:r>
      <w:r w:rsidRPr="00DB65BF">
        <w:rPr>
          <w:rFonts w:ascii="Arial" w:hAnsi="Arial" w:cs="Arial"/>
          <w:sz w:val="22"/>
          <w:szCs w:val="22"/>
        </w:rPr>
        <w:t>a conversa</w:t>
      </w:r>
      <w:r w:rsidR="006C1FF5" w:rsidRPr="00DB65BF">
        <w:rPr>
          <w:rFonts w:ascii="Arial" w:hAnsi="Arial" w:cs="Arial"/>
          <w:sz w:val="22"/>
          <w:szCs w:val="22"/>
        </w:rPr>
        <w:t xml:space="preserve"> inter-religios</w:t>
      </w:r>
      <w:r w:rsidRPr="00DB65BF">
        <w:rPr>
          <w:rFonts w:ascii="Arial" w:hAnsi="Arial" w:cs="Arial"/>
          <w:sz w:val="22"/>
          <w:szCs w:val="22"/>
        </w:rPr>
        <w:t>a</w:t>
      </w:r>
      <w:r w:rsidR="006C1FF5" w:rsidRPr="00DB65BF">
        <w:rPr>
          <w:rFonts w:ascii="Arial" w:hAnsi="Arial" w:cs="Arial"/>
          <w:sz w:val="22"/>
          <w:szCs w:val="22"/>
        </w:rPr>
        <w:t xml:space="preserve"> e </w:t>
      </w:r>
      <w:r w:rsidR="00D76911" w:rsidRPr="00DB65BF">
        <w:rPr>
          <w:rFonts w:ascii="Arial" w:hAnsi="Arial" w:cs="Arial"/>
          <w:sz w:val="22"/>
          <w:szCs w:val="22"/>
        </w:rPr>
        <w:t>o conhecimento</w:t>
      </w:r>
      <w:r w:rsidR="006C1FF5" w:rsidRPr="00DB65BF">
        <w:rPr>
          <w:rFonts w:ascii="Arial" w:hAnsi="Arial" w:cs="Arial"/>
          <w:sz w:val="22"/>
          <w:szCs w:val="22"/>
        </w:rPr>
        <w:t xml:space="preserve"> como ferramentas cruciais para pro</w:t>
      </w:r>
      <w:r w:rsidR="00D76911" w:rsidRPr="00DB65BF">
        <w:rPr>
          <w:rFonts w:ascii="Arial" w:hAnsi="Arial" w:cs="Arial"/>
          <w:sz w:val="22"/>
          <w:szCs w:val="22"/>
        </w:rPr>
        <w:t>porcionar</w:t>
      </w:r>
      <w:r w:rsidR="006C1FF5" w:rsidRPr="00DB65BF">
        <w:rPr>
          <w:rFonts w:ascii="Arial" w:hAnsi="Arial" w:cs="Arial"/>
          <w:sz w:val="22"/>
          <w:szCs w:val="22"/>
        </w:rPr>
        <w:t xml:space="preserve"> a harmonia e combater </w:t>
      </w:r>
      <w:r w:rsidR="00EA7431" w:rsidRPr="00DB65BF">
        <w:rPr>
          <w:rFonts w:ascii="Arial" w:hAnsi="Arial" w:cs="Arial"/>
          <w:sz w:val="22"/>
          <w:szCs w:val="22"/>
        </w:rPr>
        <w:t>preconceitos</w:t>
      </w:r>
      <w:r w:rsidR="006C1FF5" w:rsidRPr="00DB65BF">
        <w:rPr>
          <w:rFonts w:ascii="Arial" w:hAnsi="Arial" w:cs="Arial"/>
          <w:sz w:val="22"/>
          <w:szCs w:val="22"/>
        </w:rPr>
        <w:t xml:space="preserve">. Discute também as microagressões religiosas, que causam silenciamento e autocensura, especialmente em instituições públicas. Propõe a espiritualidade no clima organizacional como um meio de mitigar esses impactos e fortalecer a convivência. O </w:t>
      </w:r>
      <w:r w:rsidR="003C4573" w:rsidRPr="00DB65BF">
        <w:rPr>
          <w:rFonts w:ascii="Arial" w:hAnsi="Arial" w:cs="Arial"/>
          <w:sz w:val="22"/>
          <w:szCs w:val="22"/>
        </w:rPr>
        <w:t>fim</w:t>
      </w:r>
      <w:r w:rsidR="006C1FF5" w:rsidRPr="00DB65BF">
        <w:rPr>
          <w:rFonts w:ascii="Arial" w:hAnsi="Arial" w:cs="Arial"/>
          <w:sz w:val="22"/>
          <w:szCs w:val="22"/>
        </w:rPr>
        <w:t xml:space="preserve"> é oferecer </w:t>
      </w:r>
      <w:r w:rsidR="003C4573" w:rsidRPr="00DB65BF">
        <w:rPr>
          <w:rFonts w:ascii="Arial" w:hAnsi="Arial" w:cs="Arial"/>
          <w:sz w:val="22"/>
          <w:szCs w:val="22"/>
        </w:rPr>
        <w:t>orientações</w:t>
      </w:r>
      <w:r w:rsidR="006C1FF5" w:rsidRPr="00DB65BF">
        <w:rPr>
          <w:rFonts w:ascii="Arial" w:hAnsi="Arial" w:cs="Arial"/>
          <w:sz w:val="22"/>
          <w:szCs w:val="22"/>
        </w:rPr>
        <w:t xml:space="preserve"> para que as instituições públicas gerenciem a diversidade espiritual, tornando os ambientes mais inclusivos e </w:t>
      </w:r>
      <w:r w:rsidR="003C4573" w:rsidRPr="00DB65BF">
        <w:rPr>
          <w:rFonts w:ascii="Arial" w:hAnsi="Arial" w:cs="Arial"/>
          <w:sz w:val="22"/>
          <w:szCs w:val="22"/>
        </w:rPr>
        <w:t>ric</w:t>
      </w:r>
      <w:r w:rsidR="006C1FF5" w:rsidRPr="00DB65BF">
        <w:rPr>
          <w:rFonts w:ascii="Arial" w:hAnsi="Arial" w:cs="Arial"/>
          <w:sz w:val="22"/>
          <w:szCs w:val="22"/>
        </w:rPr>
        <w:t>os.</w:t>
      </w:r>
    </w:p>
    <w:p w14:paraId="1BB6CCE4" w14:textId="77777777" w:rsidR="007E5E01" w:rsidRPr="00DB65BF" w:rsidRDefault="00D27500" w:rsidP="003D7066">
      <w:pPr>
        <w:pStyle w:val="NormalWeb"/>
        <w:ind w:firstLine="0"/>
        <w:rPr>
          <w:rFonts w:ascii="Arial" w:hAnsi="Arial" w:cs="Arial"/>
          <w:sz w:val="22"/>
          <w:szCs w:val="22"/>
        </w:rPr>
      </w:pPr>
      <w:r w:rsidRPr="007E5E01">
        <w:rPr>
          <w:rFonts w:ascii="Arial" w:eastAsia="Arial" w:hAnsi="Arial" w:cs="Arial"/>
          <w:b/>
          <w:sz w:val="22"/>
          <w:szCs w:val="22"/>
        </w:rPr>
        <w:t xml:space="preserve">Palavras-chave: </w:t>
      </w:r>
      <w:r w:rsidR="003E498C" w:rsidRPr="00DB65BF">
        <w:rPr>
          <w:rFonts w:ascii="Arial" w:hAnsi="Arial" w:cs="Arial"/>
          <w:sz w:val="22"/>
          <w:szCs w:val="22"/>
        </w:rPr>
        <w:t xml:space="preserve">Espiritualidade; </w:t>
      </w:r>
      <w:r w:rsidR="003E498C">
        <w:rPr>
          <w:rFonts w:ascii="Arial" w:hAnsi="Arial" w:cs="Arial"/>
          <w:sz w:val="22"/>
          <w:szCs w:val="22"/>
        </w:rPr>
        <w:t>C</w:t>
      </w:r>
      <w:r w:rsidR="003E498C" w:rsidRPr="00DB65BF">
        <w:rPr>
          <w:rFonts w:ascii="Arial" w:hAnsi="Arial" w:cs="Arial"/>
          <w:sz w:val="22"/>
          <w:szCs w:val="22"/>
        </w:rPr>
        <w:t>lima</w:t>
      </w:r>
      <w:r w:rsidR="003E498C">
        <w:rPr>
          <w:rFonts w:ascii="Arial" w:hAnsi="Arial" w:cs="Arial"/>
          <w:sz w:val="22"/>
          <w:szCs w:val="22"/>
        </w:rPr>
        <w:t xml:space="preserve"> O</w:t>
      </w:r>
      <w:r w:rsidR="003E498C" w:rsidRPr="00DB65BF">
        <w:rPr>
          <w:rFonts w:ascii="Arial" w:hAnsi="Arial" w:cs="Arial"/>
          <w:sz w:val="22"/>
          <w:szCs w:val="22"/>
        </w:rPr>
        <w:t>rganizacional</w:t>
      </w:r>
      <w:r w:rsidR="003E498C">
        <w:rPr>
          <w:rFonts w:ascii="Arial" w:hAnsi="Arial" w:cs="Arial"/>
          <w:sz w:val="22"/>
          <w:szCs w:val="22"/>
        </w:rPr>
        <w:t>;</w:t>
      </w:r>
      <w:r w:rsidR="003E498C">
        <w:rPr>
          <w:rFonts w:ascii="Arial" w:eastAsia="Arial" w:hAnsi="Arial" w:cs="Arial"/>
          <w:b/>
          <w:sz w:val="22"/>
          <w:szCs w:val="22"/>
        </w:rPr>
        <w:t xml:space="preserve"> </w:t>
      </w:r>
      <w:r w:rsidR="003E498C" w:rsidRPr="003E498C">
        <w:rPr>
          <w:rFonts w:ascii="Arial" w:eastAsia="Arial" w:hAnsi="Arial" w:cs="Arial"/>
          <w:bCs/>
          <w:sz w:val="22"/>
          <w:szCs w:val="22"/>
        </w:rPr>
        <w:t>Laicidade</w:t>
      </w:r>
      <w:r w:rsidR="003E498C">
        <w:rPr>
          <w:rFonts w:ascii="Arial" w:eastAsia="Arial" w:hAnsi="Arial" w:cs="Arial"/>
          <w:b/>
          <w:sz w:val="22"/>
          <w:szCs w:val="22"/>
        </w:rPr>
        <w:t xml:space="preserve">; </w:t>
      </w:r>
      <w:r w:rsidR="007E5E01" w:rsidRPr="00DB65BF">
        <w:rPr>
          <w:rFonts w:ascii="Arial" w:hAnsi="Arial" w:cs="Arial"/>
          <w:sz w:val="22"/>
          <w:szCs w:val="22"/>
        </w:rPr>
        <w:t>Liberdade Religiosa;  Microagressões</w:t>
      </w:r>
      <w:r w:rsidR="00EA7431" w:rsidRPr="00DB65BF">
        <w:rPr>
          <w:rFonts w:ascii="Arial" w:hAnsi="Arial" w:cs="Arial"/>
          <w:sz w:val="22"/>
          <w:szCs w:val="22"/>
        </w:rPr>
        <w:t xml:space="preserve"> religiosas</w:t>
      </w:r>
      <w:r w:rsidR="003E498C">
        <w:rPr>
          <w:rFonts w:ascii="Arial" w:hAnsi="Arial" w:cs="Arial"/>
          <w:sz w:val="22"/>
          <w:szCs w:val="22"/>
        </w:rPr>
        <w:t>.</w:t>
      </w:r>
    </w:p>
    <w:p w14:paraId="4EDF023F" w14:textId="77777777" w:rsidR="007E5E01" w:rsidRDefault="007E5E01" w:rsidP="00EE6C5B">
      <w:pPr>
        <w:rPr>
          <w:rFonts w:ascii="Arial" w:eastAsia="Arial" w:hAnsi="Arial" w:cs="Arial"/>
          <w:b/>
        </w:rPr>
      </w:pPr>
    </w:p>
    <w:p w14:paraId="5C66064C" w14:textId="77777777" w:rsidR="00EE6C5B" w:rsidRDefault="00EE6C5B" w:rsidP="00DC5FC2">
      <w:pPr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Introdução</w:t>
      </w:r>
    </w:p>
    <w:p w14:paraId="510C8287" w14:textId="77777777" w:rsidR="00DC5FC2" w:rsidRDefault="00DC5FC2" w:rsidP="00EE6C5B">
      <w:pPr>
        <w:rPr>
          <w:rFonts w:ascii="Arial" w:eastAsia="Arial" w:hAnsi="Arial" w:cs="Arial"/>
          <w:b/>
        </w:rPr>
      </w:pPr>
    </w:p>
    <w:p w14:paraId="67F8449D" w14:textId="77777777" w:rsidR="00EA2A2B" w:rsidRPr="00DB65BF" w:rsidRDefault="00EA2A2B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</w:t>
      </w:r>
      <w:r w:rsidR="00F3467D" w:rsidRPr="00DB65BF">
        <w:rPr>
          <w:rFonts w:ascii="Arial" w:eastAsia="Times New Roman" w:hAnsi="Arial" w:cs="Arial"/>
          <w:kern w:val="0"/>
          <w:lang w:eastAsia="pt-BR"/>
        </w:rPr>
        <w:t>independência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religiosa é um pilar da democracia e justiça no Brasil, </w:t>
      </w:r>
      <w:r w:rsidR="00906EE2" w:rsidRPr="00DB65BF">
        <w:rPr>
          <w:rFonts w:ascii="Arial" w:eastAsia="Times New Roman" w:hAnsi="Arial" w:cs="Arial"/>
          <w:kern w:val="0"/>
          <w:lang w:eastAsia="pt-BR"/>
        </w:rPr>
        <w:t>taxativ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a justiça social, convivência e um Estado laico eficaz. Este estudo explora a </w:t>
      </w:r>
      <w:r w:rsidR="00906EE2" w:rsidRPr="00DB65BF">
        <w:rPr>
          <w:rFonts w:ascii="Arial" w:eastAsia="Times New Roman" w:hAnsi="Arial" w:cs="Arial"/>
          <w:kern w:val="0"/>
          <w:lang w:eastAsia="pt-BR"/>
        </w:rPr>
        <w:t>combinação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entre liberdade religiosa, diversidade e coexistência em ambientes públicos, abordando desafios como microagressões e </w:t>
      </w:r>
      <w:r w:rsidR="00F3467D" w:rsidRPr="00DB65BF">
        <w:rPr>
          <w:rFonts w:ascii="Arial" w:eastAsia="Times New Roman" w:hAnsi="Arial" w:cs="Arial"/>
          <w:kern w:val="0"/>
          <w:lang w:eastAsia="pt-BR"/>
        </w:rPr>
        <w:t>lembrando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espiritualidade para melhorar o clima organizacional em instituições públicas.</w:t>
      </w:r>
    </w:p>
    <w:p w14:paraId="3A6D377E" w14:textId="77777777" w:rsidR="00EA2A2B" w:rsidRPr="00DB65BF" w:rsidRDefault="00EA2A2B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>A metodologia qualitativa e descritiva envolveu análise conceitual e textual. O objetivo foi conciliar conce</w:t>
      </w:r>
      <w:r w:rsidR="002B106A" w:rsidRPr="00DB65BF">
        <w:rPr>
          <w:rFonts w:ascii="Arial" w:eastAsia="Times New Roman" w:hAnsi="Arial" w:cs="Arial"/>
          <w:kern w:val="0"/>
          <w:lang w:eastAsia="pt-BR"/>
        </w:rPr>
        <w:t>pções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argumentar sobre a relevância da liberdade religiosa e suas manifestações na coesão social e organizacional. </w:t>
      </w:r>
      <w:r w:rsidR="0065754A" w:rsidRPr="00DB65BF">
        <w:rPr>
          <w:rFonts w:ascii="Arial" w:eastAsia="Times New Roman" w:hAnsi="Arial" w:cs="Arial"/>
          <w:kern w:val="0"/>
          <w:lang w:eastAsia="pt-BR"/>
        </w:rPr>
        <w:t>O exame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focou nas </w:t>
      </w:r>
      <w:r w:rsidR="0065754A" w:rsidRPr="00DB65BF">
        <w:rPr>
          <w:rFonts w:ascii="Arial" w:eastAsia="Times New Roman" w:hAnsi="Arial" w:cs="Arial"/>
          <w:kern w:val="0"/>
          <w:lang w:eastAsia="pt-BR"/>
        </w:rPr>
        <w:t>consequências</w:t>
      </w:r>
      <w:r w:rsidR="0065754A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legais, </w:t>
      </w:r>
      <w:r w:rsidRPr="00DB65BF">
        <w:rPr>
          <w:rFonts w:ascii="Arial" w:eastAsia="Times New Roman" w:hAnsi="Arial" w:cs="Arial"/>
          <w:kern w:val="0"/>
          <w:lang w:eastAsia="pt-BR"/>
        </w:rPr>
        <w:lastRenderedPageBreak/>
        <w:t xml:space="preserve">sociais e práticas da liberdade religiosa, especialmente em instituições públicas, buscando uma compreensão </w:t>
      </w:r>
      <w:r w:rsidR="0065754A" w:rsidRPr="00DB65BF">
        <w:rPr>
          <w:rFonts w:ascii="Arial" w:eastAsia="Times New Roman" w:hAnsi="Arial" w:cs="Arial"/>
          <w:kern w:val="0"/>
          <w:lang w:eastAsia="pt-BR"/>
        </w:rPr>
        <w:t>ampla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65754A" w:rsidRPr="00DB65BF">
        <w:rPr>
          <w:rFonts w:ascii="Arial" w:eastAsia="Times New Roman" w:hAnsi="Arial" w:cs="Arial"/>
          <w:kern w:val="0"/>
          <w:lang w:eastAsia="pt-BR"/>
        </w:rPr>
        <w:t>das instigações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oportunidades da diversidade religiosa para </w:t>
      </w:r>
      <w:r w:rsidR="0065754A" w:rsidRPr="00DB65BF">
        <w:rPr>
          <w:rFonts w:ascii="Arial" w:eastAsia="Times New Roman" w:hAnsi="Arial" w:cs="Arial"/>
          <w:kern w:val="0"/>
          <w:lang w:eastAsia="pt-BR"/>
        </w:rPr>
        <w:t>meios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inclusivos.</w:t>
      </w:r>
    </w:p>
    <w:p w14:paraId="0AF6AB4D" w14:textId="77777777" w:rsidR="00EA2A2B" w:rsidRPr="00DB65BF" w:rsidRDefault="00617AA4" w:rsidP="00DC5FC2">
      <w:pPr>
        <w:ind w:firstLine="708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  <w:r w:rsidRPr="00DB65BF">
        <w:rPr>
          <w:rFonts w:ascii="Arial" w:hAnsi="Arial" w:cs="Arial"/>
          <w:shd w:val="clear" w:color="auto" w:fill="FFFFFF"/>
        </w:rPr>
        <w:t>O objet</w:t>
      </w:r>
      <w:r w:rsidR="00DD5DA5" w:rsidRPr="00DB65BF">
        <w:rPr>
          <w:rFonts w:ascii="Arial" w:hAnsi="Arial" w:cs="Arial"/>
          <w:shd w:val="clear" w:color="auto" w:fill="FFFFFF"/>
        </w:rPr>
        <w:t>ivo</w:t>
      </w:r>
      <w:r w:rsidRPr="00DB65BF">
        <w:rPr>
          <w:rFonts w:ascii="Arial" w:hAnsi="Arial" w:cs="Arial"/>
          <w:shd w:val="clear" w:color="auto" w:fill="FFFFFF"/>
        </w:rPr>
        <w:t xml:space="preserve"> </w:t>
      </w:r>
      <w:r w:rsidR="00BB3627" w:rsidRPr="00DB65BF">
        <w:rPr>
          <w:rFonts w:ascii="Arial" w:hAnsi="Arial" w:cs="Arial"/>
          <w:shd w:val="clear" w:color="auto" w:fill="FFFFFF"/>
        </w:rPr>
        <w:t>dispõe</w:t>
      </w:r>
      <w:r w:rsidRPr="00DB65BF">
        <w:rPr>
          <w:rFonts w:ascii="Arial" w:hAnsi="Arial" w:cs="Arial"/>
          <w:shd w:val="clear" w:color="auto" w:fill="FFFFFF"/>
        </w:rPr>
        <w:t xml:space="preserve"> vári</w:t>
      </w:r>
      <w:r w:rsidR="00656A68" w:rsidRPr="00DB65BF">
        <w:rPr>
          <w:rFonts w:ascii="Arial" w:hAnsi="Arial" w:cs="Arial"/>
          <w:shd w:val="clear" w:color="auto" w:fill="FFFFFF"/>
        </w:rPr>
        <w:t>os</w:t>
      </w:r>
      <w:r w:rsidRPr="00DB65BF">
        <w:rPr>
          <w:rFonts w:ascii="Arial" w:hAnsi="Arial" w:cs="Arial"/>
          <w:shd w:val="clear" w:color="auto" w:fill="FFFFFF"/>
        </w:rPr>
        <w:t xml:space="preserve"> </w:t>
      </w:r>
      <w:r w:rsidR="00656A68" w:rsidRPr="00DB65BF">
        <w:rPr>
          <w:rFonts w:ascii="Arial" w:hAnsi="Arial" w:cs="Arial"/>
          <w:shd w:val="clear" w:color="auto" w:fill="FFFFFF"/>
        </w:rPr>
        <w:t>pontos de vista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: entender </w:t>
      </w:r>
      <w:r w:rsidR="00656A68" w:rsidRPr="00DB65BF">
        <w:rPr>
          <w:rFonts w:ascii="Arial" w:eastAsia="Times New Roman" w:hAnsi="Arial" w:cs="Arial"/>
          <w:kern w:val="0"/>
          <w:lang w:eastAsia="pt-BR"/>
        </w:rPr>
        <w:t xml:space="preserve">o direito 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de pensamento e crença como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princípio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fundamental para uma sociedade democrática e um Estado de direito eficaz. Enfatiza-se o diálogo inter-religioso e a educação para promover harmonia e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simpatia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ao pluralismo. O estudo identifica efeitos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danosos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das microagressões religiosas, como silenciamento e autocensura,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especialmente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em ambientes públicos. Propõe a espiritualidade no ambiente organizacional para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abrandar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impactos e fortalecer a convivência, respeitando a laicidade. Por fim, visa oferecer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orientações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para instituições públicas gerenciarem a diversidade espiritual de 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aspecto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reflexiv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o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 xml:space="preserve"> e respeitos</w:t>
      </w:r>
      <w:r w:rsidR="000561F3" w:rsidRPr="00DB65BF">
        <w:rPr>
          <w:rFonts w:ascii="Arial" w:eastAsia="Times New Roman" w:hAnsi="Arial" w:cs="Arial"/>
          <w:kern w:val="0"/>
          <w:lang w:eastAsia="pt-BR"/>
        </w:rPr>
        <w:t>o</w:t>
      </w:r>
      <w:r w:rsidR="00EA2A2B" w:rsidRPr="00DB65BF">
        <w:rPr>
          <w:rFonts w:ascii="Arial" w:eastAsia="Times New Roman" w:hAnsi="Arial" w:cs="Arial"/>
          <w:kern w:val="0"/>
          <w:lang w:eastAsia="pt-BR"/>
        </w:rPr>
        <w:t>, criando ambientes mais inclusivos e produtivos.</w:t>
      </w:r>
    </w:p>
    <w:p w14:paraId="34166A3C" w14:textId="77777777" w:rsidR="0050136F" w:rsidRPr="0050136F" w:rsidRDefault="0050136F" w:rsidP="0050136F">
      <w:pPr>
        <w:ind w:firstLine="708"/>
        <w:rPr>
          <w:rFonts w:ascii="Arial" w:eastAsia="Times New Roman" w:hAnsi="Arial" w:cs="Arial"/>
          <w:color w:val="1B1C1D"/>
          <w:kern w:val="0"/>
          <w:lang w:eastAsia="pt-BR"/>
        </w:rPr>
      </w:pPr>
    </w:p>
    <w:p w14:paraId="5AF661A7" w14:textId="77777777" w:rsidR="00F771D0" w:rsidRDefault="0050136F" w:rsidP="00DC5FC2">
      <w:pPr>
        <w:ind w:firstLine="0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  <w:r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2 </w:t>
      </w:r>
      <w:r w:rsidR="00F771D0"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Fundamentos da </w:t>
      </w:r>
      <w:r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l</w:t>
      </w:r>
      <w:r w:rsidR="00F771D0"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iberdade </w:t>
      </w:r>
      <w:r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r</w:t>
      </w:r>
      <w:r w:rsidR="00F771D0"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eligiosa e seu </w:t>
      </w:r>
      <w:r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p</w:t>
      </w:r>
      <w:r w:rsidR="00F771D0"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apel </w:t>
      </w:r>
      <w:r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s</w:t>
      </w:r>
      <w:r w:rsidR="00F771D0" w:rsidRPr="0050136F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ocial</w:t>
      </w:r>
    </w:p>
    <w:p w14:paraId="390D260D" w14:textId="77777777" w:rsidR="00DC5FC2" w:rsidRDefault="00DC5FC2" w:rsidP="00DC5FC2">
      <w:pPr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</w:p>
    <w:p w14:paraId="48798728" w14:textId="77777777" w:rsidR="00F771D0" w:rsidRPr="00DB65BF" w:rsidRDefault="00F771D0" w:rsidP="00DC5FC2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Constituição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Nacional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em seu Artigo 5º, inciso VI, assegura a 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liberdade de consciência e de crença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. Esta </w:t>
      </w:r>
      <w:r w:rsidR="002B106A" w:rsidRPr="00DB65BF">
        <w:rPr>
          <w:rFonts w:ascii="Arial" w:eastAsia="Times New Roman" w:hAnsi="Arial" w:cs="Arial"/>
          <w:kern w:val="0"/>
          <w:lang w:eastAsia="pt-BR"/>
        </w:rPr>
        <w:t>faculdade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específica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é vital em uma nação tão plural como o Brasil, onde a garantia da liberdade religiosa é indispensável para a integridade do tecido social. A </w:t>
      </w:r>
      <w:r w:rsidR="002B106A" w:rsidRPr="00DB65BF">
        <w:rPr>
          <w:rFonts w:ascii="Arial" w:eastAsia="Times New Roman" w:hAnsi="Arial" w:cs="Arial"/>
          <w:kern w:val="0"/>
          <w:lang w:eastAsia="pt-BR"/>
        </w:rPr>
        <w:t>habilidade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qualquer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 xml:space="preserve">um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manifestar ou não sua fé, escolher sua convicção religiosa ou filosófica e praticá-la sem coerção ou discriminação é o que permite a coexistência de diversas expressões do sagrado e do profano, enriquecendo </w:t>
      </w:r>
      <w:r w:rsidR="00401E56" w:rsidRPr="00DB65BF">
        <w:rPr>
          <w:rFonts w:ascii="Arial" w:eastAsia="Times New Roman" w:hAnsi="Arial" w:cs="Arial"/>
          <w:kern w:val="0"/>
          <w:lang w:eastAsia="pt-BR"/>
        </w:rPr>
        <w:t>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401E56" w:rsidRPr="00DB65BF">
        <w:rPr>
          <w:rFonts w:ascii="Arial" w:eastAsia="Times New Roman" w:hAnsi="Arial" w:cs="Arial"/>
          <w:kern w:val="0"/>
          <w:lang w:eastAsia="pt-BR"/>
        </w:rPr>
        <w:t>manto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social.</w:t>
      </w:r>
    </w:p>
    <w:p w14:paraId="7942D97A" w14:textId="77777777" w:rsidR="00F771D0" w:rsidRPr="00DB65BF" w:rsidRDefault="00F771D0" w:rsidP="0050136F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liberdade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espiritual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856FCF" w:rsidRPr="00DB65BF">
        <w:rPr>
          <w:rFonts w:ascii="Arial" w:eastAsia="Times New Roman" w:hAnsi="Arial" w:cs="Arial"/>
          <w:kern w:val="0"/>
          <w:lang w:eastAsia="pt-BR"/>
        </w:rPr>
        <w:t>opera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como um </w:t>
      </w:r>
      <w:r w:rsidR="00856FCF"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alimento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 xml:space="preserve"> para a diversidade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impulsionando o 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diálogo inter-religioso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a 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educação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como ferramentas para desvelar preconceitos e fomentar o respeito mútuo. Ao reconhecer a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religiosidade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como um elemento fundamental da experiência humana, vivenciada para além das instituições religiosas tradicionais, a sociedade se capacita a criar ambientes genuinamente inclusivos. Isso garante que as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 xml:space="preserve">variedades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religiosas se tornem fontes de enriquecimento, e não de </w:t>
      </w:r>
      <w:r w:rsidR="00856FCF" w:rsidRPr="00DB65BF">
        <w:rPr>
          <w:rFonts w:ascii="Arial" w:eastAsia="Times New Roman" w:hAnsi="Arial" w:cs="Arial"/>
          <w:kern w:val="0"/>
          <w:lang w:eastAsia="pt-BR"/>
        </w:rPr>
        <w:t>combate</w:t>
      </w:r>
      <w:r w:rsidRPr="00DB65BF">
        <w:rPr>
          <w:rFonts w:ascii="Arial" w:eastAsia="Times New Roman" w:hAnsi="Arial" w:cs="Arial"/>
          <w:kern w:val="0"/>
          <w:lang w:eastAsia="pt-BR"/>
        </w:rPr>
        <w:t>.</w:t>
      </w:r>
    </w:p>
    <w:p w14:paraId="149E1642" w14:textId="77777777" w:rsidR="00F771D0" w:rsidRPr="00DB65BF" w:rsidRDefault="00F771D0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Declaração Universal dos Direitos Humanos, em seu artigo 18,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 xml:space="preserve">robustece </w:t>
      </w:r>
      <w:r w:rsidRPr="00DB65BF">
        <w:rPr>
          <w:rFonts w:ascii="Arial" w:eastAsia="Times New Roman" w:hAnsi="Arial" w:cs="Arial"/>
          <w:kern w:val="0"/>
          <w:lang w:eastAsia="pt-BR"/>
        </w:rPr>
        <w:t>ess</w:t>
      </w:r>
      <w:r w:rsidR="00856FCF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856FCF" w:rsidRPr="00DB65BF">
        <w:rPr>
          <w:rFonts w:ascii="Arial" w:eastAsia="Times New Roman" w:hAnsi="Arial" w:cs="Arial"/>
          <w:kern w:val="0"/>
          <w:lang w:eastAsia="pt-BR"/>
        </w:rPr>
        <w:t>regra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globalmente, afirmando </w:t>
      </w:r>
      <w:r w:rsidR="000E5A81" w:rsidRPr="00DB65BF">
        <w:rPr>
          <w:rFonts w:ascii="Arial" w:eastAsia="Times New Roman" w:hAnsi="Arial" w:cs="Arial"/>
          <w:kern w:val="0"/>
          <w:lang w:eastAsia="pt-BR"/>
        </w:rPr>
        <w:t>“</w:t>
      </w:r>
      <w:r w:rsidRPr="00DB65BF">
        <w:rPr>
          <w:rFonts w:ascii="Arial" w:eastAsia="Times New Roman" w:hAnsi="Arial" w:cs="Arial"/>
          <w:kern w:val="0"/>
          <w:lang w:eastAsia="pt-BR"/>
        </w:rPr>
        <w:t>o direito de todo ser humano à liberdade de pensamento, consciência e religião, incluindo a liberdade de mudar de crença e de manifestá-la publicamente ou em particular</w:t>
      </w:r>
      <w:r w:rsidR="000E5A81" w:rsidRPr="00DB65BF">
        <w:rPr>
          <w:rFonts w:ascii="Arial" w:eastAsia="Times New Roman" w:hAnsi="Arial" w:cs="Arial"/>
          <w:kern w:val="0"/>
          <w:lang w:eastAsia="pt-BR"/>
        </w:rPr>
        <w:t>”</w:t>
      </w:r>
      <w:r w:rsidRPr="00DB65BF">
        <w:rPr>
          <w:rFonts w:ascii="Arial" w:eastAsia="Times New Roman" w:hAnsi="Arial" w:cs="Arial"/>
          <w:kern w:val="0"/>
          <w:lang w:eastAsia="pt-BR"/>
        </w:rPr>
        <w:t>.</w:t>
      </w:r>
      <w:r w:rsidR="000E5A81" w:rsidRPr="00DB65BF">
        <w:rPr>
          <w:rFonts w:ascii="Arial" w:hAnsi="Arial" w:cs="Arial"/>
        </w:rPr>
        <w:t xml:space="preserve"> (ORGANIZAÇÃO DAS NAÇÕES UNIDAS, 1948).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Essa salvaguarda da </w:t>
      </w:r>
      <w:r w:rsidR="000A16D4" w:rsidRPr="00DB65BF">
        <w:rPr>
          <w:rFonts w:ascii="Arial" w:eastAsia="Times New Roman" w:hAnsi="Arial" w:cs="Arial"/>
          <w:kern w:val="0"/>
          <w:lang w:eastAsia="pt-BR"/>
        </w:rPr>
        <w:t>soberania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consci</w:t>
      </w:r>
      <w:r w:rsidR="000D02E7" w:rsidRPr="00DB65BF">
        <w:rPr>
          <w:rFonts w:ascii="Arial" w:eastAsia="Times New Roman" w:hAnsi="Arial" w:cs="Arial"/>
          <w:kern w:val="0"/>
          <w:lang w:eastAsia="pt-BR"/>
        </w:rPr>
        <w:t>e</w:t>
      </w:r>
      <w:r w:rsidRPr="00DB65BF">
        <w:rPr>
          <w:rFonts w:ascii="Arial" w:eastAsia="Times New Roman" w:hAnsi="Arial" w:cs="Arial"/>
          <w:kern w:val="0"/>
          <w:lang w:eastAsia="pt-BR"/>
        </w:rPr>
        <w:t>n</w:t>
      </w:r>
      <w:r w:rsidR="000D02E7" w:rsidRPr="00DB65BF">
        <w:rPr>
          <w:rFonts w:ascii="Arial" w:eastAsia="Times New Roman" w:hAnsi="Arial" w:cs="Arial"/>
          <w:kern w:val="0"/>
          <w:lang w:eastAsia="pt-BR"/>
        </w:rPr>
        <w:t>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não apenas protege a esfera íntima do indivíduo, mas também promove a justiça social, derrubando barreiras de preconceito e estereótipos e combatendo a </w:t>
      </w:r>
      <w:r w:rsidR="00401E56" w:rsidRPr="00DB65BF">
        <w:rPr>
          <w:rFonts w:ascii="Arial" w:eastAsia="Times New Roman" w:hAnsi="Arial" w:cs="Arial"/>
          <w:kern w:val="0"/>
          <w:lang w:eastAsia="pt-BR"/>
        </w:rPr>
        <w:t>segregação</w:t>
      </w:r>
    </w:p>
    <w:p w14:paraId="0FC89C0D" w14:textId="77777777" w:rsidR="00F771D0" w:rsidRPr="00DB65BF" w:rsidRDefault="00F771D0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Em </w:t>
      </w:r>
      <w:r w:rsidRPr="00D27246">
        <w:rPr>
          <w:rFonts w:ascii="Arial" w:eastAsia="Times New Roman" w:hAnsi="Arial" w:cs="Arial"/>
          <w:kern w:val="0"/>
          <w:lang w:eastAsia="pt-BR"/>
        </w:rPr>
        <w:t>um</w:t>
      </w:r>
      <w:r w:rsidR="00577CAA" w:rsidRPr="00D27246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D5747E" w:rsidRPr="00DB65BF">
        <w:rPr>
          <w:rFonts w:ascii="Arial" w:eastAsia="Times New Roman" w:hAnsi="Arial" w:cs="Arial"/>
          <w:kern w:val="0"/>
          <w:lang w:eastAsia="pt-BR"/>
        </w:rPr>
        <w:t>conjuntura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</w:t>
      </w:r>
      <w:r w:rsidR="000D02E7" w:rsidRPr="00DB65BF">
        <w:rPr>
          <w:rFonts w:ascii="Arial" w:eastAsia="Times New Roman" w:hAnsi="Arial" w:cs="Arial"/>
          <w:kern w:val="0"/>
          <w:lang w:eastAsia="pt-BR"/>
        </w:rPr>
        <w:t>colossal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pluralidade cultural e religiosa, a coexistência pacífica das diversas crenças e ausências de crença é imperativa. Quando o Estado se </w:t>
      </w:r>
      <w:r w:rsidR="000D02E7" w:rsidRPr="00DB65BF">
        <w:rPr>
          <w:rFonts w:ascii="Arial" w:eastAsia="Times New Roman" w:hAnsi="Arial" w:cs="Arial"/>
          <w:kern w:val="0"/>
          <w:lang w:eastAsia="pt-BR"/>
        </w:rPr>
        <w:t>assenta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forma neutra, garantindo igual respeito e proteção a todas as manifestações de fé, ele fomenta um espaço de diálogo e compreensão mútua. As diferenças, então, </w:t>
      </w:r>
      <w:r w:rsidR="000D02E7" w:rsidRPr="00DB65BF">
        <w:rPr>
          <w:rFonts w:ascii="Arial" w:eastAsia="Times New Roman" w:hAnsi="Arial" w:cs="Arial"/>
          <w:kern w:val="0"/>
          <w:lang w:eastAsia="pt-BR"/>
        </w:rPr>
        <w:t>transformam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-se em </w:t>
      </w:r>
      <w:r w:rsidRPr="00DB65BF">
        <w:rPr>
          <w:rFonts w:ascii="Arial" w:eastAsia="Times New Roman" w:hAnsi="Arial" w:cs="Arial"/>
          <w:kern w:val="0"/>
          <w:lang w:eastAsia="pt-BR"/>
        </w:rPr>
        <w:lastRenderedPageBreak/>
        <w:t>elementos de enriquecimento cultural e social, e a liberdade religiosa se torna uma condição indispensável para que a diversidade seja um valor, e a paz e a justiça permeiem as interações cotidianas.</w:t>
      </w:r>
    </w:p>
    <w:p w14:paraId="1E17496F" w14:textId="77777777" w:rsidR="00F771D0" w:rsidRDefault="00F771D0" w:rsidP="00DC5FC2">
      <w:pPr>
        <w:ind w:firstLine="708"/>
        <w:rPr>
          <w:rFonts w:ascii="Arial" w:eastAsia="Times New Roman" w:hAnsi="Arial" w:cs="Arial"/>
          <w:color w:val="1B1C1D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No Brasil, </w:t>
      </w:r>
      <w:r w:rsidR="009708DF" w:rsidRPr="00DB65BF">
        <w:rPr>
          <w:rFonts w:ascii="Arial" w:eastAsia="Times New Roman" w:hAnsi="Arial" w:cs="Arial"/>
          <w:kern w:val="0"/>
          <w:lang w:eastAsia="pt-BR"/>
        </w:rPr>
        <w:t>o cuidado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dessa </w:t>
      </w:r>
      <w:r w:rsidR="009708DF" w:rsidRPr="00DB65BF">
        <w:rPr>
          <w:rFonts w:ascii="Arial" w:eastAsia="Times New Roman" w:hAnsi="Arial" w:cs="Arial"/>
          <w:kern w:val="0"/>
          <w:lang w:eastAsia="pt-BR"/>
        </w:rPr>
        <w:t>liberdade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708DF" w:rsidRPr="00DB65BF">
        <w:rPr>
          <w:rFonts w:ascii="Arial" w:eastAsia="Times New Roman" w:hAnsi="Arial" w:cs="Arial"/>
          <w:kern w:val="0"/>
          <w:lang w:eastAsia="pt-BR"/>
        </w:rPr>
        <w:t xml:space="preserve">para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todos resguarda a coesão e a harmonia entre os indivíduos. Quando cada um </w:t>
      </w:r>
      <w:r w:rsidR="00100030" w:rsidRPr="00DB65BF">
        <w:rPr>
          <w:rFonts w:ascii="Arial" w:eastAsia="Times New Roman" w:hAnsi="Arial" w:cs="Arial"/>
          <w:kern w:val="0"/>
          <w:lang w:eastAsia="pt-BR"/>
        </w:rPr>
        <w:t>detém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708DF" w:rsidRPr="00DB65BF">
        <w:rPr>
          <w:rFonts w:ascii="Arial" w:eastAsia="Times New Roman" w:hAnsi="Arial" w:cs="Arial"/>
          <w:kern w:val="0"/>
          <w:lang w:eastAsia="pt-BR"/>
        </w:rPr>
        <w:t>o ensejo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manifestar sua opinião (ou a ausência dela) sem ser julgado, perseguido ou isolado, a coletividade torna-se mais robusta e menos fragmentada. A laicidade do </w:t>
      </w:r>
      <w:r w:rsidR="00100030" w:rsidRPr="00DB65BF">
        <w:rPr>
          <w:rFonts w:ascii="Arial" w:eastAsia="Times New Roman" w:hAnsi="Arial" w:cs="Arial"/>
          <w:kern w:val="0"/>
          <w:lang w:eastAsia="pt-BR"/>
        </w:rPr>
        <w:t>país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brasileiro, que não possui uma religião oficial e trata todas as religiões (e quem não tem religião) de forma igual e justa, depende intrinsecamente dessa garantia para manter sua neutralidade e justiça.</w:t>
      </w:r>
    </w:p>
    <w:p w14:paraId="7E68EF54" w14:textId="77777777" w:rsidR="00DC5FC2" w:rsidRDefault="00DC5FC2" w:rsidP="00DC5FC2">
      <w:pPr>
        <w:ind w:firstLine="708"/>
        <w:rPr>
          <w:rFonts w:ascii="Arial" w:eastAsia="Times New Roman" w:hAnsi="Arial" w:cs="Arial"/>
          <w:color w:val="1B1C1D"/>
          <w:kern w:val="0"/>
          <w:lang w:eastAsia="pt-BR"/>
        </w:rPr>
      </w:pPr>
    </w:p>
    <w:p w14:paraId="1AB258B6" w14:textId="77777777" w:rsidR="00F771D0" w:rsidRDefault="000C2B43" w:rsidP="00DC5FC2">
      <w:pPr>
        <w:spacing w:line="240" w:lineRule="auto"/>
        <w:ind w:firstLine="0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3 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O 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d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iálogo 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i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nter-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r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eligioso e a 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e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ducação como 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i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nstrumentos </w:t>
      </w:r>
      <w:r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e</w:t>
      </w:r>
      <w:r w:rsidR="00F771D0" w:rsidRPr="000C2B43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ssenciais</w:t>
      </w:r>
    </w:p>
    <w:p w14:paraId="470206DF" w14:textId="77777777" w:rsidR="00DC5FC2" w:rsidRDefault="00DC5FC2" w:rsidP="00DC5FC2">
      <w:pPr>
        <w:spacing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</w:p>
    <w:p w14:paraId="33CE812A" w14:textId="77777777" w:rsidR="00DC5FC2" w:rsidRPr="000C2B43" w:rsidRDefault="00DC5FC2" w:rsidP="00DC5FC2">
      <w:pPr>
        <w:spacing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</w:p>
    <w:p w14:paraId="143DEE2B" w14:textId="77777777" w:rsidR="00F771D0" w:rsidRPr="00DB65BF" w:rsidRDefault="00F771D0" w:rsidP="000C2B43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Em um </w:t>
      </w:r>
      <w:r w:rsidR="00333F6B" w:rsidRPr="00DB65BF">
        <w:rPr>
          <w:rFonts w:ascii="Arial" w:eastAsia="Times New Roman" w:hAnsi="Arial" w:cs="Arial"/>
          <w:kern w:val="0"/>
          <w:lang w:eastAsia="pt-BR"/>
        </w:rPr>
        <w:t>clima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social </w:t>
      </w:r>
      <w:r w:rsidR="00333F6B" w:rsidRPr="00DB65BF">
        <w:rPr>
          <w:rFonts w:ascii="Arial" w:eastAsia="Times New Roman" w:hAnsi="Arial" w:cs="Arial"/>
          <w:kern w:val="0"/>
          <w:lang w:eastAsia="pt-BR"/>
        </w:rPr>
        <w:t>gradualmente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pluralizado por </w:t>
      </w:r>
      <w:r w:rsidR="00333F6B" w:rsidRPr="00DB65BF">
        <w:rPr>
          <w:rFonts w:ascii="Arial" w:eastAsia="Times New Roman" w:hAnsi="Arial" w:cs="Arial"/>
          <w:kern w:val="0"/>
          <w:lang w:eastAsia="pt-BR"/>
        </w:rPr>
        <w:t>bastantes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crenças e </w:t>
      </w:r>
      <w:r w:rsidR="00333F6B" w:rsidRPr="00DB65BF">
        <w:rPr>
          <w:rFonts w:ascii="Arial" w:eastAsia="Times New Roman" w:hAnsi="Arial" w:cs="Arial"/>
          <w:kern w:val="0"/>
          <w:lang w:eastAsia="pt-BR"/>
        </w:rPr>
        <w:t>revelações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espirituais,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a comunicação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 xml:space="preserve"> entre </w:t>
      </w:r>
      <w:r w:rsidR="001747DF"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diversas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 xml:space="preserve"> religiões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a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instrução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são instrumentos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plenamente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fundamentais para a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instituição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uma convivência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agradável.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Essa dinâmica é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primordial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a integridade d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ordem so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cial e para a plena </w:t>
      </w:r>
      <w:r w:rsidR="001747DF" w:rsidRPr="00DB65BF">
        <w:rPr>
          <w:rFonts w:ascii="Arial" w:eastAsia="Times New Roman" w:hAnsi="Arial" w:cs="Arial"/>
          <w:kern w:val="0"/>
          <w:lang w:eastAsia="pt-BR"/>
        </w:rPr>
        <w:t>prática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da liberdade religiosa.</w:t>
      </w:r>
    </w:p>
    <w:p w14:paraId="26E6AD28" w14:textId="77777777" w:rsidR="00F771D0" w:rsidRPr="00DB65BF" w:rsidRDefault="00F771D0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O diálogo </w:t>
      </w:r>
      <w:r w:rsidR="00AF482D" w:rsidRPr="00DB65BF">
        <w:rPr>
          <w:rFonts w:ascii="Arial" w:eastAsia="Times New Roman" w:hAnsi="Arial" w:cs="Arial"/>
          <w:kern w:val="0"/>
          <w:lang w:eastAsia="pt-BR"/>
        </w:rPr>
        <w:t>entre grupos religiosos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atua como um</w:t>
      </w:r>
      <w:r w:rsidR="00AF482D" w:rsidRPr="00DB65BF">
        <w:rPr>
          <w:rFonts w:ascii="Arial" w:eastAsia="Times New Roman" w:hAnsi="Arial" w:cs="Arial"/>
          <w:kern w:val="0"/>
          <w:lang w:eastAsia="pt-BR"/>
        </w:rPr>
        <w:t xml:space="preserve"> elo,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aproximando </w:t>
      </w:r>
      <w:r w:rsidR="00AF482D" w:rsidRPr="00DB65BF">
        <w:rPr>
          <w:rFonts w:ascii="Arial" w:eastAsia="Times New Roman" w:hAnsi="Arial" w:cs="Arial"/>
          <w:kern w:val="0"/>
          <w:lang w:eastAsia="pt-BR"/>
        </w:rPr>
        <w:t>sujeitos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distintas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crenças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permitindo a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condescendência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das nuances das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concepções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alheias e, por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inferência,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o desvelamento e a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suplantação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preconceitos. A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discriminação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muitas vezes, nasce d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330DFF" w:rsidRPr="00DB65BF">
        <w:rPr>
          <w:rFonts w:ascii="Arial" w:eastAsia="Times New Roman" w:hAnsi="Arial" w:cs="Arial"/>
          <w:kern w:val="0"/>
          <w:lang w:eastAsia="pt-BR"/>
        </w:rPr>
        <w:t>insipiência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de estereótipos. O ato de ouvir e compartilhar experiências em um espaço de respeito mútuo fomenta a empatia e a percepção de que, apesar das diferenças formais, existem valores humanos universais que podem unir as pessoas. Essa interação </w:t>
      </w:r>
      <w:r w:rsidR="005A146B" w:rsidRPr="00DB65BF">
        <w:rPr>
          <w:rFonts w:ascii="Arial" w:eastAsia="Times New Roman" w:hAnsi="Arial" w:cs="Arial"/>
          <w:kern w:val="0"/>
          <w:lang w:eastAsia="pt-BR"/>
        </w:rPr>
        <w:t>legítima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por sua vez, </w:t>
      </w:r>
      <w:r w:rsidR="005A146B" w:rsidRPr="00DB65BF">
        <w:rPr>
          <w:rFonts w:ascii="Arial" w:eastAsia="Times New Roman" w:hAnsi="Arial" w:cs="Arial"/>
          <w:kern w:val="0"/>
          <w:lang w:eastAsia="pt-BR"/>
        </w:rPr>
        <w:t>estimula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harmonia, </w:t>
      </w:r>
      <w:r w:rsidR="005A146B" w:rsidRPr="00DB65BF">
        <w:rPr>
          <w:rFonts w:ascii="Arial" w:eastAsia="Times New Roman" w:hAnsi="Arial" w:cs="Arial"/>
          <w:kern w:val="0"/>
          <w:lang w:eastAsia="pt-BR"/>
        </w:rPr>
        <w:t>estabelecendo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pontes onde antes havia muros e </w:t>
      </w:r>
      <w:r w:rsidR="005A146B" w:rsidRPr="00DB65BF">
        <w:rPr>
          <w:rFonts w:ascii="Arial" w:eastAsia="Times New Roman" w:hAnsi="Arial" w:cs="Arial"/>
          <w:kern w:val="0"/>
          <w:lang w:eastAsia="pt-BR"/>
        </w:rPr>
        <w:t>possibilitando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coexistência </w:t>
      </w:r>
      <w:r w:rsidR="005A146B" w:rsidRPr="00DB65BF">
        <w:rPr>
          <w:rFonts w:ascii="Arial" w:eastAsia="Times New Roman" w:hAnsi="Arial" w:cs="Arial"/>
          <w:kern w:val="0"/>
          <w:lang w:eastAsia="pt-BR"/>
        </w:rPr>
        <w:t>impassível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a solidariedade.</w:t>
      </w:r>
    </w:p>
    <w:p w14:paraId="7A8DA095" w14:textId="198EFF8A" w:rsidR="00F771D0" w:rsidRPr="00DB65BF" w:rsidRDefault="00F771D0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Complementarmente, a educação </w:t>
      </w:r>
      <w:r w:rsidR="00E778F3" w:rsidRPr="00DB65BF">
        <w:rPr>
          <w:rFonts w:ascii="Arial" w:eastAsia="Times New Roman" w:hAnsi="Arial" w:cs="Arial"/>
          <w:kern w:val="0"/>
          <w:lang w:eastAsia="pt-BR"/>
        </w:rPr>
        <w:t>faz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 xml:space="preserve">um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papel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>eficiente.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Ao abordar a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>heterogeneidade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E0656F">
        <w:rPr>
          <w:rFonts w:ascii="Arial" w:eastAsia="Times New Roman" w:hAnsi="Arial" w:cs="Arial"/>
          <w:kern w:val="0"/>
          <w:lang w:eastAsia="pt-BR"/>
        </w:rPr>
        <w:t xml:space="preserve">religiosa e </w:t>
      </w:r>
      <w:r w:rsidR="00D27246" w:rsidRPr="00E0656F">
        <w:rPr>
          <w:rFonts w:ascii="Arial" w:eastAsia="Times New Roman" w:hAnsi="Arial" w:cs="Arial"/>
          <w:kern w:val="0"/>
          <w:lang w:eastAsia="pt-BR"/>
        </w:rPr>
        <w:t>espiritual</w:t>
      </w:r>
      <w:r w:rsidRPr="00E0656F">
        <w:rPr>
          <w:rFonts w:ascii="Arial" w:eastAsia="Times New Roman" w:hAnsi="Arial" w:cs="Arial"/>
          <w:kern w:val="0"/>
          <w:lang w:eastAsia="pt-BR"/>
        </w:rPr>
        <w:t xml:space="preserve"> de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forma instruída e respeitosa, a educação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 xml:space="preserve">disciplina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indivíduos a entenderem a 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>fartura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múltipla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 xml:space="preserve"> 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>demonstrações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DD5DA5" w:rsidRPr="00DB65BF">
        <w:rPr>
          <w:rFonts w:ascii="Arial" w:eastAsia="Times New Roman" w:hAnsi="Arial" w:cs="Arial"/>
          <w:kern w:val="0"/>
          <w:lang w:eastAsia="pt-BR"/>
        </w:rPr>
        <w:t xml:space="preserve">do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sagrado e do </w:t>
      </w:r>
      <w:r w:rsidR="00990E37" w:rsidRPr="00DB65BF">
        <w:rPr>
          <w:rFonts w:ascii="Arial" w:eastAsia="Times New Roman" w:hAnsi="Arial" w:cs="Arial"/>
          <w:kern w:val="0"/>
          <w:lang w:eastAsia="pt-BR"/>
        </w:rPr>
        <w:t>herético</w:t>
      </w:r>
      <w:r w:rsidRPr="00DB65BF">
        <w:rPr>
          <w:rFonts w:ascii="Arial" w:eastAsia="Times New Roman" w:hAnsi="Arial" w:cs="Arial"/>
          <w:kern w:val="0"/>
          <w:lang w:eastAsia="pt-BR"/>
        </w:rPr>
        <w:t>. Ela facilita a compreensão de que a espiritualidade, enquanto elemento intrínseco à vivência humana, pode ser manifestada e vivenciada para além das instituições religiosas tradicionais e de suas doutrinas específicas. Uma educação que promova a cultura da paz e do respeito à diversidade religiosa é capaz de desconstruir narrativas de exclusão e promover um ambiente onde a pluralidade é vista como um valor, e não como uma ameaça.</w:t>
      </w:r>
    </w:p>
    <w:p w14:paraId="26567828" w14:textId="77777777" w:rsidR="00F771D0" w:rsidRPr="00DB65BF" w:rsidRDefault="00F771D0" w:rsidP="000C2B43">
      <w:pPr>
        <w:spacing w:after="240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>Assim, em um cenário de vasta diversidade religiosa, o diálogo e a educação trabalham em conjunto para revelar os vieses, promover a harmonia e consolidar a ideia de que o reconhecimento e o respeito pelas diferentes formas de expressar o sagrado são desafios constantes, porém essenciais, para a criação de ambientes verdadeiramente inclusivos e pacíficos</w:t>
      </w:r>
      <w:r w:rsidRPr="00DB65BF">
        <w:rPr>
          <w:rFonts w:ascii="Arial" w:eastAsia="Times New Roman" w:hAnsi="Arial" w:cs="Arial"/>
          <w:kern w:val="0"/>
          <w:sz w:val="24"/>
          <w:szCs w:val="24"/>
          <w:lang w:eastAsia="pt-BR"/>
        </w:rPr>
        <w:t>.</w:t>
      </w:r>
    </w:p>
    <w:p w14:paraId="5E4C4C1A" w14:textId="77777777" w:rsidR="00F771D0" w:rsidRDefault="00064320" w:rsidP="00DC5FC2">
      <w:pPr>
        <w:spacing w:after="120" w:line="240" w:lineRule="auto"/>
        <w:ind w:firstLine="0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  <w:r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lastRenderedPageBreak/>
        <w:t xml:space="preserve">4 </w:t>
      </w:r>
      <w:r w:rsidR="00F771D0"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Desafios </w:t>
      </w:r>
      <w:r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c</w:t>
      </w:r>
      <w:r w:rsidR="00F771D0"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ontemporâneos: </w:t>
      </w:r>
      <w:r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a</w:t>
      </w:r>
      <w:r w:rsidR="00F771D0"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s </w:t>
      </w:r>
      <w:r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m</w:t>
      </w:r>
      <w:r w:rsidR="00F771D0"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icroagressões </w:t>
      </w:r>
      <w:r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r</w:t>
      </w:r>
      <w:r w:rsidR="00F771D0" w:rsidRPr="006449BA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eligiosas</w:t>
      </w:r>
    </w:p>
    <w:p w14:paraId="30107CC7" w14:textId="77777777" w:rsidR="00DC5FC2" w:rsidRPr="006449BA" w:rsidRDefault="00DC5FC2" w:rsidP="006449BA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</w:p>
    <w:p w14:paraId="038FB763" w14:textId="77777777" w:rsidR="00F771D0" w:rsidRPr="00DB65BF" w:rsidRDefault="00F771D0" w:rsidP="006449BA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Em ambientes que deveriam ser pautados pela liberdade e inclusão, como as instituições públicas, é paradoxal e preocupante constatar que a manifestação pública de fé ou as vivências de discriminação sutil ainda resultam em </w:t>
      </w:r>
      <w:r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silenciamento e autocensura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. Esse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fato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longe de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consistir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mera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propriedade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revela uma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incorreção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n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plen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emprego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dos </w:t>
      </w:r>
      <w:r w:rsidR="00240386" w:rsidRPr="00DB65BF">
        <w:rPr>
          <w:rFonts w:ascii="Arial" w:eastAsia="Times New Roman" w:hAnsi="Arial" w:cs="Arial"/>
          <w:kern w:val="0"/>
          <w:lang w:eastAsia="pt-BR"/>
        </w:rPr>
        <w:t>princípios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democráticos e da </w:t>
      </w:r>
      <w:r w:rsidR="003A63B2" w:rsidRPr="00DB65BF">
        <w:rPr>
          <w:rFonts w:ascii="Arial" w:eastAsia="Times New Roman" w:hAnsi="Arial" w:cs="Arial"/>
          <w:kern w:val="0"/>
          <w:lang w:eastAsia="pt-BR"/>
        </w:rPr>
        <w:t>laicidade</w:t>
      </w:r>
      <w:r w:rsidRPr="00DB65BF">
        <w:rPr>
          <w:rFonts w:ascii="Arial" w:eastAsia="Times New Roman" w:hAnsi="Arial" w:cs="Arial"/>
          <w:kern w:val="0"/>
          <w:lang w:eastAsia="pt-BR"/>
        </w:rPr>
        <w:t>.</w:t>
      </w:r>
    </w:p>
    <w:p w14:paraId="3B7B0351" w14:textId="77777777" w:rsidR="00F771D0" w:rsidRPr="00DB65BF" w:rsidRDefault="00F67F73" w:rsidP="00265C57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</w:rPr>
        <w:t>“A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discriminação sutil, muitas vezes referida como </w:t>
      </w:r>
      <w:r w:rsidR="00F771D0" w:rsidRPr="00DB65BF">
        <w:rPr>
          <w:rFonts w:ascii="Arial" w:eastAsia="Times New Roman" w:hAnsi="Arial" w:cs="Arial"/>
          <w:kern w:val="0"/>
          <w:bdr w:val="none" w:sz="0" w:space="0" w:color="auto" w:frame="1"/>
          <w:lang w:eastAsia="pt-BR"/>
        </w:rPr>
        <w:t>microagressões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>, opera de maneiras insidiosas</w:t>
      </w:r>
      <w:r w:rsidRPr="00DB65BF">
        <w:rPr>
          <w:rFonts w:ascii="Arial" w:eastAsia="Times New Roman" w:hAnsi="Arial" w:cs="Arial"/>
          <w:kern w:val="0"/>
          <w:lang w:eastAsia="pt-BR"/>
        </w:rPr>
        <w:t>”</w:t>
      </w:r>
      <w:r w:rsidR="006A37F1"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DB65BF">
        <w:rPr>
          <w:rFonts w:ascii="Arial" w:eastAsia="Times New Roman" w:hAnsi="Arial" w:cs="Arial"/>
          <w:kern w:val="0"/>
          <w:lang w:eastAsia="pt-BR"/>
        </w:rPr>
        <w:t>(</w:t>
      </w:r>
      <w:r w:rsidRPr="00DB65BF">
        <w:rPr>
          <w:rFonts w:ascii="Arial" w:eastAsia="Times New Roman" w:hAnsi="Arial" w:cs="Arial"/>
        </w:rPr>
        <w:t xml:space="preserve"> Sue et al. 2007,</w:t>
      </w:r>
      <w:r w:rsidRPr="00DB65BF">
        <w:rPr>
          <w:rFonts w:ascii="Arial" w:hAnsi="Arial" w:cs="Arial"/>
          <w:shd w:val="clear" w:color="auto" w:fill="FFFFFF"/>
        </w:rPr>
        <w:t xml:space="preserve"> p. 271</w:t>
      </w:r>
      <w:r w:rsidRPr="00DB65BF">
        <w:rPr>
          <w:rFonts w:ascii="Arial" w:eastAsia="Times New Roman" w:hAnsi="Arial" w:cs="Arial"/>
        </w:rPr>
        <w:t>).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Não </w:t>
      </w:r>
      <w:r w:rsidR="00B86CE2" w:rsidRPr="00DB65BF">
        <w:rPr>
          <w:rFonts w:ascii="Arial" w:eastAsia="Times New Roman" w:hAnsi="Arial" w:cs="Arial"/>
          <w:kern w:val="0"/>
          <w:lang w:eastAsia="pt-BR"/>
        </w:rPr>
        <w:t>se refere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B86CE2" w:rsidRPr="00DB65BF">
        <w:rPr>
          <w:rFonts w:ascii="Arial" w:eastAsia="Times New Roman" w:hAnsi="Arial" w:cs="Arial"/>
          <w:kern w:val="0"/>
          <w:lang w:eastAsia="pt-BR"/>
        </w:rPr>
        <w:t>às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perseguições </w:t>
      </w:r>
      <w:r w:rsidR="00B86CE2" w:rsidRPr="00DB65BF">
        <w:rPr>
          <w:rFonts w:ascii="Arial" w:eastAsia="Times New Roman" w:hAnsi="Arial" w:cs="Arial"/>
          <w:kern w:val="0"/>
          <w:lang w:eastAsia="pt-BR"/>
        </w:rPr>
        <w:t>expostas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ou proibições explícitas, mas </w:t>
      </w:r>
      <w:r w:rsidR="00A62F18" w:rsidRPr="00DB65BF">
        <w:rPr>
          <w:rFonts w:ascii="Arial" w:eastAsia="Times New Roman" w:hAnsi="Arial" w:cs="Arial"/>
          <w:kern w:val="0"/>
          <w:lang w:eastAsia="pt-BR"/>
        </w:rPr>
        <w:t xml:space="preserve">sim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reflexões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depreciativ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a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s, chacotas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encobertas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, constrangimentos ou o desmerecimento de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talentos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profissionais baseados em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crenças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. Mesmo que não intencionais, essas </w:t>
      </w:r>
      <w:r w:rsidR="00A62F18" w:rsidRPr="00DB65BF">
        <w:rPr>
          <w:rFonts w:ascii="Arial" w:eastAsia="Times New Roman" w:hAnsi="Arial" w:cs="Arial"/>
          <w:kern w:val="0"/>
          <w:lang w:eastAsia="pt-BR"/>
        </w:rPr>
        <w:t>pequenas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agressões de natureza religiosa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co</w:t>
      </w:r>
      <w:r w:rsidR="005A0F8A" w:rsidRPr="00DB65BF">
        <w:rPr>
          <w:rFonts w:ascii="Arial" w:eastAsia="Times New Roman" w:hAnsi="Arial" w:cs="Arial"/>
          <w:kern w:val="0"/>
          <w:lang w:eastAsia="pt-BR"/>
        </w:rPr>
        <w:t>rroem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a liberdade na prática. Elas criam um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ar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de insegurança, onde a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demonstração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da espiritualidade — um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 xml:space="preserve">principal 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elemento para a identidade de muitos — passa a ser </w:t>
      </w:r>
      <w:r w:rsidR="00200906" w:rsidRPr="00DB65BF">
        <w:rPr>
          <w:rFonts w:ascii="Arial" w:eastAsia="Times New Roman" w:hAnsi="Arial" w:cs="Arial"/>
          <w:kern w:val="0"/>
          <w:lang w:eastAsia="pt-BR"/>
        </w:rPr>
        <w:t>reputada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como um risco.</w:t>
      </w:r>
    </w:p>
    <w:p w14:paraId="793B16A9" w14:textId="77777777" w:rsidR="00F771D0" w:rsidRPr="00DB65BF" w:rsidRDefault="00F771D0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>Diante dess</w:t>
      </w:r>
      <w:r w:rsidR="003C045A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circunstância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os indivíduos, especialmente aqueles de grupos mais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oprimidos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ou estigmatizados, sentem-se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 xml:space="preserve">impostos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a reprimir suas manifestações de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cre</w:t>
      </w:r>
      <w:r w:rsidR="00463A2D" w:rsidRPr="00DB65BF">
        <w:rPr>
          <w:rFonts w:ascii="Arial" w:eastAsia="Times New Roman" w:hAnsi="Arial" w:cs="Arial"/>
          <w:kern w:val="0"/>
          <w:lang w:eastAsia="pt-BR"/>
        </w:rPr>
        <w:t>nça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.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Eles optam pelo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 xml:space="preserve">silenciamento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evitando falar sobre suas crenças, e pela autocensura, polindo suas falas e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 xml:space="preserve">maneiras </w:t>
      </w:r>
      <w:r w:rsidRPr="00DB65BF">
        <w:rPr>
          <w:rFonts w:ascii="Arial" w:eastAsia="Times New Roman" w:hAnsi="Arial" w:cs="Arial"/>
          <w:kern w:val="0"/>
          <w:lang w:eastAsia="pt-BR"/>
        </w:rPr>
        <w:t>para não destoar ou "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ultrajar</w:t>
      </w:r>
      <w:r w:rsidRPr="00DB65BF">
        <w:rPr>
          <w:rFonts w:ascii="Arial" w:eastAsia="Times New Roman" w:hAnsi="Arial" w:cs="Arial"/>
          <w:kern w:val="0"/>
          <w:lang w:eastAsia="pt-BR"/>
        </w:rPr>
        <w:t>" sensibilidades alheias. Ess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prática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defesa, embora </w:t>
      </w:r>
      <w:r w:rsidR="009A0748" w:rsidRPr="00DB65BF">
        <w:rPr>
          <w:rFonts w:ascii="Arial" w:eastAsia="Times New Roman" w:hAnsi="Arial" w:cs="Arial"/>
          <w:kern w:val="0"/>
          <w:lang w:eastAsia="pt-BR"/>
        </w:rPr>
        <w:t>singel</w:t>
      </w:r>
      <w:r w:rsidR="00217A89" w:rsidRPr="00DB65BF">
        <w:rPr>
          <w:rFonts w:ascii="Arial" w:eastAsia="Times New Roman" w:hAnsi="Arial" w:cs="Arial"/>
          <w:kern w:val="0"/>
          <w:lang w:eastAsia="pt-BR"/>
        </w:rPr>
        <w:t>a</w:t>
      </w:r>
      <w:r w:rsidR="00FF7D7B" w:rsidRPr="00DB65BF">
        <w:rPr>
          <w:rFonts w:ascii="Arial" w:eastAsia="Times New Roman" w:hAnsi="Arial" w:cs="Arial"/>
          <w:kern w:val="0"/>
          <w:lang w:eastAsia="pt-BR"/>
        </w:rPr>
        <w:t>,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é profundamente prejudicial. El</w:t>
      </w:r>
      <w:r w:rsidR="00217A89" w:rsidRPr="00DB65BF">
        <w:rPr>
          <w:rFonts w:ascii="Arial" w:eastAsia="Times New Roman" w:hAnsi="Arial" w:cs="Arial"/>
          <w:kern w:val="0"/>
          <w:lang w:eastAsia="pt-BR"/>
        </w:rPr>
        <w:t>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não </w:t>
      </w:r>
      <w:r w:rsidR="005E5D12" w:rsidRPr="00DB65BF">
        <w:rPr>
          <w:rFonts w:ascii="Arial" w:eastAsia="Times New Roman" w:hAnsi="Arial" w:cs="Arial"/>
          <w:kern w:val="0"/>
          <w:lang w:eastAsia="pt-BR"/>
        </w:rPr>
        <w:t>meramente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viola o direito </w:t>
      </w:r>
      <w:r w:rsidR="005E5D12" w:rsidRPr="00DB65BF">
        <w:rPr>
          <w:rFonts w:ascii="Arial" w:eastAsia="Times New Roman" w:hAnsi="Arial" w:cs="Arial"/>
          <w:kern w:val="0"/>
          <w:lang w:eastAsia="pt-BR"/>
        </w:rPr>
        <w:t xml:space="preserve">insubstituível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à liberdade de consciência e de crença, mas também </w:t>
      </w:r>
      <w:r w:rsidR="005E5D12" w:rsidRPr="00DB65BF">
        <w:rPr>
          <w:rFonts w:ascii="Arial" w:eastAsia="Times New Roman" w:hAnsi="Arial" w:cs="Arial"/>
          <w:kern w:val="0"/>
          <w:lang w:eastAsia="pt-BR"/>
        </w:rPr>
        <w:t>“quebra”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o ambiente social e profissional, </w:t>
      </w:r>
      <w:r w:rsidR="005E5D12" w:rsidRPr="00DB65BF">
        <w:rPr>
          <w:rFonts w:ascii="Arial" w:eastAsia="Times New Roman" w:hAnsi="Arial" w:cs="Arial"/>
          <w:kern w:val="0"/>
          <w:lang w:eastAsia="pt-BR"/>
        </w:rPr>
        <w:t xml:space="preserve">mudando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a pluralidade, que deveria ser um ativo, em um </w:t>
      </w:r>
      <w:r w:rsidR="00AE64A9" w:rsidRPr="00DB65BF">
        <w:rPr>
          <w:rFonts w:ascii="Arial" w:eastAsia="Times New Roman" w:hAnsi="Arial" w:cs="Arial"/>
          <w:kern w:val="0"/>
          <w:lang w:eastAsia="pt-BR"/>
        </w:rPr>
        <w:t>inconveniente.</w:t>
      </w:r>
    </w:p>
    <w:p w14:paraId="6AE1423C" w14:textId="77777777" w:rsidR="00F771D0" w:rsidRPr="00DB65BF" w:rsidRDefault="0013455E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Lutar contra </w:t>
      </w:r>
      <w:r w:rsidR="00FF7D7B" w:rsidRPr="00DB65BF">
        <w:rPr>
          <w:rFonts w:ascii="Arial" w:eastAsia="Times New Roman" w:hAnsi="Arial" w:cs="Arial"/>
          <w:kern w:val="0"/>
          <w:lang w:eastAsia="pt-BR"/>
        </w:rPr>
        <w:t>a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>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microagressões religiosas não é apenas uma questão de 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>educação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; é uma ação fundamental para 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>afirmar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que a liberdade de consciência e de crença seja 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 xml:space="preserve">desempenhada 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em sua plenitude. Isso exige uma </w:t>
      </w:r>
      <w:r w:rsidR="00952EE3" w:rsidRPr="00DB65BF">
        <w:rPr>
          <w:rFonts w:ascii="Arial" w:eastAsia="Times New Roman" w:hAnsi="Arial" w:cs="Arial"/>
          <w:kern w:val="0"/>
          <w:lang w:eastAsia="pt-BR"/>
        </w:rPr>
        <w:t>conscientização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profunda, diálogo 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>incessante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e educação para desconstruir </w:t>
      </w:r>
      <w:r w:rsidR="00A43281" w:rsidRPr="00DB65BF">
        <w:rPr>
          <w:rFonts w:ascii="Arial" w:eastAsia="Times New Roman" w:hAnsi="Arial" w:cs="Arial"/>
          <w:kern w:val="0"/>
          <w:lang w:eastAsia="pt-BR"/>
        </w:rPr>
        <w:t>prejulgamentos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. Somente assim será </w:t>
      </w:r>
      <w:r w:rsidR="000B66D3" w:rsidRPr="00DB65BF">
        <w:rPr>
          <w:rFonts w:ascii="Arial" w:eastAsia="Times New Roman" w:hAnsi="Arial" w:cs="Arial"/>
          <w:kern w:val="0"/>
          <w:lang w:eastAsia="pt-BR"/>
        </w:rPr>
        <w:t>viável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criar ambientes onde tod</w:t>
      </w:r>
      <w:r w:rsidR="00952EE3" w:rsidRPr="00DB65BF">
        <w:rPr>
          <w:rFonts w:ascii="Arial" w:eastAsia="Times New Roman" w:hAnsi="Arial" w:cs="Arial"/>
          <w:kern w:val="0"/>
          <w:lang w:eastAsia="pt-BR"/>
        </w:rPr>
        <w:t>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952EE3" w:rsidRPr="00DB65BF">
        <w:rPr>
          <w:rFonts w:ascii="Arial" w:eastAsia="Times New Roman" w:hAnsi="Arial" w:cs="Arial"/>
          <w:kern w:val="0"/>
          <w:lang w:eastAsia="pt-BR"/>
        </w:rPr>
        <w:t>a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s </w:t>
      </w:r>
      <w:r w:rsidR="00952EE3" w:rsidRPr="00DB65BF">
        <w:rPr>
          <w:rFonts w:ascii="Arial" w:eastAsia="Times New Roman" w:hAnsi="Arial" w:cs="Arial"/>
          <w:kern w:val="0"/>
          <w:lang w:eastAsia="pt-BR"/>
        </w:rPr>
        <w:t>pessoas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sintam verdadeiramente </w:t>
      </w:r>
      <w:r w:rsidR="000B66D3" w:rsidRPr="00DB65BF">
        <w:rPr>
          <w:rFonts w:ascii="Arial" w:eastAsia="Times New Roman" w:hAnsi="Arial" w:cs="Arial"/>
          <w:kern w:val="0"/>
          <w:lang w:eastAsia="pt-BR"/>
        </w:rPr>
        <w:t>desimpedidos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para serem quem são, sem que sua fé ou </w:t>
      </w:r>
      <w:r w:rsidR="000B66D3" w:rsidRPr="00DB65BF">
        <w:rPr>
          <w:rFonts w:ascii="Arial" w:eastAsia="Times New Roman" w:hAnsi="Arial" w:cs="Arial"/>
          <w:kern w:val="0"/>
          <w:lang w:eastAsia="pt-BR"/>
        </w:rPr>
        <w:t>escassez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dela se torne um </w:t>
      </w:r>
      <w:r w:rsidR="00A30139" w:rsidRPr="00DB65BF">
        <w:rPr>
          <w:rFonts w:ascii="Arial" w:eastAsia="Times New Roman" w:hAnsi="Arial" w:cs="Arial"/>
          <w:kern w:val="0"/>
          <w:lang w:eastAsia="pt-BR"/>
        </w:rPr>
        <w:t>motivo</w:t>
      </w:r>
      <w:r w:rsidR="00F771D0" w:rsidRPr="00DB65BF">
        <w:rPr>
          <w:rFonts w:ascii="Arial" w:eastAsia="Times New Roman" w:hAnsi="Arial" w:cs="Arial"/>
          <w:kern w:val="0"/>
          <w:lang w:eastAsia="pt-BR"/>
        </w:rPr>
        <w:t xml:space="preserve"> de vulnerabilidade ou autocensura.</w:t>
      </w:r>
    </w:p>
    <w:p w14:paraId="5EB6E6EA" w14:textId="77777777" w:rsidR="00F771D0" w:rsidRPr="00DB65BF" w:rsidRDefault="00F771D0" w:rsidP="00265C57">
      <w:pPr>
        <w:spacing w:after="240"/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repressão silenciosa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concebida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pelas microagressões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instiga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um efeito cascata que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desiguala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diretamente os fundamentos da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civilidade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da convivência harmoniosa. Mesmo quando não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propositais</w:t>
      </w:r>
      <w:r w:rsidRPr="00DB65BF">
        <w:rPr>
          <w:rFonts w:ascii="Arial" w:eastAsia="Times New Roman" w:hAnsi="Arial" w:cs="Arial"/>
          <w:kern w:val="0"/>
          <w:lang w:eastAsia="pt-BR"/>
        </w:rPr>
        <w:t>, ess</w:t>
      </w:r>
      <w:r w:rsidR="005D4A04" w:rsidRPr="00DB65BF">
        <w:rPr>
          <w:rFonts w:ascii="Arial" w:eastAsia="Times New Roman" w:hAnsi="Arial" w:cs="Arial"/>
          <w:kern w:val="0"/>
          <w:lang w:eastAsia="pt-BR"/>
        </w:rPr>
        <w:t>e</w:t>
      </w:r>
      <w:r w:rsidR="00705538" w:rsidRPr="00DB65BF">
        <w:rPr>
          <w:rFonts w:ascii="Arial" w:eastAsia="Times New Roman" w:hAnsi="Arial" w:cs="Arial"/>
          <w:kern w:val="0"/>
          <w:lang w:eastAsia="pt-BR"/>
        </w:rPr>
        <w:t>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"pequenas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desrespeitos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" comunicam que certas crenças ou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individualidades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espirituais são menos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legítimas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menos aceitáveis ou </w:t>
      </w:r>
      <w:r w:rsidR="00292975" w:rsidRPr="00DB65BF">
        <w:rPr>
          <w:rFonts w:ascii="Arial" w:eastAsia="Times New Roman" w:hAnsi="Arial" w:cs="Arial"/>
          <w:kern w:val="0"/>
          <w:lang w:eastAsia="pt-BR"/>
        </w:rPr>
        <w:t>meramente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indesejáveis em determinado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 xml:space="preserve"> universo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. O resultado mais imediato e 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contrapr</w:t>
      </w:r>
      <w:r w:rsidR="00B45694" w:rsidRPr="00DB65BF">
        <w:rPr>
          <w:rFonts w:ascii="Arial" w:eastAsia="Times New Roman" w:hAnsi="Arial" w:cs="Arial"/>
          <w:kern w:val="0"/>
          <w:lang w:eastAsia="pt-BR"/>
        </w:rPr>
        <w:t>oducente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é o silenciamento e a autocensura, onde a 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prática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da fé ou da espiritualidade é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 xml:space="preserve"> empu</w:t>
      </w:r>
      <w:r w:rsidR="0055295A" w:rsidRPr="00DB65BF">
        <w:rPr>
          <w:rFonts w:ascii="Arial" w:eastAsia="Times New Roman" w:hAnsi="Arial" w:cs="Arial"/>
          <w:kern w:val="0"/>
          <w:lang w:eastAsia="pt-BR"/>
        </w:rPr>
        <w:t>rra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da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o domínio estritamente 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secreto,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perdendo sua capacidade de 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engrandecer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o espaço comum com a diversidade de </w:t>
      </w:r>
      <w:r w:rsidR="006F7D83" w:rsidRPr="00DB65BF">
        <w:rPr>
          <w:rFonts w:ascii="Arial" w:eastAsia="Times New Roman" w:hAnsi="Arial" w:cs="Arial"/>
          <w:kern w:val="0"/>
          <w:lang w:eastAsia="pt-BR"/>
        </w:rPr>
        <w:t>entendimentos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valores.</w:t>
      </w:r>
    </w:p>
    <w:p w14:paraId="29C5873C" w14:textId="77777777" w:rsidR="00F771D0" w:rsidRDefault="00265C57" w:rsidP="00DC5FC2">
      <w:pPr>
        <w:spacing w:after="120" w:line="240" w:lineRule="auto"/>
        <w:ind w:firstLine="0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5 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A </w:t>
      </w: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e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spiritualidade no </w:t>
      </w: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c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lima </w:t>
      </w: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o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rganizacional das </w:t>
      </w: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i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 xml:space="preserve">nstituições </w:t>
      </w:r>
      <w:r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p</w:t>
      </w:r>
      <w:r w:rsidR="00F771D0" w:rsidRPr="00265C57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úblicas</w:t>
      </w:r>
    </w:p>
    <w:p w14:paraId="19E1D5AD" w14:textId="77777777" w:rsidR="003D7066" w:rsidRPr="00265C57" w:rsidRDefault="003D7066" w:rsidP="00DC5FC2">
      <w:pPr>
        <w:spacing w:after="120" w:line="240" w:lineRule="auto"/>
        <w:ind w:firstLine="0"/>
        <w:outlineLvl w:val="2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</w:p>
    <w:p w14:paraId="07CF0F44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 xml:space="preserve">A espiritualidade no ambiente </w:t>
      </w:r>
      <w:r w:rsidR="001C15DE" w:rsidRPr="00DB65BF">
        <w:rPr>
          <w:rFonts w:ascii="Arial" w:hAnsi="Arial" w:cs="Arial"/>
          <w:sz w:val="22"/>
          <w:szCs w:val="22"/>
        </w:rPr>
        <w:t>institucional</w:t>
      </w:r>
      <w:r w:rsidRPr="00DB65BF">
        <w:rPr>
          <w:rFonts w:ascii="Arial" w:hAnsi="Arial" w:cs="Arial"/>
          <w:sz w:val="22"/>
          <w:szCs w:val="22"/>
        </w:rPr>
        <w:t xml:space="preserve"> das </w:t>
      </w:r>
      <w:r w:rsidR="001C15DE" w:rsidRPr="00DB65BF">
        <w:rPr>
          <w:rFonts w:ascii="Arial" w:hAnsi="Arial" w:cs="Arial"/>
          <w:sz w:val="22"/>
          <w:szCs w:val="22"/>
        </w:rPr>
        <w:t>organizações</w:t>
      </w:r>
      <w:r w:rsidRPr="00DB65BF">
        <w:rPr>
          <w:rFonts w:ascii="Arial" w:hAnsi="Arial" w:cs="Arial"/>
          <w:sz w:val="22"/>
          <w:szCs w:val="22"/>
        </w:rPr>
        <w:t xml:space="preserve"> públicas possui um p</w:t>
      </w:r>
      <w:r w:rsidR="00781DFB" w:rsidRPr="00DB65BF">
        <w:rPr>
          <w:rFonts w:ascii="Arial" w:hAnsi="Arial" w:cs="Arial"/>
          <w:sz w:val="22"/>
          <w:szCs w:val="22"/>
        </w:rPr>
        <w:t>otencial</w:t>
      </w:r>
      <w:r w:rsidR="001C15DE" w:rsidRPr="00DB65BF">
        <w:rPr>
          <w:rFonts w:ascii="Arial" w:hAnsi="Arial" w:cs="Arial"/>
          <w:sz w:val="22"/>
          <w:szCs w:val="22"/>
        </w:rPr>
        <w:t xml:space="preserve"> </w:t>
      </w:r>
      <w:r w:rsidRPr="00DB65BF">
        <w:rPr>
          <w:rFonts w:ascii="Arial" w:hAnsi="Arial" w:cs="Arial"/>
          <w:sz w:val="22"/>
          <w:szCs w:val="22"/>
        </w:rPr>
        <w:t xml:space="preserve">transformador. Longe de ser um fator de atrito, ela pode atuar como um vetor de </w:t>
      </w:r>
      <w:r w:rsidR="001C15DE" w:rsidRPr="00DB65BF">
        <w:rPr>
          <w:rFonts w:ascii="Arial" w:hAnsi="Arial" w:cs="Arial"/>
          <w:sz w:val="22"/>
          <w:szCs w:val="22"/>
        </w:rPr>
        <w:t>equilíbrio</w:t>
      </w:r>
      <w:r w:rsidRPr="00DB65BF">
        <w:rPr>
          <w:rFonts w:ascii="Arial" w:hAnsi="Arial" w:cs="Arial"/>
          <w:sz w:val="22"/>
          <w:szCs w:val="22"/>
        </w:rPr>
        <w:t xml:space="preserve">, mitigando os impactos negativos das microagressões religiosas que </w:t>
      </w:r>
      <w:r w:rsidR="001C15DE" w:rsidRPr="00DB65BF">
        <w:rPr>
          <w:rFonts w:ascii="Arial" w:hAnsi="Arial" w:cs="Arial"/>
          <w:sz w:val="22"/>
          <w:szCs w:val="22"/>
        </w:rPr>
        <w:t>causam danos a</w:t>
      </w:r>
      <w:r w:rsidRPr="00DB65BF">
        <w:rPr>
          <w:rFonts w:ascii="Arial" w:hAnsi="Arial" w:cs="Arial"/>
          <w:sz w:val="22"/>
          <w:szCs w:val="22"/>
        </w:rPr>
        <w:t>o ambiente de trabalho e as relações interpessoais.</w:t>
      </w:r>
    </w:p>
    <w:p w14:paraId="2D8946C5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 xml:space="preserve">Quando </w:t>
      </w:r>
      <w:r w:rsidR="001C15DE" w:rsidRPr="00DB65BF">
        <w:rPr>
          <w:rFonts w:ascii="Arial" w:hAnsi="Arial" w:cs="Arial"/>
          <w:sz w:val="22"/>
          <w:szCs w:val="22"/>
        </w:rPr>
        <w:t>tratada</w:t>
      </w:r>
      <w:r w:rsidRPr="00DB65BF">
        <w:rPr>
          <w:rFonts w:ascii="Arial" w:hAnsi="Arial" w:cs="Arial"/>
          <w:sz w:val="22"/>
          <w:szCs w:val="22"/>
        </w:rPr>
        <w:t xml:space="preserve"> de forma consciente e inclusiva, a espiritualidade fomenta o respeito às </w:t>
      </w:r>
      <w:r w:rsidR="001C15DE" w:rsidRPr="00DB65BF">
        <w:rPr>
          <w:rFonts w:ascii="Arial" w:hAnsi="Arial" w:cs="Arial"/>
          <w:sz w:val="22"/>
          <w:szCs w:val="22"/>
        </w:rPr>
        <w:t>sortidas</w:t>
      </w:r>
      <w:r w:rsidRPr="00DB65BF">
        <w:rPr>
          <w:rFonts w:ascii="Arial" w:hAnsi="Arial" w:cs="Arial"/>
          <w:sz w:val="22"/>
          <w:szCs w:val="22"/>
        </w:rPr>
        <w:t xml:space="preserve"> crenças e ausências de crenças, promovendo o diálogo e a compreensão mútua entre os agentes públicos. Ao </w:t>
      </w:r>
      <w:r w:rsidR="001C15DE" w:rsidRPr="00DB65BF">
        <w:rPr>
          <w:rFonts w:ascii="Arial" w:hAnsi="Arial" w:cs="Arial"/>
          <w:sz w:val="22"/>
          <w:szCs w:val="22"/>
        </w:rPr>
        <w:t>promover</w:t>
      </w:r>
      <w:r w:rsidRPr="00DB65BF">
        <w:rPr>
          <w:rFonts w:ascii="Arial" w:hAnsi="Arial" w:cs="Arial"/>
          <w:sz w:val="22"/>
          <w:szCs w:val="22"/>
        </w:rPr>
        <w:t xml:space="preserve"> um ambiente onde a diversidade é vista com</w:t>
      </w:r>
      <w:r w:rsidR="001C15DE" w:rsidRPr="00DB65BF">
        <w:rPr>
          <w:rFonts w:ascii="Arial" w:hAnsi="Arial" w:cs="Arial"/>
          <w:sz w:val="22"/>
          <w:szCs w:val="22"/>
        </w:rPr>
        <w:t xml:space="preserve"> signifi</w:t>
      </w:r>
      <w:r w:rsidR="0017094E" w:rsidRPr="00DB65BF">
        <w:rPr>
          <w:rFonts w:ascii="Arial" w:hAnsi="Arial" w:cs="Arial"/>
          <w:sz w:val="22"/>
          <w:szCs w:val="22"/>
        </w:rPr>
        <w:t>cado</w:t>
      </w:r>
      <w:r w:rsidRPr="00DB65BF">
        <w:rPr>
          <w:rFonts w:ascii="Arial" w:hAnsi="Arial" w:cs="Arial"/>
          <w:sz w:val="22"/>
          <w:szCs w:val="22"/>
        </w:rPr>
        <w:t xml:space="preserve">, e não como uma ameaça, os servidores sentem-se seguros para manifestar suas identidades, livres do </w:t>
      </w:r>
      <w:r w:rsidR="001C15DE" w:rsidRPr="00DB65BF">
        <w:rPr>
          <w:rFonts w:ascii="Arial" w:hAnsi="Arial" w:cs="Arial"/>
          <w:sz w:val="22"/>
          <w:szCs w:val="22"/>
        </w:rPr>
        <w:t xml:space="preserve">pavor </w:t>
      </w:r>
      <w:r w:rsidRPr="00DB65BF">
        <w:rPr>
          <w:rFonts w:ascii="Arial" w:hAnsi="Arial" w:cs="Arial"/>
          <w:sz w:val="22"/>
          <w:szCs w:val="22"/>
        </w:rPr>
        <w:t>de serem alvo de discriminação sutil.</w:t>
      </w:r>
    </w:p>
    <w:p w14:paraId="066CCDB5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 xml:space="preserve">Uma </w:t>
      </w:r>
      <w:r w:rsidR="00DB534E" w:rsidRPr="00DB65BF">
        <w:rPr>
          <w:rFonts w:ascii="Arial" w:hAnsi="Arial" w:cs="Arial"/>
          <w:sz w:val="22"/>
          <w:szCs w:val="22"/>
        </w:rPr>
        <w:t>conversa</w:t>
      </w:r>
      <w:r w:rsidRPr="00DB65BF">
        <w:rPr>
          <w:rFonts w:ascii="Arial" w:hAnsi="Arial" w:cs="Arial"/>
          <w:sz w:val="22"/>
          <w:szCs w:val="22"/>
        </w:rPr>
        <w:t xml:space="preserve"> abrangente e não denominacional da espiritualidade no trabalho pode </w:t>
      </w:r>
      <w:r w:rsidR="00C7530A" w:rsidRPr="00DB65BF">
        <w:rPr>
          <w:rFonts w:ascii="Arial" w:hAnsi="Arial" w:cs="Arial"/>
          <w:sz w:val="22"/>
          <w:szCs w:val="22"/>
        </w:rPr>
        <w:t>destacar</w:t>
      </w:r>
      <w:r w:rsidRPr="00DB65BF">
        <w:rPr>
          <w:rFonts w:ascii="Arial" w:hAnsi="Arial" w:cs="Arial"/>
          <w:sz w:val="22"/>
          <w:szCs w:val="22"/>
        </w:rPr>
        <w:t xml:space="preserve"> valores universais como empatia, compaixão e ética. Esses princípios transcendem </w:t>
      </w:r>
      <w:r w:rsidR="00DB534E" w:rsidRPr="00DB65BF">
        <w:rPr>
          <w:rFonts w:ascii="Arial" w:hAnsi="Arial" w:cs="Arial"/>
          <w:sz w:val="22"/>
          <w:szCs w:val="22"/>
        </w:rPr>
        <w:t>pormenores</w:t>
      </w:r>
      <w:r w:rsidRPr="00DB65BF">
        <w:rPr>
          <w:rFonts w:ascii="Arial" w:hAnsi="Arial" w:cs="Arial"/>
          <w:sz w:val="22"/>
          <w:szCs w:val="22"/>
        </w:rPr>
        <w:t xml:space="preserve"> religios</w:t>
      </w:r>
      <w:r w:rsidR="00DB534E" w:rsidRPr="00DB65BF">
        <w:rPr>
          <w:rFonts w:ascii="Arial" w:hAnsi="Arial" w:cs="Arial"/>
          <w:sz w:val="22"/>
          <w:szCs w:val="22"/>
        </w:rPr>
        <w:t>o</w:t>
      </w:r>
      <w:r w:rsidRPr="00DB65BF">
        <w:rPr>
          <w:rFonts w:ascii="Arial" w:hAnsi="Arial" w:cs="Arial"/>
          <w:sz w:val="22"/>
          <w:szCs w:val="22"/>
        </w:rPr>
        <w:t xml:space="preserve">s e são benéficos para qualquer contexto laboral, funcionando como um </w:t>
      </w:r>
      <w:r w:rsidR="00DB534E" w:rsidRPr="00DB65BF">
        <w:rPr>
          <w:rFonts w:ascii="Arial" w:hAnsi="Arial" w:cs="Arial"/>
          <w:sz w:val="22"/>
          <w:szCs w:val="22"/>
        </w:rPr>
        <w:t>recurso</w:t>
      </w:r>
      <w:r w:rsidRPr="00DB65BF">
        <w:rPr>
          <w:rFonts w:ascii="Arial" w:hAnsi="Arial" w:cs="Arial"/>
          <w:sz w:val="22"/>
          <w:szCs w:val="22"/>
        </w:rPr>
        <w:t xml:space="preserve"> eficaz contra tensões e conflitos. Ao promover a conscientização sobre as microagressões e </w:t>
      </w:r>
      <w:r w:rsidR="00DB534E" w:rsidRPr="00DB65BF">
        <w:rPr>
          <w:rFonts w:ascii="Arial" w:hAnsi="Arial" w:cs="Arial"/>
          <w:sz w:val="22"/>
          <w:szCs w:val="22"/>
        </w:rPr>
        <w:t>o poder</w:t>
      </w:r>
      <w:r w:rsidRPr="00DB65BF">
        <w:rPr>
          <w:rFonts w:ascii="Arial" w:hAnsi="Arial" w:cs="Arial"/>
          <w:sz w:val="22"/>
          <w:szCs w:val="22"/>
        </w:rPr>
        <w:t xml:space="preserve"> da tolerância, a espiritualidade aprimora as interações e, consequentemente, </w:t>
      </w:r>
      <w:r w:rsidR="004477DE" w:rsidRPr="00DB65BF">
        <w:rPr>
          <w:rFonts w:ascii="Arial" w:hAnsi="Arial" w:cs="Arial"/>
          <w:sz w:val="22"/>
          <w:szCs w:val="22"/>
        </w:rPr>
        <w:t>o sentido</w:t>
      </w:r>
      <w:r w:rsidRPr="00DB65BF">
        <w:rPr>
          <w:rFonts w:ascii="Arial" w:hAnsi="Arial" w:cs="Arial"/>
          <w:sz w:val="22"/>
          <w:szCs w:val="22"/>
        </w:rPr>
        <w:t xml:space="preserve"> do trabalho.</w:t>
      </w:r>
    </w:p>
    <w:p w14:paraId="171C5FF0" w14:textId="77777777" w:rsidR="00F35E6D" w:rsidRPr="00DB65BF" w:rsidRDefault="00607F88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DB65BF">
        <w:rPr>
          <w:rFonts w:ascii="Arial" w:hAnsi="Arial" w:cs="Arial"/>
          <w:sz w:val="22"/>
          <w:szCs w:val="22"/>
        </w:rPr>
        <w:t>Dirigida</w:t>
      </w:r>
      <w:r w:rsidR="00FE24FA" w:rsidRPr="00DB65BF">
        <w:rPr>
          <w:rFonts w:ascii="Arial" w:hAnsi="Arial" w:cs="Arial"/>
          <w:sz w:val="22"/>
          <w:szCs w:val="22"/>
        </w:rPr>
        <w:t xml:space="preserve"> estrategicamente e respeitando a laicidade da instituição, a espiritualidade tem </w:t>
      </w:r>
      <w:r w:rsidR="00202E1C" w:rsidRPr="00DB65BF">
        <w:rPr>
          <w:rFonts w:ascii="Arial" w:hAnsi="Arial" w:cs="Arial"/>
          <w:sz w:val="22"/>
          <w:szCs w:val="22"/>
        </w:rPr>
        <w:t>a</w:t>
      </w:r>
      <w:r w:rsidR="00FE24FA" w:rsidRPr="00DB65BF">
        <w:rPr>
          <w:rFonts w:ascii="Arial" w:hAnsi="Arial" w:cs="Arial"/>
          <w:sz w:val="22"/>
          <w:szCs w:val="22"/>
        </w:rPr>
        <w:t xml:space="preserve"> </w:t>
      </w:r>
      <w:r w:rsidRPr="00DB65BF">
        <w:rPr>
          <w:rFonts w:ascii="Arial" w:hAnsi="Arial" w:cs="Arial"/>
          <w:sz w:val="22"/>
          <w:szCs w:val="22"/>
        </w:rPr>
        <w:t>competência</w:t>
      </w:r>
      <w:r w:rsidR="00FE24FA" w:rsidRPr="00DB65BF">
        <w:rPr>
          <w:rFonts w:ascii="Arial" w:hAnsi="Arial" w:cs="Arial"/>
          <w:sz w:val="22"/>
          <w:szCs w:val="22"/>
        </w:rPr>
        <w:t xml:space="preserve"> de converter desafios em um ambiente mais coeso, harmonioso e </w:t>
      </w:r>
      <w:r w:rsidRPr="00DB65BF">
        <w:rPr>
          <w:rFonts w:ascii="Arial" w:hAnsi="Arial" w:cs="Arial"/>
          <w:sz w:val="22"/>
          <w:szCs w:val="22"/>
        </w:rPr>
        <w:t>vantajoso</w:t>
      </w:r>
      <w:r w:rsidR="00FE24FA" w:rsidRPr="00DB65BF">
        <w:rPr>
          <w:rFonts w:ascii="Arial" w:hAnsi="Arial" w:cs="Arial"/>
          <w:sz w:val="22"/>
          <w:szCs w:val="22"/>
        </w:rPr>
        <w:t xml:space="preserve">, onde as microagressões são minimizadas e a convivência é visivelmente </w:t>
      </w:r>
      <w:r w:rsidRPr="00DB65BF">
        <w:rPr>
          <w:rFonts w:ascii="Arial" w:hAnsi="Arial" w:cs="Arial"/>
          <w:sz w:val="22"/>
          <w:szCs w:val="22"/>
        </w:rPr>
        <w:t>sustentada</w:t>
      </w:r>
      <w:r w:rsidR="00FE24FA" w:rsidRPr="00DB65BF">
        <w:rPr>
          <w:rFonts w:ascii="Arial" w:hAnsi="Arial" w:cs="Arial"/>
          <w:sz w:val="22"/>
          <w:szCs w:val="22"/>
        </w:rPr>
        <w:t xml:space="preserve">. A ideia é que a espiritualidade, em suas diversas formas, seja uma força </w:t>
      </w:r>
      <w:r w:rsidR="009B02BC" w:rsidRPr="00DB65BF">
        <w:rPr>
          <w:rFonts w:ascii="Arial" w:hAnsi="Arial" w:cs="Arial"/>
          <w:sz w:val="22"/>
          <w:szCs w:val="22"/>
        </w:rPr>
        <w:t>unificadora</w:t>
      </w:r>
      <w:r w:rsidR="00FE24FA" w:rsidRPr="00DB65BF">
        <w:rPr>
          <w:rFonts w:ascii="Arial" w:hAnsi="Arial" w:cs="Arial"/>
          <w:sz w:val="22"/>
          <w:szCs w:val="22"/>
        </w:rPr>
        <w:t xml:space="preserve">, promovendo respeito, comunicação e compreensão recíproca. </w:t>
      </w:r>
      <w:r w:rsidR="00135AD5" w:rsidRPr="00DB65BF">
        <w:rPr>
          <w:rFonts w:ascii="Arial" w:hAnsi="Arial" w:cs="Arial"/>
          <w:sz w:val="22"/>
          <w:szCs w:val="22"/>
        </w:rPr>
        <w:t>“</w:t>
      </w:r>
      <w:r w:rsidR="00FE24FA" w:rsidRPr="00DB65BF">
        <w:rPr>
          <w:rFonts w:ascii="Arial" w:hAnsi="Arial" w:cs="Arial"/>
          <w:sz w:val="22"/>
          <w:szCs w:val="22"/>
        </w:rPr>
        <w:t xml:space="preserve">Isso constrói </w:t>
      </w:r>
      <w:r w:rsidRPr="00DB65BF">
        <w:rPr>
          <w:rFonts w:ascii="Arial" w:hAnsi="Arial" w:cs="Arial"/>
          <w:sz w:val="22"/>
          <w:szCs w:val="22"/>
        </w:rPr>
        <w:t>conexões</w:t>
      </w:r>
      <w:r w:rsidR="00FE24FA" w:rsidRPr="00DB65BF">
        <w:rPr>
          <w:rFonts w:ascii="Arial" w:hAnsi="Arial" w:cs="Arial"/>
          <w:sz w:val="22"/>
          <w:szCs w:val="22"/>
        </w:rPr>
        <w:t>, permitindo que a riqueza das diferentes perspectivas enriqueça o coletivo, transformando a espiritualidade em um catalisador para a convivência harmoniosa e a valorização plena de todos.</w:t>
      </w:r>
      <w:r w:rsidR="00135AD5" w:rsidRPr="00DB65BF">
        <w:rPr>
          <w:rFonts w:ascii="Arial" w:hAnsi="Arial" w:cs="Arial"/>
          <w:sz w:val="22"/>
          <w:szCs w:val="22"/>
        </w:rPr>
        <w:t>”</w:t>
      </w:r>
      <w:r w:rsidR="00EA5631" w:rsidRPr="00DB65BF">
        <w:rPr>
          <w:rFonts w:ascii="Arial" w:hAnsi="Arial" w:cs="Arial"/>
          <w:sz w:val="22"/>
          <w:szCs w:val="22"/>
        </w:rPr>
        <w:t xml:space="preserve"> </w:t>
      </w:r>
      <w:r w:rsidR="00F35E6D" w:rsidRPr="00DB65BF">
        <w:rPr>
          <w:rFonts w:ascii="Arial" w:hAnsi="Arial" w:cs="Arial"/>
          <w:sz w:val="22"/>
          <w:szCs w:val="22"/>
        </w:rPr>
        <w:t>(</w:t>
      </w:r>
      <w:r w:rsidR="00EA5631" w:rsidRPr="00DB65BF">
        <w:rPr>
          <w:rFonts w:ascii="Arial" w:hAnsi="Arial" w:cs="Arial"/>
          <w:sz w:val="22"/>
          <w:szCs w:val="22"/>
        </w:rPr>
        <w:t>TEIXEIRA</w:t>
      </w:r>
      <w:r w:rsidR="00F35E6D" w:rsidRPr="00DB65BF">
        <w:rPr>
          <w:rFonts w:ascii="Arial" w:hAnsi="Arial" w:cs="Arial"/>
          <w:sz w:val="22"/>
          <w:szCs w:val="22"/>
        </w:rPr>
        <w:t>, 2023,</w:t>
      </w:r>
      <w:r w:rsidR="00F35E6D" w:rsidRPr="00DB65BF">
        <w:rPr>
          <w:rFonts w:ascii="Arial" w:hAnsi="Arial" w:cs="Arial"/>
          <w:sz w:val="22"/>
          <w:szCs w:val="22"/>
          <w:shd w:val="clear" w:color="auto" w:fill="FFFFFF"/>
        </w:rPr>
        <w:t xml:space="preserve"> p. 707-718).</w:t>
      </w:r>
    </w:p>
    <w:p w14:paraId="36994318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 xml:space="preserve">Ao </w:t>
      </w:r>
      <w:r w:rsidR="001B4BF9" w:rsidRPr="00DB65BF">
        <w:rPr>
          <w:rFonts w:ascii="Arial" w:hAnsi="Arial" w:cs="Arial"/>
          <w:sz w:val="22"/>
          <w:szCs w:val="22"/>
        </w:rPr>
        <w:t>dedicar-se</w:t>
      </w:r>
      <w:r w:rsidRPr="00DB65BF">
        <w:rPr>
          <w:rFonts w:ascii="Arial" w:hAnsi="Arial" w:cs="Arial"/>
          <w:sz w:val="22"/>
          <w:szCs w:val="22"/>
        </w:rPr>
        <w:t xml:space="preserve"> nessa dimensão mais ampla, o ambiente de trabalho torna-se inclusivo e humanizado. A espiritualidade </w:t>
      </w:r>
      <w:r w:rsidR="001B4BF9" w:rsidRPr="00DB65BF">
        <w:rPr>
          <w:rFonts w:ascii="Arial" w:hAnsi="Arial" w:cs="Arial"/>
          <w:sz w:val="22"/>
          <w:szCs w:val="22"/>
        </w:rPr>
        <w:t>facilita</w:t>
      </w:r>
      <w:r w:rsidRPr="00DB65BF">
        <w:rPr>
          <w:rFonts w:ascii="Arial" w:hAnsi="Arial" w:cs="Arial"/>
          <w:sz w:val="22"/>
          <w:szCs w:val="22"/>
        </w:rPr>
        <w:t xml:space="preserve"> a prevenção de tensões, fomentando o respeito, e na </w:t>
      </w:r>
      <w:r w:rsidR="001B4BF9" w:rsidRPr="00DB65BF">
        <w:rPr>
          <w:rFonts w:ascii="Arial" w:hAnsi="Arial" w:cs="Arial"/>
          <w:sz w:val="22"/>
          <w:szCs w:val="22"/>
        </w:rPr>
        <w:t>regeneração</w:t>
      </w:r>
      <w:r w:rsidR="00446D60" w:rsidRPr="00DB65BF">
        <w:rPr>
          <w:rFonts w:ascii="Arial" w:hAnsi="Arial" w:cs="Arial"/>
          <w:sz w:val="22"/>
          <w:szCs w:val="22"/>
        </w:rPr>
        <w:t xml:space="preserve"> de relacionamentos</w:t>
      </w:r>
      <w:r w:rsidRPr="00DB65BF">
        <w:rPr>
          <w:rFonts w:ascii="Arial" w:hAnsi="Arial" w:cs="Arial"/>
          <w:sz w:val="22"/>
          <w:szCs w:val="22"/>
        </w:rPr>
        <w:t xml:space="preserve">, promovendo empatia, diálogo e reparação. Isso significa que as </w:t>
      </w:r>
      <w:r w:rsidR="00181EE7" w:rsidRPr="00DB65BF">
        <w:rPr>
          <w:rFonts w:ascii="Arial" w:hAnsi="Arial" w:cs="Arial"/>
          <w:sz w:val="22"/>
          <w:szCs w:val="22"/>
        </w:rPr>
        <w:t>divergências</w:t>
      </w:r>
      <w:r w:rsidRPr="00DB65BF">
        <w:rPr>
          <w:rFonts w:ascii="Arial" w:hAnsi="Arial" w:cs="Arial"/>
          <w:sz w:val="22"/>
          <w:szCs w:val="22"/>
        </w:rPr>
        <w:t xml:space="preserve"> religiosas se tornam oportunidades de enriquecimento mútuo, e a liberdade de crença é </w:t>
      </w:r>
      <w:r w:rsidR="00CE2A6D" w:rsidRPr="00DB65BF">
        <w:rPr>
          <w:rFonts w:ascii="Arial" w:hAnsi="Arial" w:cs="Arial"/>
          <w:sz w:val="22"/>
          <w:szCs w:val="22"/>
        </w:rPr>
        <w:t>respeitada</w:t>
      </w:r>
      <w:r w:rsidRPr="00DB65BF">
        <w:rPr>
          <w:rFonts w:ascii="Arial" w:hAnsi="Arial" w:cs="Arial"/>
          <w:sz w:val="22"/>
          <w:szCs w:val="22"/>
        </w:rPr>
        <w:t xml:space="preserve"> </w:t>
      </w:r>
      <w:r w:rsidR="009F1B65" w:rsidRPr="00DB65BF">
        <w:rPr>
          <w:rFonts w:ascii="Arial" w:hAnsi="Arial" w:cs="Arial"/>
          <w:sz w:val="22"/>
          <w:szCs w:val="22"/>
        </w:rPr>
        <w:t xml:space="preserve">na </w:t>
      </w:r>
      <w:r w:rsidRPr="00DB65BF">
        <w:rPr>
          <w:rFonts w:ascii="Arial" w:hAnsi="Arial" w:cs="Arial"/>
          <w:sz w:val="22"/>
          <w:szCs w:val="22"/>
        </w:rPr>
        <w:t>sua plenitude, garantindo que ninguém se sinta julgado ou excluído.</w:t>
      </w:r>
    </w:p>
    <w:p w14:paraId="30AFBF72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>A</w:t>
      </w:r>
      <w:r w:rsidR="005449C9" w:rsidRPr="00DB65BF">
        <w:rPr>
          <w:rFonts w:ascii="Arial" w:hAnsi="Arial" w:cs="Arial"/>
          <w:sz w:val="22"/>
          <w:szCs w:val="22"/>
        </w:rPr>
        <w:t>demais</w:t>
      </w:r>
      <w:r w:rsidR="002F78E0" w:rsidRPr="00DB65BF">
        <w:rPr>
          <w:rFonts w:ascii="Arial" w:hAnsi="Arial" w:cs="Arial"/>
          <w:sz w:val="22"/>
          <w:szCs w:val="22"/>
        </w:rPr>
        <w:t>,</w:t>
      </w:r>
      <w:r w:rsidRPr="00DB65BF">
        <w:rPr>
          <w:rFonts w:ascii="Arial" w:hAnsi="Arial" w:cs="Arial"/>
          <w:sz w:val="22"/>
          <w:szCs w:val="22"/>
        </w:rPr>
        <w:t xml:space="preserve"> a espiritualidade no ambiente organizacional pode instruir os agentes públicos sobre </w:t>
      </w:r>
      <w:r w:rsidR="002F78E0" w:rsidRPr="00DB65BF">
        <w:rPr>
          <w:rFonts w:ascii="Arial" w:hAnsi="Arial" w:cs="Arial"/>
          <w:sz w:val="22"/>
          <w:szCs w:val="22"/>
        </w:rPr>
        <w:t>o valor</w:t>
      </w:r>
      <w:r w:rsidRPr="00DB65BF">
        <w:rPr>
          <w:rFonts w:ascii="Arial" w:hAnsi="Arial" w:cs="Arial"/>
          <w:sz w:val="22"/>
          <w:szCs w:val="22"/>
        </w:rPr>
        <w:t xml:space="preserve"> da tolerância e do respeito à diversidade religiosa, </w:t>
      </w:r>
      <w:r w:rsidR="00542256" w:rsidRPr="00DB65BF">
        <w:rPr>
          <w:rFonts w:ascii="Arial" w:hAnsi="Arial" w:cs="Arial"/>
          <w:sz w:val="22"/>
          <w:szCs w:val="22"/>
        </w:rPr>
        <w:t>o que aprimora as inter-relações e a qualidade do trabalho</w:t>
      </w:r>
      <w:r w:rsidRPr="00DB65BF">
        <w:rPr>
          <w:rFonts w:ascii="Arial" w:hAnsi="Arial" w:cs="Arial"/>
          <w:sz w:val="22"/>
          <w:szCs w:val="22"/>
        </w:rPr>
        <w:t xml:space="preserve">. Isso se dá por meio de programas de conscientização que </w:t>
      </w:r>
      <w:r w:rsidR="00542256" w:rsidRPr="00DB65BF">
        <w:rPr>
          <w:rFonts w:ascii="Arial" w:hAnsi="Arial" w:cs="Arial"/>
          <w:sz w:val="22"/>
          <w:szCs w:val="22"/>
        </w:rPr>
        <w:t>exploram</w:t>
      </w:r>
      <w:r w:rsidRPr="00DB65BF">
        <w:rPr>
          <w:rFonts w:ascii="Arial" w:hAnsi="Arial" w:cs="Arial"/>
          <w:sz w:val="22"/>
          <w:szCs w:val="22"/>
        </w:rPr>
        <w:t xml:space="preserve"> princípios éticos e morais de diversas tradições, sem endossar uma fé </w:t>
      </w:r>
      <w:r w:rsidR="00AF4F5E" w:rsidRPr="00DB65BF">
        <w:rPr>
          <w:rFonts w:ascii="Arial" w:hAnsi="Arial" w:cs="Arial"/>
          <w:sz w:val="22"/>
          <w:szCs w:val="22"/>
        </w:rPr>
        <w:t>específica</w:t>
      </w:r>
      <w:r w:rsidRPr="00DB65BF">
        <w:rPr>
          <w:rFonts w:ascii="Arial" w:hAnsi="Arial" w:cs="Arial"/>
          <w:sz w:val="22"/>
          <w:szCs w:val="22"/>
        </w:rPr>
        <w:t xml:space="preserve">. Ao </w:t>
      </w:r>
      <w:r w:rsidR="002F78E0" w:rsidRPr="00DB65BF">
        <w:rPr>
          <w:rFonts w:ascii="Arial" w:hAnsi="Arial" w:cs="Arial"/>
          <w:sz w:val="22"/>
          <w:szCs w:val="22"/>
        </w:rPr>
        <w:t>instigar</w:t>
      </w:r>
      <w:r w:rsidRPr="00DB65BF">
        <w:rPr>
          <w:rFonts w:ascii="Arial" w:hAnsi="Arial" w:cs="Arial"/>
          <w:sz w:val="22"/>
          <w:szCs w:val="22"/>
        </w:rPr>
        <w:t xml:space="preserve"> valores universais como empatia, compaixão, integridade e serviço, e criar </w:t>
      </w:r>
      <w:r w:rsidR="002F78E0" w:rsidRPr="00DB65BF">
        <w:rPr>
          <w:rFonts w:ascii="Arial" w:hAnsi="Arial" w:cs="Arial"/>
          <w:sz w:val="22"/>
          <w:szCs w:val="22"/>
        </w:rPr>
        <w:t>oportunidades</w:t>
      </w:r>
      <w:r w:rsidRPr="00DB65BF">
        <w:rPr>
          <w:rFonts w:ascii="Arial" w:hAnsi="Arial" w:cs="Arial"/>
          <w:sz w:val="22"/>
          <w:szCs w:val="22"/>
        </w:rPr>
        <w:t xml:space="preserve"> segur</w:t>
      </w:r>
      <w:r w:rsidR="002F78E0" w:rsidRPr="00DB65BF">
        <w:rPr>
          <w:rFonts w:ascii="Arial" w:hAnsi="Arial" w:cs="Arial"/>
          <w:sz w:val="22"/>
          <w:szCs w:val="22"/>
        </w:rPr>
        <w:t>a</w:t>
      </w:r>
      <w:r w:rsidRPr="00DB65BF">
        <w:rPr>
          <w:rFonts w:ascii="Arial" w:hAnsi="Arial" w:cs="Arial"/>
          <w:sz w:val="22"/>
          <w:szCs w:val="22"/>
        </w:rPr>
        <w:t xml:space="preserve">s para diálogo, desmistificam-se preconceitos e constroem-se pontes entre </w:t>
      </w:r>
      <w:r w:rsidR="002F78E0" w:rsidRPr="00DB65BF">
        <w:rPr>
          <w:rFonts w:ascii="Arial" w:hAnsi="Arial" w:cs="Arial"/>
          <w:sz w:val="22"/>
          <w:szCs w:val="22"/>
        </w:rPr>
        <w:t>diversificadas</w:t>
      </w:r>
      <w:r w:rsidRPr="00DB65BF">
        <w:rPr>
          <w:rFonts w:ascii="Arial" w:hAnsi="Arial" w:cs="Arial"/>
          <w:sz w:val="22"/>
          <w:szCs w:val="22"/>
        </w:rPr>
        <w:t xml:space="preserve"> visões de mundo. Servidores que se sentem respeitados </w:t>
      </w:r>
      <w:r w:rsidRPr="00DB65BF">
        <w:rPr>
          <w:rFonts w:ascii="Arial" w:hAnsi="Arial" w:cs="Arial"/>
          <w:sz w:val="22"/>
          <w:szCs w:val="22"/>
        </w:rPr>
        <w:lastRenderedPageBreak/>
        <w:t xml:space="preserve">integralmente, </w:t>
      </w:r>
      <w:r w:rsidR="002F78E0" w:rsidRPr="00DB65BF">
        <w:rPr>
          <w:rFonts w:ascii="Arial" w:hAnsi="Arial" w:cs="Arial"/>
          <w:sz w:val="22"/>
          <w:szCs w:val="22"/>
        </w:rPr>
        <w:t>abrangendo</w:t>
      </w:r>
      <w:r w:rsidRPr="00DB65BF">
        <w:rPr>
          <w:rFonts w:ascii="Arial" w:hAnsi="Arial" w:cs="Arial"/>
          <w:sz w:val="22"/>
          <w:szCs w:val="22"/>
        </w:rPr>
        <w:t xml:space="preserve"> suas dimensões espirituais, tendem a ser mais abertos, colaborativos e </w:t>
      </w:r>
      <w:r w:rsidR="009F1B65" w:rsidRPr="00DB65BF">
        <w:rPr>
          <w:rFonts w:ascii="Arial" w:hAnsi="Arial" w:cs="Arial"/>
          <w:sz w:val="22"/>
          <w:szCs w:val="22"/>
        </w:rPr>
        <w:t>aplicados</w:t>
      </w:r>
      <w:r w:rsidRPr="00DB65BF">
        <w:rPr>
          <w:rFonts w:ascii="Arial" w:hAnsi="Arial" w:cs="Arial"/>
          <w:sz w:val="22"/>
          <w:szCs w:val="22"/>
        </w:rPr>
        <w:t>, reduzindo tensões e conflitos.</w:t>
      </w:r>
    </w:p>
    <w:p w14:paraId="61503614" w14:textId="77777777" w:rsidR="00FE24FA" w:rsidRPr="00DB65BF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 xml:space="preserve">O </w:t>
      </w:r>
      <w:r w:rsidR="00D63756" w:rsidRPr="00DB65BF">
        <w:rPr>
          <w:rFonts w:ascii="Arial" w:hAnsi="Arial" w:cs="Arial"/>
          <w:sz w:val="22"/>
          <w:szCs w:val="22"/>
        </w:rPr>
        <w:t>resultado</w:t>
      </w:r>
      <w:r w:rsidRPr="00DB65BF">
        <w:rPr>
          <w:rFonts w:ascii="Arial" w:hAnsi="Arial" w:cs="Arial"/>
          <w:sz w:val="22"/>
          <w:szCs w:val="22"/>
        </w:rPr>
        <w:t xml:space="preserve"> da espiritualidade também se reflete na qualidade do trabalho da </w:t>
      </w:r>
      <w:r w:rsidR="00D63756" w:rsidRPr="00DB65BF">
        <w:rPr>
          <w:rFonts w:ascii="Arial" w:hAnsi="Arial" w:cs="Arial"/>
          <w:sz w:val="22"/>
          <w:szCs w:val="22"/>
        </w:rPr>
        <w:t>organização</w:t>
      </w:r>
      <w:r w:rsidRPr="00DB65BF">
        <w:rPr>
          <w:rFonts w:ascii="Arial" w:hAnsi="Arial" w:cs="Arial"/>
          <w:sz w:val="22"/>
          <w:szCs w:val="22"/>
        </w:rPr>
        <w:t xml:space="preserve"> pública. Servidores que praticam empatia e respeito no dia a dia </w:t>
      </w:r>
      <w:r w:rsidR="00D63756" w:rsidRPr="00DB65BF">
        <w:rPr>
          <w:rFonts w:ascii="Arial" w:hAnsi="Arial" w:cs="Arial"/>
          <w:sz w:val="22"/>
          <w:szCs w:val="22"/>
        </w:rPr>
        <w:t>vertem</w:t>
      </w:r>
      <w:r w:rsidRPr="00DB65BF">
        <w:rPr>
          <w:rFonts w:ascii="Arial" w:hAnsi="Arial" w:cs="Arial"/>
          <w:sz w:val="22"/>
          <w:szCs w:val="22"/>
        </w:rPr>
        <w:t xml:space="preserve"> essas </w:t>
      </w:r>
      <w:r w:rsidR="00435206" w:rsidRPr="00DB65BF">
        <w:rPr>
          <w:rFonts w:ascii="Arial" w:hAnsi="Arial" w:cs="Arial"/>
          <w:sz w:val="22"/>
          <w:szCs w:val="22"/>
        </w:rPr>
        <w:t>qualidades</w:t>
      </w:r>
      <w:r w:rsidRPr="00DB65BF">
        <w:rPr>
          <w:rFonts w:ascii="Arial" w:hAnsi="Arial" w:cs="Arial"/>
          <w:sz w:val="22"/>
          <w:szCs w:val="22"/>
        </w:rPr>
        <w:t xml:space="preserve"> para o atendimento </w:t>
      </w:r>
      <w:r w:rsidR="009F1B65" w:rsidRPr="00DB65BF">
        <w:rPr>
          <w:rFonts w:ascii="Arial" w:hAnsi="Arial" w:cs="Arial"/>
          <w:sz w:val="22"/>
          <w:szCs w:val="22"/>
        </w:rPr>
        <w:t>público</w:t>
      </w:r>
      <w:r w:rsidRPr="00DB65BF">
        <w:rPr>
          <w:rFonts w:ascii="Arial" w:hAnsi="Arial" w:cs="Arial"/>
          <w:sz w:val="22"/>
          <w:szCs w:val="22"/>
        </w:rPr>
        <w:t>, melhorando a percepção do cidadão sobre o serviço</w:t>
      </w:r>
      <w:r w:rsidR="00D63756" w:rsidRPr="00DB65BF">
        <w:rPr>
          <w:rFonts w:ascii="Arial" w:hAnsi="Arial" w:cs="Arial"/>
          <w:sz w:val="22"/>
          <w:szCs w:val="22"/>
        </w:rPr>
        <w:t xml:space="preserve"> público</w:t>
      </w:r>
      <w:r w:rsidRPr="00DB65BF">
        <w:rPr>
          <w:rFonts w:ascii="Arial" w:hAnsi="Arial" w:cs="Arial"/>
          <w:sz w:val="22"/>
          <w:szCs w:val="22"/>
        </w:rPr>
        <w:t xml:space="preserve">. Um ambiente onde a diversidade é celebrada contribui para a redução do estresse e do absenteísmo, aumentando a produtividade e o engajamento. A diversidade de pensamentos, </w:t>
      </w:r>
      <w:r w:rsidR="00D63756" w:rsidRPr="00DB65BF">
        <w:rPr>
          <w:rFonts w:ascii="Arial" w:hAnsi="Arial" w:cs="Arial"/>
          <w:sz w:val="22"/>
          <w:szCs w:val="22"/>
        </w:rPr>
        <w:t>compelid</w:t>
      </w:r>
      <w:r w:rsidR="008565B2" w:rsidRPr="00DB65BF">
        <w:rPr>
          <w:rFonts w:ascii="Arial" w:hAnsi="Arial" w:cs="Arial"/>
          <w:sz w:val="22"/>
          <w:szCs w:val="22"/>
        </w:rPr>
        <w:t>as</w:t>
      </w:r>
      <w:r w:rsidRPr="00DB65BF">
        <w:rPr>
          <w:rFonts w:ascii="Arial" w:hAnsi="Arial" w:cs="Arial"/>
          <w:sz w:val="22"/>
          <w:szCs w:val="22"/>
        </w:rPr>
        <w:t xml:space="preserve"> por diferentes bagagens espirituais, pode fomentar a inovação e a criatividade, levando a soluções mais eficazes para os desafios públicos. Além disso, ao </w:t>
      </w:r>
      <w:r w:rsidR="00D63756" w:rsidRPr="00DB65BF">
        <w:rPr>
          <w:rFonts w:ascii="Arial" w:hAnsi="Arial" w:cs="Arial"/>
          <w:sz w:val="22"/>
          <w:szCs w:val="22"/>
        </w:rPr>
        <w:t>fixar</w:t>
      </w:r>
      <w:r w:rsidRPr="00DB65BF">
        <w:rPr>
          <w:rFonts w:ascii="Arial" w:hAnsi="Arial" w:cs="Arial"/>
          <w:sz w:val="22"/>
          <w:szCs w:val="22"/>
        </w:rPr>
        <w:t xml:space="preserve"> valores como integridade e ética, a espiritualidade fortalece a </w:t>
      </w:r>
      <w:r w:rsidR="00D63756" w:rsidRPr="00DB65BF">
        <w:rPr>
          <w:rFonts w:ascii="Arial" w:hAnsi="Arial" w:cs="Arial"/>
          <w:sz w:val="22"/>
          <w:szCs w:val="22"/>
        </w:rPr>
        <w:t>administração</w:t>
      </w:r>
      <w:r w:rsidRPr="00DB65BF">
        <w:rPr>
          <w:rFonts w:ascii="Arial" w:hAnsi="Arial" w:cs="Arial"/>
          <w:sz w:val="22"/>
          <w:szCs w:val="22"/>
        </w:rPr>
        <w:t xml:space="preserve"> e a ética pública, essenciais para a credibilidade e confiança n</w:t>
      </w:r>
      <w:r w:rsidR="00D63756" w:rsidRPr="00DB65BF">
        <w:rPr>
          <w:rFonts w:ascii="Arial" w:hAnsi="Arial" w:cs="Arial"/>
          <w:sz w:val="22"/>
          <w:szCs w:val="22"/>
        </w:rPr>
        <w:t>o serviço público</w:t>
      </w:r>
      <w:r w:rsidRPr="00DB65BF">
        <w:rPr>
          <w:rFonts w:ascii="Arial" w:hAnsi="Arial" w:cs="Arial"/>
          <w:sz w:val="22"/>
          <w:szCs w:val="22"/>
        </w:rPr>
        <w:t>.</w:t>
      </w:r>
    </w:p>
    <w:p w14:paraId="5D3789E9" w14:textId="77777777" w:rsidR="00FE24FA" w:rsidRDefault="00FE24FA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B65BF">
        <w:rPr>
          <w:rFonts w:ascii="Arial" w:hAnsi="Arial" w:cs="Arial"/>
          <w:sz w:val="22"/>
          <w:szCs w:val="22"/>
        </w:rPr>
        <w:t>Assim, ao integra</w:t>
      </w:r>
      <w:r w:rsidR="005D2468" w:rsidRPr="00DB65BF">
        <w:rPr>
          <w:rFonts w:ascii="Arial" w:hAnsi="Arial" w:cs="Arial"/>
          <w:sz w:val="22"/>
          <w:szCs w:val="22"/>
        </w:rPr>
        <w:t>lizar</w:t>
      </w:r>
      <w:r w:rsidRPr="00DB65BF">
        <w:rPr>
          <w:rFonts w:ascii="Arial" w:hAnsi="Arial" w:cs="Arial"/>
          <w:sz w:val="22"/>
          <w:szCs w:val="22"/>
        </w:rPr>
        <w:t xml:space="preserve"> a espiritualidade de forma consciente e laica, a instituição pública não apenas </w:t>
      </w:r>
      <w:r w:rsidR="005D2468" w:rsidRPr="00DB65BF">
        <w:rPr>
          <w:rFonts w:ascii="Arial" w:hAnsi="Arial" w:cs="Arial"/>
          <w:sz w:val="22"/>
          <w:szCs w:val="22"/>
        </w:rPr>
        <w:t xml:space="preserve">possibilita </w:t>
      </w:r>
      <w:r w:rsidRPr="00DB65BF">
        <w:rPr>
          <w:rFonts w:ascii="Arial" w:hAnsi="Arial" w:cs="Arial"/>
          <w:sz w:val="22"/>
          <w:szCs w:val="22"/>
        </w:rPr>
        <w:t xml:space="preserve">um ambiente interno mais saudável, mas também eleva a </w:t>
      </w:r>
      <w:r w:rsidR="00E12D97" w:rsidRPr="00DB65BF">
        <w:rPr>
          <w:rFonts w:ascii="Arial" w:hAnsi="Arial" w:cs="Arial"/>
          <w:sz w:val="22"/>
          <w:szCs w:val="22"/>
        </w:rPr>
        <w:t>melhoria</w:t>
      </w:r>
      <w:r w:rsidRPr="00DB65BF">
        <w:rPr>
          <w:rFonts w:ascii="Arial" w:hAnsi="Arial" w:cs="Arial"/>
          <w:sz w:val="22"/>
          <w:szCs w:val="22"/>
        </w:rPr>
        <w:t xml:space="preserve"> dos serviços prestados à população, cumprindo de forma mais efetiva seu papel social. Isso </w:t>
      </w:r>
      <w:r w:rsidR="005D2468" w:rsidRPr="00DB65BF">
        <w:rPr>
          <w:rFonts w:ascii="Arial" w:hAnsi="Arial" w:cs="Arial"/>
          <w:sz w:val="22"/>
          <w:szCs w:val="22"/>
        </w:rPr>
        <w:t>origina</w:t>
      </w:r>
      <w:r w:rsidRPr="00DB65BF">
        <w:rPr>
          <w:rFonts w:ascii="Arial" w:hAnsi="Arial" w:cs="Arial"/>
          <w:sz w:val="22"/>
          <w:szCs w:val="22"/>
        </w:rPr>
        <w:t xml:space="preserve"> ações como promover o diálogo, garantir a não discriminação, </w:t>
      </w:r>
      <w:r w:rsidR="005D2468" w:rsidRPr="00DB65BF">
        <w:rPr>
          <w:rFonts w:ascii="Arial" w:hAnsi="Arial" w:cs="Arial"/>
          <w:sz w:val="22"/>
          <w:szCs w:val="22"/>
        </w:rPr>
        <w:t>ceder</w:t>
      </w:r>
      <w:r w:rsidRPr="00DB65BF">
        <w:rPr>
          <w:rFonts w:ascii="Arial" w:hAnsi="Arial" w:cs="Arial"/>
          <w:sz w:val="22"/>
          <w:szCs w:val="22"/>
        </w:rPr>
        <w:t xml:space="preserve"> espaços neutros para práticas espirituais quando aplicáve</w:t>
      </w:r>
      <w:r w:rsidR="000F32E7" w:rsidRPr="00DB65BF">
        <w:rPr>
          <w:rFonts w:ascii="Arial" w:hAnsi="Arial" w:cs="Arial"/>
          <w:sz w:val="22"/>
          <w:szCs w:val="22"/>
        </w:rPr>
        <w:t>is</w:t>
      </w:r>
      <w:r w:rsidRPr="00DB65BF">
        <w:rPr>
          <w:rFonts w:ascii="Arial" w:hAnsi="Arial" w:cs="Arial"/>
          <w:sz w:val="22"/>
          <w:szCs w:val="22"/>
        </w:rPr>
        <w:t xml:space="preserve">, desenvolver políticas claras e combater microagressões. Ao fazer isso, a instituição </w:t>
      </w:r>
      <w:r w:rsidR="005D2468" w:rsidRPr="00DB65BF">
        <w:rPr>
          <w:rFonts w:ascii="Arial" w:hAnsi="Arial" w:cs="Arial"/>
          <w:sz w:val="22"/>
          <w:szCs w:val="22"/>
        </w:rPr>
        <w:t>modifica</w:t>
      </w:r>
      <w:r w:rsidRPr="00DB65BF">
        <w:rPr>
          <w:rFonts w:ascii="Arial" w:hAnsi="Arial" w:cs="Arial"/>
          <w:sz w:val="22"/>
          <w:szCs w:val="22"/>
        </w:rPr>
        <w:t xml:space="preserve"> dificuldades em um espaço onde a </w:t>
      </w:r>
      <w:r w:rsidR="005D2468" w:rsidRPr="00DB65BF">
        <w:rPr>
          <w:rFonts w:ascii="Arial" w:hAnsi="Arial" w:cs="Arial"/>
          <w:sz w:val="22"/>
          <w:szCs w:val="22"/>
        </w:rPr>
        <w:t>coexistência</w:t>
      </w:r>
      <w:r w:rsidRPr="00DB65BF">
        <w:rPr>
          <w:rFonts w:ascii="Arial" w:hAnsi="Arial" w:cs="Arial"/>
          <w:sz w:val="22"/>
          <w:szCs w:val="22"/>
        </w:rPr>
        <w:t xml:space="preserve"> melhora, a produtividade aumenta e</w:t>
      </w:r>
      <w:r w:rsidR="00AE239A" w:rsidRPr="00DB65BF">
        <w:rPr>
          <w:rFonts w:ascii="Arial" w:hAnsi="Arial" w:cs="Arial"/>
          <w:sz w:val="22"/>
          <w:szCs w:val="22"/>
        </w:rPr>
        <w:t>,</w:t>
      </w:r>
      <w:r w:rsidRPr="00DB65BF">
        <w:rPr>
          <w:rFonts w:ascii="Arial" w:hAnsi="Arial" w:cs="Arial"/>
          <w:sz w:val="22"/>
          <w:szCs w:val="22"/>
        </w:rPr>
        <w:t xml:space="preserve"> as tensões diminuem, fazendo da espiritualidade um </w:t>
      </w:r>
      <w:r w:rsidR="00AE239A" w:rsidRPr="00DB65BF">
        <w:rPr>
          <w:rFonts w:ascii="Arial" w:hAnsi="Arial" w:cs="Arial"/>
          <w:sz w:val="22"/>
          <w:szCs w:val="22"/>
        </w:rPr>
        <w:t>motivo</w:t>
      </w:r>
      <w:r w:rsidR="005D2468" w:rsidRPr="00DB65BF">
        <w:rPr>
          <w:rFonts w:ascii="Arial" w:hAnsi="Arial" w:cs="Arial"/>
          <w:sz w:val="22"/>
          <w:szCs w:val="22"/>
        </w:rPr>
        <w:t xml:space="preserve"> </w:t>
      </w:r>
      <w:r w:rsidRPr="00DB65BF">
        <w:rPr>
          <w:rFonts w:ascii="Arial" w:hAnsi="Arial" w:cs="Arial"/>
          <w:sz w:val="22"/>
          <w:szCs w:val="22"/>
        </w:rPr>
        <w:t>de união e bem-estar, e não de conflito ou exclusão.</w:t>
      </w:r>
    </w:p>
    <w:p w14:paraId="36B29805" w14:textId="77777777" w:rsidR="00DC5FC2" w:rsidRPr="00FE24FA" w:rsidRDefault="00DC5FC2" w:rsidP="00DC5F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C7ED2A0" w14:textId="77777777" w:rsidR="00676230" w:rsidRPr="00676230" w:rsidRDefault="00676230" w:rsidP="00DC5FC2">
      <w:pPr>
        <w:spacing w:after="240"/>
        <w:ind w:firstLine="0"/>
        <w:rPr>
          <w:rFonts w:ascii="Arial" w:eastAsia="Times New Roman" w:hAnsi="Arial" w:cs="Arial"/>
          <w:b/>
          <w:bCs/>
          <w:color w:val="1B1C1D"/>
          <w:kern w:val="0"/>
          <w:lang w:eastAsia="pt-BR"/>
        </w:rPr>
      </w:pPr>
      <w:r w:rsidRPr="00676230">
        <w:rPr>
          <w:rFonts w:ascii="Arial" w:eastAsia="Times New Roman" w:hAnsi="Arial" w:cs="Arial"/>
          <w:b/>
          <w:bCs/>
          <w:color w:val="1B1C1D"/>
          <w:kern w:val="0"/>
          <w:lang w:eastAsia="pt-BR"/>
        </w:rPr>
        <w:t>6 Considerações finais</w:t>
      </w:r>
    </w:p>
    <w:p w14:paraId="28634A06" w14:textId="77777777" w:rsidR="004120FE" w:rsidRPr="00DB65BF" w:rsidRDefault="004120FE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A análise da liberdade religiosa em ambientes públicos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revela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sua natureza multifacetada e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vital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uma sociedade democrática e justa. Mais que um direito individual, a liberdade de consciência e crença,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assegurada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constitucionalmente, é alicerce da coesão social e do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bom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funcionamento de um Estado laico. A pluralidade religiosa brasileira exige que essa liberdade seja garantida a todos,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possibilitando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convivência pacífica e valorizando as diversas </w:t>
      </w:r>
      <w:r w:rsidR="0098071D" w:rsidRPr="00DB65BF">
        <w:rPr>
          <w:rFonts w:ascii="Arial" w:hAnsi="Arial" w:cs="Arial"/>
        </w:rPr>
        <w:t>manifestações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DB65BF">
        <w:rPr>
          <w:rFonts w:ascii="Arial" w:eastAsia="Times New Roman" w:hAnsi="Arial" w:cs="Arial"/>
          <w:kern w:val="0"/>
          <w:lang w:eastAsia="pt-BR"/>
        </w:rPr>
        <w:t>do sagrado e profano.</w:t>
      </w:r>
    </w:p>
    <w:p w14:paraId="041B9270" w14:textId="77777777" w:rsidR="004120FE" w:rsidRPr="00DB65BF" w:rsidRDefault="004120FE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O diálogo inter-religioso e a educação são ferramentas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primordiais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a compreensão mútua, desvelando preconceitos e cultivando a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com</w:t>
      </w:r>
      <w:r w:rsidR="006D1202" w:rsidRPr="00DB65BF">
        <w:rPr>
          <w:rFonts w:ascii="Arial" w:eastAsia="Times New Roman" w:hAnsi="Arial" w:cs="Arial"/>
          <w:kern w:val="0"/>
          <w:lang w:eastAsia="pt-BR"/>
        </w:rPr>
        <w:t>preensão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. Ao promover o conhecimento e o respeito pela diversidade espiritual, a educação 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>instrui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indivíduos a reconhecerem a riqueza das múltiplas manifestações da espiritualidade </w:t>
      </w:r>
      <w:r w:rsidR="00097896" w:rsidRPr="00DB65BF">
        <w:rPr>
          <w:rFonts w:ascii="Arial" w:eastAsia="Times New Roman" w:hAnsi="Arial" w:cs="Arial"/>
          <w:kern w:val="0"/>
          <w:lang w:eastAsia="pt-BR"/>
        </w:rPr>
        <w:t>saudável</w:t>
      </w:r>
      <w:r w:rsidRPr="00DB65BF">
        <w:rPr>
          <w:rFonts w:ascii="Arial" w:eastAsia="Times New Roman" w:hAnsi="Arial" w:cs="Arial"/>
          <w:kern w:val="0"/>
          <w:lang w:eastAsia="pt-BR"/>
        </w:rPr>
        <w:t>, transcendendo fronteiras religiosas. Por meio desses instrumentos, edifica-se um</w:t>
      </w:r>
      <w:r w:rsidR="0006016F" w:rsidRPr="00DB65BF">
        <w:rPr>
          <w:rFonts w:ascii="Arial" w:eastAsia="Times New Roman" w:hAnsi="Arial" w:cs="Arial"/>
          <w:kern w:val="0"/>
          <w:lang w:eastAsia="pt-BR"/>
        </w:rPr>
        <w:t xml:space="preserve"> hábito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 paz, onde a pluralidade é celebrada.</w:t>
      </w:r>
    </w:p>
    <w:p w14:paraId="30CD8664" w14:textId="5F2B2FF8" w:rsidR="004120FE" w:rsidRPr="00DB65BF" w:rsidRDefault="004120FE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Contudo, o estudo destaca o desafio das microagressões religiosas. Essas </w:t>
      </w:r>
      <w:r w:rsidR="00E0656F" w:rsidRPr="00E0656F">
        <w:rPr>
          <w:rFonts w:ascii="Arial" w:eastAsia="Times New Roman" w:hAnsi="Arial" w:cs="Arial"/>
          <w:kern w:val="0"/>
          <w:lang w:eastAsia="pt-BR"/>
        </w:rPr>
        <w:t xml:space="preserve">sutis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discriminações, muitas vezes não intencionais, minam a liberdade, gerando </w:t>
      </w:r>
      <w:r w:rsidR="002157FE" w:rsidRPr="00DB65BF">
        <w:rPr>
          <w:rFonts w:ascii="Arial" w:eastAsia="Times New Roman" w:hAnsi="Arial" w:cs="Arial"/>
          <w:kern w:val="0"/>
          <w:lang w:eastAsia="pt-BR"/>
        </w:rPr>
        <w:t>incerteza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silenciamento e autocensura em espaços que deveriam ser </w:t>
      </w:r>
      <w:r w:rsidR="0044590A" w:rsidRPr="00DB65BF">
        <w:rPr>
          <w:rFonts w:ascii="Arial" w:eastAsia="Times New Roman" w:hAnsi="Arial" w:cs="Arial"/>
          <w:kern w:val="0"/>
          <w:lang w:eastAsia="pt-BR"/>
        </w:rPr>
        <w:t>acolhedores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como </w:t>
      </w:r>
      <w:r w:rsidR="007E4BE8" w:rsidRPr="00DB65BF">
        <w:rPr>
          <w:rFonts w:ascii="Arial" w:eastAsia="Times New Roman" w:hAnsi="Arial" w:cs="Arial"/>
          <w:kern w:val="0"/>
          <w:lang w:eastAsia="pt-BR"/>
        </w:rPr>
        <w:t xml:space="preserve">o ambiente </w:t>
      </w:r>
      <w:r w:rsidR="007E4BE8" w:rsidRPr="00DB65BF">
        <w:rPr>
          <w:rFonts w:ascii="Arial" w:eastAsia="Times New Roman" w:hAnsi="Arial" w:cs="Arial"/>
          <w:kern w:val="0"/>
          <w:lang w:eastAsia="pt-BR"/>
        </w:rPr>
        <w:lastRenderedPageBreak/>
        <w:t>de trabalho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. A prevalência de microagressões desvirtua a laicidade do Estado, </w:t>
      </w:r>
      <w:r w:rsidR="002157FE" w:rsidRPr="00DB65BF">
        <w:rPr>
          <w:rFonts w:ascii="Arial" w:eastAsia="Times New Roman" w:hAnsi="Arial" w:cs="Arial"/>
          <w:kern w:val="0"/>
          <w:lang w:eastAsia="pt-BR"/>
        </w:rPr>
        <w:t>metamorfoseando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um princípio de igualdade em exclusão velada. Combater essas microagressões é fundamental para garantir a </w:t>
      </w:r>
      <w:r w:rsidR="002157FE" w:rsidRPr="00DB65BF">
        <w:rPr>
          <w:rFonts w:ascii="Arial" w:eastAsia="Times New Roman" w:hAnsi="Arial" w:cs="Arial"/>
          <w:kern w:val="0"/>
          <w:lang w:eastAsia="pt-BR"/>
        </w:rPr>
        <w:t>completude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da liberdade de consciência e crença, exigindo conscientização, diálogo e educação para </w:t>
      </w:r>
      <w:r w:rsidR="002157FE" w:rsidRPr="00DB65BF">
        <w:rPr>
          <w:rFonts w:ascii="Arial" w:eastAsia="Times New Roman" w:hAnsi="Arial" w:cs="Arial"/>
          <w:kern w:val="0"/>
          <w:lang w:eastAsia="pt-BR"/>
        </w:rPr>
        <w:t xml:space="preserve">desmantelar </w:t>
      </w:r>
      <w:r w:rsidRPr="00DB65BF">
        <w:rPr>
          <w:rFonts w:ascii="Arial" w:eastAsia="Times New Roman" w:hAnsi="Arial" w:cs="Arial"/>
          <w:kern w:val="0"/>
          <w:lang w:eastAsia="pt-BR"/>
        </w:rPr>
        <w:t>preconceitos.</w:t>
      </w:r>
    </w:p>
    <w:p w14:paraId="57A96A8A" w14:textId="77777777" w:rsidR="004120FE" w:rsidRPr="00DB65BF" w:rsidRDefault="004120FE" w:rsidP="00DC5FC2">
      <w:pPr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Nesse contexto </w:t>
      </w:r>
      <w:r w:rsidR="00007B67" w:rsidRPr="00DB65BF">
        <w:rPr>
          <w:rFonts w:ascii="Arial" w:eastAsia="Times New Roman" w:hAnsi="Arial" w:cs="Arial"/>
          <w:kern w:val="0"/>
          <w:lang w:eastAsia="pt-BR"/>
        </w:rPr>
        <w:t>problemático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a espiritualidade no clima organizacional das instituições públicas surge como um poderoso vetor de aprimoramento. Abordada de forma 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>cônscia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inclusiva e respeitosa à laicidade, a espiritualidade pode transformar-se de ponto de 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>desavença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em força harmonizadora. Ao destacar valores humanos </w:t>
      </w:r>
      <w:r w:rsidR="006F378C" w:rsidRPr="00DB65BF">
        <w:rPr>
          <w:rFonts w:ascii="Arial" w:eastAsia="Times New Roman" w:hAnsi="Arial" w:cs="Arial"/>
          <w:kern w:val="0"/>
          <w:lang w:eastAsia="pt-BR"/>
        </w:rPr>
        <w:t>universais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como empatia, compaixão e ética, que ressoam em diversas tradições, ela cria um terreno 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>universal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para o respeito e a compreensão mútua. Esses valores melhoram a comunicação, 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>a sinergia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</w:t>
      </w:r>
      <w:r w:rsidR="009B633D" w:rsidRPr="00DB65BF">
        <w:rPr>
          <w:rFonts w:ascii="Arial" w:eastAsia="Times New Roman" w:hAnsi="Arial" w:cs="Arial"/>
          <w:kern w:val="0"/>
          <w:lang w:eastAsia="pt-BR"/>
        </w:rPr>
        <w:t xml:space="preserve">a 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resolução de conflitos, promovendo um ambiente de trabalho mais humano, </w:t>
      </w:r>
      <w:r w:rsidR="006F4A22" w:rsidRPr="00DB65BF">
        <w:rPr>
          <w:rFonts w:ascii="Arial" w:eastAsia="Times New Roman" w:hAnsi="Arial" w:cs="Arial"/>
          <w:kern w:val="0"/>
          <w:lang w:eastAsia="pt-BR"/>
        </w:rPr>
        <w:t>cortês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e produtivo.</w:t>
      </w:r>
    </w:p>
    <w:p w14:paraId="19692386" w14:textId="77777777" w:rsidR="004120FE" w:rsidRDefault="004120FE" w:rsidP="00DC5FC2">
      <w:pPr>
        <w:ind w:firstLine="708"/>
        <w:rPr>
          <w:rFonts w:ascii="Arial" w:eastAsia="Times New Roman" w:hAnsi="Arial" w:cs="Arial"/>
          <w:kern w:val="0"/>
          <w:lang w:eastAsia="pt-BR"/>
        </w:rPr>
      </w:pPr>
      <w:r w:rsidRPr="00DB65BF">
        <w:rPr>
          <w:rFonts w:ascii="Arial" w:eastAsia="Times New Roman" w:hAnsi="Arial" w:cs="Arial"/>
          <w:kern w:val="0"/>
          <w:lang w:eastAsia="pt-BR"/>
        </w:rPr>
        <w:t xml:space="preserve">Em síntese, a liberdade religiosa, quando plenamente exercida e </w:t>
      </w:r>
      <w:r w:rsidR="00DB4E2D" w:rsidRPr="00DB65BF">
        <w:rPr>
          <w:rFonts w:ascii="Arial" w:eastAsia="Times New Roman" w:hAnsi="Arial" w:cs="Arial"/>
          <w:kern w:val="0"/>
          <w:lang w:eastAsia="pt-BR"/>
        </w:rPr>
        <w:t>integrada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, impulsiona a diversidade e a coexistência pacífica. Ao combater microagressões e </w:t>
      </w:r>
      <w:r w:rsidR="003E42DD" w:rsidRPr="00DB65BF">
        <w:rPr>
          <w:rFonts w:ascii="Arial" w:eastAsia="Times New Roman" w:hAnsi="Arial" w:cs="Arial"/>
          <w:kern w:val="0"/>
          <w:lang w:eastAsia="pt-BR"/>
        </w:rPr>
        <w:t>incorporar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a espiritualidade de forma ética e inclusiva no trabalho, instituições públicas podem </w:t>
      </w:r>
      <w:r w:rsidR="003E42DD" w:rsidRPr="00DB65BF">
        <w:rPr>
          <w:rFonts w:ascii="Arial" w:eastAsia="Times New Roman" w:hAnsi="Arial" w:cs="Arial"/>
          <w:kern w:val="0"/>
          <w:lang w:eastAsia="pt-BR"/>
        </w:rPr>
        <w:t>superar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desafios e construir um clima organizacional onde todos se sintam valorizados</w:t>
      </w:r>
      <w:r w:rsidR="003E42DD" w:rsidRPr="00DB65BF">
        <w:rPr>
          <w:rFonts w:ascii="Arial" w:eastAsia="Times New Roman" w:hAnsi="Arial" w:cs="Arial"/>
          <w:kern w:val="0"/>
          <w:lang w:eastAsia="pt-BR"/>
        </w:rPr>
        <w:t xml:space="preserve"> 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DB4E2D" w:rsidRPr="00DB65BF">
        <w:rPr>
          <w:rFonts w:ascii="Arial" w:eastAsia="Times New Roman" w:hAnsi="Arial" w:cs="Arial"/>
          <w:kern w:val="0"/>
          <w:lang w:eastAsia="pt-BR"/>
        </w:rPr>
        <w:t xml:space="preserve">dispostos </w:t>
      </w:r>
      <w:r w:rsidR="00F16864" w:rsidRPr="00DB65BF">
        <w:rPr>
          <w:rFonts w:ascii="Arial" w:eastAsia="Times New Roman" w:hAnsi="Arial" w:cs="Arial"/>
          <w:kern w:val="0"/>
          <w:lang w:eastAsia="pt-BR"/>
        </w:rPr>
        <w:t xml:space="preserve">a </w:t>
      </w:r>
      <w:r w:rsidRPr="00DB65BF">
        <w:rPr>
          <w:rFonts w:ascii="Arial" w:eastAsia="Times New Roman" w:hAnsi="Arial" w:cs="Arial"/>
          <w:kern w:val="0"/>
          <w:lang w:eastAsia="pt-BR"/>
        </w:rPr>
        <w:t>expressar suas identidades livres de julgamentos. Ess</w:t>
      </w:r>
      <w:r w:rsidR="00F16864" w:rsidRPr="00DB65BF">
        <w:rPr>
          <w:rFonts w:ascii="Arial" w:eastAsia="Times New Roman" w:hAnsi="Arial" w:cs="Arial"/>
          <w:kern w:val="0"/>
          <w:lang w:eastAsia="pt-BR"/>
        </w:rPr>
        <w:t>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246594" w:rsidRPr="00DB65BF">
        <w:rPr>
          <w:rFonts w:ascii="Arial" w:eastAsia="Times New Roman" w:hAnsi="Arial" w:cs="Arial"/>
          <w:kern w:val="0"/>
          <w:lang w:eastAsia="pt-BR"/>
        </w:rPr>
        <w:t xml:space="preserve">enfoque  </w:t>
      </w:r>
      <w:r w:rsidRPr="00DB65BF">
        <w:rPr>
          <w:rFonts w:ascii="Arial" w:eastAsia="Times New Roman" w:hAnsi="Arial" w:cs="Arial"/>
          <w:kern w:val="0"/>
          <w:lang w:eastAsia="pt-BR"/>
        </w:rPr>
        <w:t>fortalece o tecido social nas organizações</w:t>
      </w:r>
      <w:r w:rsidR="00FC4DBF" w:rsidRPr="00DB65BF">
        <w:rPr>
          <w:rFonts w:ascii="Arial" w:eastAsia="Times New Roman" w:hAnsi="Arial" w:cs="Arial"/>
          <w:kern w:val="0"/>
          <w:lang w:eastAsia="pt-BR"/>
        </w:rPr>
        <w:t xml:space="preserve"> e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</w:t>
      </w:r>
      <w:r w:rsidR="00246594" w:rsidRPr="00DB65BF">
        <w:rPr>
          <w:rFonts w:ascii="Arial" w:eastAsia="Times New Roman" w:hAnsi="Arial" w:cs="Arial"/>
          <w:kern w:val="0"/>
          <w:lang w:eastAsia="pt-BR"/>
        </w:rPr>
        <w:t>estimula</w:t>
      </w:r>
      <w:r w:rsidRPr="00DB65BF">
        <w:rPr>
          <w:rFonts w:ascii="Arial" w:eastAsia="Times New Roman" w:hAnsi="Arial" w:cs="Arial"/>
          <w:kern w:val="0"/>
          <w:lang w:eastAsia="pt-BR"/>
        </w:rPr>
        <w:t xml:space="preserve"> uma sociedade brasileira mais justa, plural e democrática.</w:t>
      </w:r>
    </w:p>
    <w:p w14:paraId="71849B07" w14:textId="77777777" w:rsidR="00A401B3" w:rsidRDefault="00A401B3" w:rsidP="003D7066">
      <w:pPr>
        <w:ind w:firstLine="0"/>
        <w:rPr>
          <w:rFonts w:ascii="Arial" w:eastAsia="Arial" w:hAnsi="Arial" w:cs="Arial"/>
          <w:b/>
        </w:rPr>
      </w:pPr>
    </w:p>
    <w:p w14:paraId="073C4319" w14:textId="77777777" w:rsidR="00EE6C5B" w:rsidRDefault="00EE6C5B" w:rsidP="003D7066">
      <w:pPr>
        <w:ind w:firstLine="0"/>
        <w:rPr>
          <w:rFonts w:ascii="Arial" w:eastAsia="Arial" w:hAnsi="Arial" w:cs="Arial"/>
          <w:b/>
        </w:rPr>
      </w:pPr>
      <w:r w:rsidRPr="009F539D">
        <w:rPr>
          <w:rFonts w:ascii="Arial" w:eastAsia="Arial" w:hAnsi="Arial" w:cs="Arial"/>
          <w:b/>
        </w:rPr>
        <w:t>Referências</w:t>
      </w:r>
    </w:p>
    <w:p w14:paraId="690BC185" w14:textId="77777777" w:rsidR="001D7468" w:rsidRDefault="001D7468" w:rsidP="003D7066">
      <w:pPr>
        <w:ind w:firstLine="0"/>
        <w:rPr>
          <w:rFonts w:ascii="Arial" w:eastAsia="Arial" w:hAnsi="Arial" w:cs="Arial"/>
          <w:b/>
        </w:rPr>
      </w:pPr>
    </w:p>
    <w:p w14:paraId="024E0C3B" w14:textId="2D762D39" w:rsidR="001D7468" w:rsidRDefault="001D7468" w:rsidP="003D7066">
      <w:pPr>
        <w:ind w:firstLine="0"/>
        <w:rPr>
          <w:rFonts w:ascii="Arial" w:hAnsi="Arial" w:cs="Arial"/>
        </w:rPr>
      </w:pPr>
      <w:r w:rsidRPr="009F539D">
        <w:rPr>
          <w:rFonts w:ascii="Arial" w:hAnsi="Arial" w:cs="Arial"/>
        </w:rPr>
        <w:t xml:space="preserve">BRASIL. [Constituição (1988)]. </w:t>
      </w:r>
      <w:r w:rsidRPr="009F539D">
        <w:rPr>
          <w:rFonts w:ascii="Arial" w:hAnsi="Arial" w:cs="Arial"/>
          <w:i/>
          <w:iCs/>
        </w:rPr>
        <w:t>Constituição da República Federativa do Brasil</w:t>
      </w:r>
      <w:r w:rsidRPr="009F539D">
        <w:rPr>
          <w:rFonts w:ascii="Arial" w:hAnsi="Arial" w:cs="Arial"/>
        </w:rPr>
        <w:t xml:space="preserve">: promulgada em 5 de outubro de 1988. Brasília, DF: Presidência da República. Disponível em: </w:t>
      </w:r>
      <w:hyperlink r:id="rId8" w:tgtFrame="_blank" w:history="1">
        <w:r w:rsidRPr="009F539D">
          <w:rPr>
            <w:rStyle w:val="Hyperlink"/>
            <w:rFonts w:ascii="Arial" w:hAnsi="Arial" w:cs="Arial"/>
          </w:rPr>
          <w:t>http://www.planalto.gov.br/ccivil_03/Constituicao/Constituiçao.htm</w:t>
        </w:r>
      </w:hyperlink>
      <w:r w:rsidRPr="009F539D">
        <w:rPr>
          <w:rFonts w:ascii="Arial" w:hAnsi="Arial" w:cs="Arial"/>
        </w:rPr>
        <w:t>. Acesso em: 21 jul. 2025.</w:t>
      </w:r>
    </w:p>
    <w:p w14:paraId="492F7507" w14:textId="77777777" w:rsidR="001D7468" w:rsidRDefault="001D7468" w:rsidP="003D7066">
      <w:pPr>
        <w:ind w:firstLine="0"/>
        <w:rPr>
          <w:rFonts w:ascii="Arial" w:eastAsia="Arial" w:hAnsi="Arial" w:cs="Arial"/>
          <w:b/>
        </w:rPr>
      </w:pPr>
    </w:p>
    <w:p w14:paraId="0410164F" w14:textId="1EBAF5F0" w:rsidR="001D7468" w:rsidRDefault="001D7468" w:rsidP="003D7066">
      <w:pPr>
        <w:ind w:firstLine="0"/>
        <w:rPr>
          <w:rFonts w:ascii="Arial" w:hAnsi="Arial" w:cs="Arial"/>
        </w:rPr>
      </w:pPr>
      <w:r w:rsidRPr="009F539D">
        <w:rPr>
          <w:rFonts w:ascii="Arial" w:hAnsi="Arial" w:cs="Arial"/>
        </w:rPr>
        <w:t>GONÇALVES, Maria J</w:t>
      </w:r>
      <w:r>
        <w:rPr>
          <w:rFonts w:ascii="Arial" w:hAnsi="Arial" w:cs="Arial"/>
        </w:rPr>
        <w:t>oel</w:t>
      </w:r>
      <w:r w:rsidRPr="009F539D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opes</w:t>
      </w:r>
      <w:r w:rsidRPr="009F539D">
        <w:rPr>
          <w:rFonts w:ascii="Arial" w:hAnsi="Arial" w:cs="Arial"/>
        </w:rPr>
        <w:t xml:space="preserve">. </w:t>
      </w:r>
      <w:r w:rsidRPr="009F539D">
        <w:rPr>
          <w:rFonts w:ascii="Arial" w:hAnsi="Arial" w:cs="Arial"/>
          <w:i/>
          <w:iCs/>
        </w:rPr>
        <w:t>A espiritualidade no local de trabalho e a performance em contexto organizacional português</w:t>
      </w:r>
      <w:r w:rsidRPr="009F539D">
        <w:rPr>
          <w:rFonts w:ascii="Arial" w:hAnsi="Arial" w:cs="Arial"/>
        </w:rPr>
        <w:t>: um estudo empírico. 2011. 23 f. Dissertação (Mestrado em Gestão) – Programa de Pós-Graduação em Gestão, Universidade de Coimbra, Lisboa, 2011</w:t>
      </w:r>
      <w:r w:rsidR="00C87BE7">
        <w:rPr>
          <w:rFonts w:ascii="Arial" w:hAnsi="Arial" w:cs="Arial"/>
        </w:rPr>
        <w:t>.</w:t>
      </w:r>
    </w:p>
    <w:p w14:paraId="1972CB30" w14:textId="77777777" w:rsidR="001D7468" w:rsidRDefault="001D7468" w:rsidP="003D7066">
      <w:pPr>
        <w:ind w:firstLine="0"/>
        <w:rPr>
          <w:rFonts w:ascii="Arial" w:hAnsi="Arial" w:cs="Arial"/>
        </w:rPr>
      </w:pPr>
    </w:p>
    <w:p w14:paraId="198C2848" w14:textId="30F203D6" w:rsidR="001D7468" w:rsidRDefault="001D7468" w:rsidP="003D7066">
      <w:pPr>
        <w:ind w:firstLine="0"/>
        <w:rPr>
          <w:rFonts w:ascii="Arial" w:hAnsi="Arial" w:cs="Arial"/>
        </w:rPr>
      </w:pPr>
      <w:r w:rsidRPr="009F539D">
        <w:rPr>
          <w:rFonts w:ascii="Arial" w:hAnsi="Arial" w:cs="Arial"/>
        </w:rPr>
        <w:t xml:space="preserve">GANEM, Cássia Maria Senna. </w:t>
      </w:r>
      <w:r w:rsidRPr="001D7468">
        <w:rPr>
          <w:rFonts w:ascii="Arial" w:hAnsi="Arial" w:cs="Arial"/>
          <w:i/>
          <w:iCs/>
        </w:rPr>
        <w:t>Estado laico e direitos fundamentais</w:t>
      </w:r>
      <w:r w:rsidRPr="009F539D">
        <w:rPr>
          <w:rFonts w:ascii="Arial" w:hAnsi="Arial" w:cs="Arial"/>
        </w:rPr>
        <w:t xml:space="preserve">. In: DANTAS, Pedro et al. (Orgs.). </w:t>
      </w:r>
      <w:r w:rsidRPr="00E96326">
        <w:rPr>
          <w:rFonts w:ascii="Arial" w:hAnsi="Arial" w:cs="Arial"/>
          <w:i/>
          <w:iCs/>
        </w:rPr>
        <w:t>Constituição de 1988 – O Brasil 20 anos depois</w:t>
      </w:r>
      <w:r w:rsidRPr="009F539D">
        <w:rPr>
          <w:rFonts w:ascii="Arial" w:hAnsi="Arial" w:cs="Arial"/>
        </w:rPr>
        <w:t>: os alicerces da redemocratização (vol. 1). Brasília: Senado Federal, 2008. p. 234-254</w:t>
      </w:r>
      <w:r w:rsidRPr="009F539D">
        <w:rPr>
          <w:rFonts w:ascii="Arial" w:eastAsia="Arial" w:hAnsi="Arial" w:cs="Arial"/>
        </w:rPr>
        <w:t>.</w:t>
      </w:r>
    </w:p>
    <w:p w14:paraId="5D969904" w14:textId="77777777" w:rsidR="001D7468" w:rsidRDefault="001D7468" w:rsidP="003D7066">
      <w:pPr>
        <w:ind w:firstLine="0"/>
        <w:rPr>
          <w:rFonts w:ascii="Arial" w:hAnsi="Arial" w:cs="Arial"/>
        </w:rPr>
      </w:pPr>
    </w:p>
    <w:p w14:paraId="4225958D" w14:textId="4CAC62E6" w:rsidR="001D7468" w:rsidRDefault="001D7468" w:rsidP="003D7066">
      <w:pPr>
        <w:ind w:firstLine="0"/>
        <w:rPr>
          <w:rFonts w:ascii="Arial" w:eastAsia="Arial" w:hAnsi="Arial" w:cs="Arial"/>
          <w:b/>
        </w:rPr>
      </w:pPr>
      <w:r w:rsidRPr="009F539D">
        <w:rPr>
          <w:rFonts w:ascii="Arial" w:hAnsi="Arial" w:cs="Arial"/>
        </w:rPr>
        <w:t xml:space="preserve">ORGANIZAÇÃO DAS NAÇÕES UNIDAS. </w:t>
      </w:r>
      <w:r w:rsidRPr="00E96326">
        <w:rPr>
          <w:rFonts w:ascii="Arial" w:hAnsi="Arial" w:cs="Arial"/>
          <w:i/>
          <w:iCs/>
        </w:rPr>
        <w:t>Assembleia Geral.</w:t>
      </w:r>
      <w:r w:rsidRPr="009F539D">
        <w:rPr>
          <w:rFonts w:ascii="Arial" w:hAnsi="Arial" w:cs="Arial"/>
        </w:rPr>
        <w:t xml:space="preserve"> </w:t>
      </w:r>
      <w:r w:rsidRPr="00E96326">
        <w:rPr>
          <w:rFonts w:ascii="Arial" w:hAnsi="Arial" w:cs="Arial"/>
          <w:i/>
          <w:iCs/>
        </w:rPr>
        <w:t>Declaração Universal dos Direitos Humanos</w:t>
      </w:r>
      <w:r w:rsidRPr="009F539D">
        <w:rPr>
          <w:rFonts w:ascii="Arial" w:hAnsi="Arial" w:cs="Arial"/>
        </w:rPr>
        <w:t xml:space="preserve">. Paris, 10 dez. 1948. Disponível em: </w:t>
      </w:r>
      <w:hyperlink r:id="rId9" w:tgtFrame="_blank" w:history="1">
        <w:r w:rsidRPr="009F539D">
          <w:rPr>
            <w:rStyle w:val="Hyperlink"/>
            <w:rFonts w:ascii="Arial" w:hAnsi="Arial" w:cs="Arial"/>
          </w:rPr>
          <w:t>https://www.un.org/pt/universal-declaration-human-rights/</w:t>
        </w:r>
      </w:hyperlink>
      <w:r w:rsidRPr="009F539D">
        <w:rPr>
          <w:rFonts w:ascii="Arial" w:hAnsi="Arial" w:cs="Arial"/>
        </w:rPr>
        <w:t>. Acesso em: 22 jul. 2025.</w:t>
      </w:r>
    </w:p>
    <w:p w14:paraId="1506892E" w14:textId="77777777" w:rsidR="001D7468" w:rsidRPr="009F539D" w:rsidRDefault="001D7468" w:rsidP="003D7066">
      <w:pPr>
        <w:ind w:firstLine="0"/>
        <w:rPr>
          <w:rFonts w:ascii="Arial" w:eastAsia="Arial" w:hAnsi="Arial" w:cs="Arial"/>
          <w:b/>
        </w:rPr>
      </w:pPr>
    </w:p>
    <w:p w14:paraId="2DE6CAC2" w14:textId="1341315D" w:rsidR="00004514" w:rsidRDefault="001D7468" w:rsidP="001D7468">
      <w:pPr>
        <w:spacing w:line="240" w:lineRule="auto"/>
        <w:ind w:firstLine="0"/>
        <w:rPr>
          <w:rFonts w:ascii="Arial" w:hAnsi="Arial" w:cs="Arial"/>
        </w:rPr>
      </w:pPr>
      <w:r w:rsidRPr="00FA295E">
        <w:rPr>
          <w:rFonts w:ascii="Arial" w:hAnsi="Arial" w:cs="Arial"/>
          <w:lang w:val="en-US"/>
        </w:rPr>
        <w:lastRenderedPageBreak/>
        <w:t xml:space="preserve">SUE, Derald Wing et al. </w:t>
      </w:r>
      <w:r w:rsidRPr="00E96326">
        <w:rPr>
          <w:rFonts w:ascii="Arial" w:hAnsi="Arial" w:cs="Arial"/>
          <w:i/>
          <w:iCs/>
        </w:rPr>
        <w:t>Microagressões raciais na vida cotidiana:</w:t>
      </w:r>
      <w:r w:rsidRPr="009F539D">
        <w:rPr>
          <w:rFonts w:ascii="Arial" w:hAnsi="Arial" w:cs="Arial"/>
        </w:rPr>
        <w:t xml:space="preserve"> implicações para a prática clínica. </w:t>
      </w:r>
      <w:r w:rsidRPr="00E96326">
        <w:rPr>
          <w:rFonts w:ascii="Arial" w:hAnsi="Arial" w:cs="Arial"/>
        </w:rPr>
        <w:t>Psicólogo Americano,</w:t>
      </w:r>
      <w:r w:rsidRPr="009F539D">
        <w:rPr>
          <w:rFonts w:ascii="Arial" w:hAnsi="Arial" w:cs="Arial"/>
        </w:rPr>
        <w:t xml:space="preserve"> v. 62, n. 4, p. 271, 2007.</w:t>
      </w:r>
    </w:p>
    <w:p w14:paraId="24A00823" w14:textId="77777777" w:rsidR="001D7468" w:rsidRDefault="001D7468" w:rsidP="009F539D">
      <w:pPr>
        <w:spacing w:line="240" w:lineRule="auto"/>
        <w:rPr>
          <w:rFonts w:ascii="Arial" w:hAnsi="Arial" w:cs="Arial"/>
        </w:rPr>
      </w:pPr>
    </w:p>
    <w:p w14:paraId="7C7A7FCB" w14:textId="02858EF4" w:rsidR="001D7468" w:rsidRDefault="001D7468" w:rsidP="001D7468">
      <w:pPr>
        <w:spacing w:line="240" w:lineRule="auto"/>
        <w:ind w:firstLine="0"/>
        <w:rPr>
          <w:rFonts w:ascii="Arial" w:hAnsi="Arial" w:cs="Arial"/>
        </w:rPr>
      </w:pPr>
      <w:r w:rsidRPr="009F539D">
        <w:rPr>
          <w:rFonts w:ascii="Arial" w:hAnsi="Arial" w:cs="Arial"/>
        </w:rPr>
        <w:t xml:space="preserve">TEIXEIRA, Kildare Oliveira; KLEMZ, Charles; TEIXEIRA, Katiúscia Oliveira. </w:t>
      </w:r>
      <w:r w:rsidRPr="00E96326">
        <w:rPr>
          <w:rFonts w:ascii="Arial" w:hAnsi="Arial" w:cs="Arial"/>
          <w:i/>
          <w:iCs/>
        </w:rPr>
        <w:t xml:space="preserve">A espiritualidade no ambiente organizacional. </w:t>
      </w:r>
      <w:r w:rsidRPr="00E96326">
        <w:rPr>
          <w:rFonts w:ascii="Arial" w:hAnsi="Arial" w:cs="Arial"/>
        </w:rPr>
        <w:t>Davar Polissêmica</w:t>
      </w:r>
      <w:r w:rsidRPr="009F539D">
        <w:rPr>
          <w:rFonts w:ascii="Arial" w:hAnsi="Arial" w:cs="Arial"/>
        </w:rPr>
        <w:t>, v. 17, n. 2, p. 707-718, 2023.</w:t>
      </w:r>
    </w:p>
    <w:p w14:paraId="518B108A" w14:textId="77777777" w:rsidR="001D7468" w:rsidRDefault="001D7468" w:rsidP="009F539D">
      <w:pPr>
        <w:spacing w:line="240" w:lineRule="auto"/>
        <w:rPr>
          <w:rFonts w:ascii="Arial" w:hAnsi="Arial" w:cs="Arial"/>
        </w:rPr>
      </w:pPr>
    </w:p>
    <w:p w14:paraId="0BD50E2A" w14:textId="77777777" w:rsidR="00097E11" w:rsidRPr="00EE6C5B" w:rsidRDefault="00097E11" w:rsidP="00EE6C5B">
      <w:pPr>
        <w:rPr>
          <w:rFonts w:ascii="Arial" w:hAnsi="Arial" w:cs="Arial"/>
        </w:rPr>
      </w:pPr>
    </w:p>
    <w:sectPr w:rsidR="00097E11" w:rsidRPr="00EE6C5B" w:rsidSect="00EE6C5B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ED5B" w14:textId="77777777" w:rsidR="00B707F4" w:rsidRDefault="00B707F4" w:rsidP="00B1486E">
      <w:pPr>
        <w:spacing w:line="240" w:lineRule="auto"/>
      </w:pPr>
      <w:r>
        <w:separator/>
      </w:r>
    </w:p>
  </w:endnote>
  <w:endnote w:type="continuationSeparator" w:id="0">
    <w:p w14:paraId="7BD392A1" w14:textId="77777777" w:rsidR="00B707F4" w:rsidRDefault="00B707F4" w:rsidP="00B1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4D2F" w14:textId="77777777" w:rsidR="00B707F4" w:rsidRDefault="00B707F4" w:rsidP="00B1486E">
      <w:pPr>
        <w:spacing w:line="240" w:lineRule="auto"/>
      </w:pPr>
      <w:r>
        <w:separator/>
      </w:r>
    </w:p>
  </w:footnote>
  <w:footnote w:type="continuationSeparator" w:id="0">
    <w:p w14:paraId="0FFDB9B5" w14:textId="77777777" w:rsidR="00B707F4" w:rsidRDefault="00B707F4" w:rsidP="00B1486E">
      <w:pPr>
        <w:spacing w:line="240" w:lineRule="auto"/>
      </w:pPr>
      <w:r>
        <w:continuationSeparator/>
      </w:r>
    </w:p>
  </w:footnote>
  <w:footnote w:id="1">
    <w:p w14:paraId="49A2262E" w14:textId="77777777" w:rsidR="00D27500" w:rsidRPr="00685251" w:rsidRDefault="00D27500" w:rsidP="00D27500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vertAlign w:val="superscript"/>
        </w:rPr>
        <w:footnoteRef/>
      </w:r>
      <w:r w:rsidRPr="00F33F7E">
        <w:t xml:space="preserve"> </w:t>
      </w:r>
      <w:r w:rsidRPr="00685251">
        <w:rPr>
          <w:rFonts w:ascii="Arial" w:hAnsi="Arial" w:cs="Arial"/>
          <w:sz w:val="18"/>
          <w:szCs w:val="18"/>
        </w:rPr>
        <w:t xml:space="preserve">Mestrando em Ciências da Religião da FUV. </w:t>
      </w:r>
      <w:r>
        <w:rPr>
          <w:rFonts w:ascii="Arial" w:hAnsi="Arial" w:cs="Arial"/>
          <w:sz w:val="18"/>
          <w:szCs w:val="18"/>
        </w:rPr>
        <w:t xml:space="preserve">Atua na Universidade </w:t>
      </w:r>
      <w:r w:rsidRPr="00685251">
        <w:rPr>
          <w:rFonts w:ascii="Arial" w:hAnsi="Arial" w:cs="Arial"/>
          <w:sz w:val="18"/>
          <w:szCs w:val="18"/>
        </w:rPr>
        <w:t>Federal d</w:t>
      </w:r>
      <w:r>
        <w:rPr>
          <w:rFonts w:ascii="Arial" w:hAnsi="Arial" w:cs="Arial"/>
          <w:sz w:val="18"/>
          <w:szCs w:val="18"/>
        </w:rPr>
        <w:t>o Espírito Santo-</w:t>
      </w:r>
      <w:r w:rsidRPr="00685251">
        <w:rPr>
          <w:rFonts w:ascii="Arial" w:hAnsi="Arial" w:cs="Arial"/>
          <w:sz w:val="18"/>
          <w:szCs w:val="18"/>
        </w:rPr>
        <w:t xml:space="preserve">UFES. Contato: </w:t>
      </w:r>
      <w:hyperlink r:id="rId1" w:history="1">
        <w:r w:rsidRPr="00685251">
          <w:rPr>
            <w:rFonts w:ascii="Arial" w:hAnsi="Arial" w:cs="Arial"/>
            <w:color w:val="0563C1"/>
            <w:sz w:val="18"/>
            <w:szCs w:val="18"/>
            <w:u w:val="single"/>
          </w:rPr>
          <w:t>ana.p.pereira@ufes.br</w:t>
        </w:r>
      </w:hyperlink>
      <w:r w:rsidRPr="00685251">
        <w:rPr>
          <w:rFonts w:ascii="Arial" w:hAnsi="Arial" w:cs="Arial"/>
          <w:sz w:val="18"/>
          <w:szCs w:val="18"/>
        </w:rPr>
        <w:t xml:space="preserve"> </w:t>
      </w:r>
    </w:p>
    <w:p w14:paraId="6C9F952A" w14:textId="77777777" w:rsidR="00D27500" w:rsidRPr="00685251" w:rsidRDefault="00D27500" w:rsidP="00D27500">
      <w:pPr>
        <w:spacing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vertAlign w:val="superscript"/>
        </w:rPr>
        <w:t xml:space="preserve">2 </w:t>
      </w:r>
      <w:r w:rsidRPr="00685251">
        <w:rPr>
          <w:rFonts w:ascii="Arial" w:eastAsia="Calibri" w:hAnsi="Arial" w:cs="Arial"/>
          <w:sz w:val="18"/>
          <w:szCs w:val="18"/>
        </w:rPr>
        <w:t>Mestra</w:t>
      </w:r>
      <w:r w:rsidRPr="00685251">
        <w:rPr>
          <w:rFonts w:ascii="Arial" w:hAnsi="Arial" w:cs="Arial"/>
          <w:sz w:val="18"/>
          <w:szCs w:val="18"/>
        </w:rPr>
        <w:t>n</w:t>
      </w:r>
      <w:r w:rsidRPr="00685251">
        <w:rPr>
          <w:rFonts w:ascii="Arial" w:eastAsia="Calibri" w:hAnsi="Arial" w:cs="Arial"/>
          <w:sz w:val="18"/>
          <w:szCs w:val="18"/>
        </w:rPr>
        <w:t>do em Ciências da Religião da FUV</w:t>
      </w:r>
      <w:r w:rsidRPr="00685251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Atua na Universidade </w:t>
      </w:r>
      <w:r w:rsidRPr="00685251">
        <w:rPr>
          <w:rFonts w:ascii="Arial" w:hAnsi="Arial" w:cs="Arial"/>
          <w:sz w:val="18"/>
          <w:szCs w:val="18"/>
        </w:rPr>
        <w:t>Federal d</w:t>
      </w:r>
      <w:r>
        <w:rPr>
          <w:rFonts w:ascii="Arial" w:hAnsi="Arial" w:cs="Arial"/>
          <w:sz w:val="18"/>
          <w:szCs w:val="18"/>
        </w:rPr>
        <w:t>o Espírito Santo-</w:t>
      </w:r>
      <w:r w:rsidRPr="00685251">
        <w:rPr>
          <w:rFonts w:ascii="Arial" w:hAnsi="Arial" w:cs="Arial"/>
          <w:sz w:val="18"/>
          <w:szCs w:val="18"/>
        </w:rPr>
        <w:t>UFES. Contato</w:t>
      </w:r>
      <w:r>
        <w:rPr>
          <w:rFonts w:ascii="Arial" w:hAnsi="Arial" w:cs="Arial"/>
          <w:sz w:val="18"/>
          <w:szCs w:val="18"/>
        </w:rPr>
        <w:t xml:space="preserve">: </w:t>
      </w:r>
      <w:bookmarkStart w:id="0" w:name="_Hlk203035774"/>
      <w:bookmarkStart w:id="1" w:name="_Hlk203035775"/>
      <w:r w:rsidRPr="00685251">
        <w:rPr>
          <w:rFonts w:ascii="Arial" w:eastAsia="Calibri" w:hAnsi="Arial" w:cs="Arial"/>
          <w:sz w:val="18"/>
          <w:szCs w:val="18"/>
        </w:rPr>
        <w:fldChar w:fldCharType="begin"/>
      </w:r>
      <w:r w:rsidRPr="00685251">
        <w:rPr>
          <w:rFonts w:ascii="Arial" w:eastAsia="Calibri" w:hAnsi="Arial" w:cs="Arial"/>
          <w:sz w:val="18"/>
          <w:szCs w:val="18"/>
        </w:rPr>
        <w:instrText>HYPERLINK "mailto:reginalda.marino@ufes.br"</w:instrText>
      </w:r>
      <w:r w:rsidRPr="00685251">
        <w:rPr>
          <w:rFonts w:ascii="Arial" w:eastAsia="Calibri" w:hAnsi="Arial" w:cs="Arial"/>
          <w:sz w:val="18"/>
          <w:szCs w:val="18"/>
        </w:rPr>
      </w:r>
      <w:r w:rsidRPr="00685251">
        <w:rPr>
          <w:rFonts w:ascii="Arial" w:eastAsia="Calibri" w:hAnsi="Arial" w:cs="Arial"/>
          <w:sz w:val="18"/>
          <w:szCs w:val="18"/>
        </w:rPr>
        <w:fldChar w:fldCharType="separate"/>
      </w:r>
      <w:r w:rsidRPr="00685251">
        <w:rPr>
          <w:rFonts w:ascii="Arial" w:eastAsia="Calibri" w:hAnsi="Arial" w:cs="Arial"/>
          <w:color w:val="0563C1"/>
          <w:sz w:val="18"/>
          <w:szCs w:val="18"/>
          <w:u w:val="single"/>
        </w:rPr>
        <w:t>reginalda.marino@ufes.br</w:t>
      </w:r>
      <w:bookmarkEnd w:id="0"/>
      <w:bookmarkEnd w:id="1"/>
      <w:r w:rsidRPr="00685251">
        <w:rPr>
          <w:rFonts w:ascii="Arial" w:eastAsia="Calibri" w:hAnsi="Arial" w:cs="Arial"/>
          <w:sz w:val="18"/>
          <w:szCs w:val="18"/>
        </w:rPr>
        <w:fldChar w:fldCharType="end"/>
      </w:r>
    </w:p>
  </w:footnote>
  <w:footnote w:id="2">
    <w:p w14:paraId="412A6006" w14:textId="77777777" w:rsid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D959" w14:textId="2EFEF774" w:rsidR="00B1486E" w:rsidRDefault="00D27246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9F2FB5F" wp14:editId="65600078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59A"/>
    <w:multiLevelType w:val="multilevel"/>
    <w:tmpl w:val="5E0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28FC"/>
    <w:multiLevelType w:val="multilevel"/>
    <w:tmpl w:val="1B4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00B44"/>
    <w:multiLevelType w:val="multilevel"/>
    <w:tmpl w:val="C2F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002F"/>
    <w:multiLevelType w:val="multilevel"/>
    <w:tmpl w:val="91E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3024E"/>
    <w:multiLevelType w:val="multilevel"/>
    <w:tmpl w:val="53F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06E3D"/>
    <w:multiLevelType w:val="multilevel"/>
    <w:tmpl w:val="B3F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6ABD"/>
    <w:multiLevelType w:val="multilevel"/>
    <w:tmpl w:val="4A90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92ACB"/>
    <w:multiLevelType w:val="multilevel"/>
    <w:tmpl w:val="AD74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32231"/>
    <w:multiLevelType w:val="multilevel"/>
    <w:tmpl w:val="B33E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625436">
    <w:abstractNumId w:val="3"/>
  </w:num>
  <w:num w:numId="2" w16cid:durableId="1842698564">
    <w:abstractNumId w:val="4"/>
  </w:num>
  <w:num w:numId="3" w16cid:durableId="1640916795">
    <w:abstractNumId w:val="2"/>
  </w:num>
  <w:num w:numId="4" w16cid:durableId="1733892264">
    <w:abstractNumId w:val="6"/>
  </w:num>
  <w:num w:numId="5" w16cid:durableId="427506475">
    <w:abstractNumId w:val="1"/>
  </w:num>
  <w:num w:numId="6" w16cid:durableId="42946977">
    <w:abstractNumId w:val="7"/>
  </w:num>
  <w:num w:numId="7" w16cid:durableId="1958099414">
    <w:abstractNumId w:val="8"/>
  </w:num>
  <w:num w:numId="8" w16cid:durableId="1755277935">
    <w:abstractNumId w:val="0"/>
  </w:num>
  <w:num w:numId="9" w16cid:durableId="1740979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04286"/>
    <w:rsid w:val="00004514"/>
    <w:rsid w:val="00007B67"/>
    <w:rsid w:val="000364A4"/>
    <w:rsid w:val="00044B04"/>
    <w:rsid w:val="000561F3"/>
    <w:rsid w:val="0006016F"/>
    <w:rsid w:val="00064320"/>
    <w:rsid w:val="00097896"/>
    <w:rsid w:val="00097E11"/>
    <w:rsid w:val="000A16D4"/>
    <w:rsid w:val="000A470E"/>
    <w:rsid w:val="000A6C2A"/>
    <w:rsid w:val="000B66D3"/>
    <w:rsid w:val="000C2B43"/>
    <w:rsid w:val="000C79AC"/>
    <w:rsid w:val="000D02E7"/>
    <w:rsid w:val="000E5A81"/>
    <w:rsid w:val="000E6348"/>
    <w:rsid w:val="000F32E7"/>
    <w:rsid w:val="00100030"/>
    <w:rsid w:val="00102673"/>
    <w:rsid w:val="00103DAE"/>
    <w:rsid w:val="00124C9E"/>
    <w:rsid w:val="0013455E"/>
    <w:rsid w:val="00135AD5"/>
    <w:rsid w:val="00160AD3"/>
    <w:rsid w:val="0017094E"/>
    <w:rsid w:val="001747DF"/>
    <w:rsid w:val="00181EE7"/>
    <w:rsid w:val="00185F9B"/>
    <w:rsid w:val="001A57D0"/>
    <w:rsid w:val="001B4BF9"/>
    <w:rsid w:val="001C15DE"/>
    <w:rsid w:val="001D7468"/>
    <w:rsid w:val="001D7C64"/>
    <w:rsid w:val="00200906"/>
    <w:rsid w:val="00202E1C"/>
    <w:rsid w:val="002157FE"/>
    <w:rsid w:val="00217A89"/>
    <w:rsid w:val="00240386"/>
    <w:rsid w:val="00246594"/>
    <w:rsid w:val="002617A5"/>
    <w:rsid w:val="00263ECC"/>
    <w:rsid w:val="0026563C"/>
    <w:rsid w:val="00265C57"/>
    <w:rsid w:val="00266D23"/>
    <w:rsid w:val="00281B0A"/>
    <w:rsid w:val="00292975"/>
    <w:rsid w:val="002B106A"/>
    <w:rsid w:val="002D0182"/>
    <w:rsid w:val="002F78E0"/>
    <w:rsid w:val="003069CE"/>
    <w:rsid w:val="00330DD7"/>
    <w:rsid w:val="00330DFF"/>
    <w:rsid w:val="00333F6B"/>
    <w:rsid w:val="003A63B2"/>
    <w:rsid w:val="003B5F6A"/>
    <w:rsid w:val="003C045A"/>
    <w:rsid w:val="003C4573"/>
    <w:rsid w:val="003D7066"/>
    <w:rsid w:val="003E42DD"/>
    <w:rsid w:val="003E498C"/>
    <w:rsid w:val="00401E56"/>
    <w:rsid w:val="004120FE"/>
    <w:rsid w:val="00435206"/>
    <w:rsid w:val="00445757"/>
    <w:rsid w:val="0044590A"/>
    <w:rsid w:val="00446D60"/>
    <w:rsid w:val="004477DE"/>
    <w:rsid w:val="00463A2D"/>
    <w:rsid w:val="0047430C"/>
    <w:rsid w:val="00483DA7"/>
    <w:rsid w:val="004E4EC7"/>
    <w:rsid w:val="004F0317"/>
    <w:rsid w:val="0050136F"/>
    <w:rsid w:val="00542256"/>
    <w:rsid w:val="005449C9"/>
    <w:rsid w:val="0055295A"/>
    <w:rsid w:val="00557F17"/>
    <w:rsid w:val="005626F9"/>
    <w:rsid w:val="00577CAA"/>
    <w:rsid w:val="005A0F8A"/>
    <w:rsid w:val="005A146B"/>
    <w:rsid w:val="005C1B9A"/>
    <w:rsid w:val="005C4621"/>
    <w:rsid w:val="005D2468"/>
    <w:rsid w:val="005D4A04"/>
    <w:rsid w:val="005E3BF8"/>
    <w:rsid w:val="005E5D12"/>
    <w:rsid w:val="00607F88"/>
    <w:rsid w:val="00610E66"/>
    <w:rsid w:val="0061378D"/>
    <w:rsid w:val="00617AA4"/>
    <w:rsid w:val="0063611A"/>
    <w:rsid w:val="006449BA"/>
    <w:rsid w:val="00656A68"/>
    <w:rsid w:val="0065754A"/>
    <w:rsid w:val="00676230"/>
    <w:rsid w:val="006A37F1"/>
    <w:rsid w:val="006C1FF5"/>
    <w:rsid w:val="006D1202"/>
    <w:rsid w:val="006F2E5C"/>
    <w:rsid w:val="006F378C"/>
    <w:rsid w:val="006F4A22"/>
    <w:rsid w:val="006F7D83"/>
    <w:rsid w:val="00705538"/>
    <w:rsid w:val="0070731F"/>
    <w:rsid w:val="00732541"/>
    <w:rsid w:val="00753C5E"/>
    <w:rsid w:val="00765F89"/>
    <w:rsid w:val="00781DFB"/>
    <w:rsid w:val="00792434"/>
    <w:rsid w:val="007A3D0D"/>
    <w:rsid w:val="007A4C35"/>
    <w:rsid w:val="007C339D"/>
    <w:rsid w:val="007C7AC3"/>
    <w:rsid w:val="007D3D4D"/>
    <w:rsid w:val="007E4BE8"/>
    <w:rsid w:val="007E5E01"/>
    <w:rsid w:val="0083279A"/>
    <w:rsid w:val="008338D3"/>
    <w:rsid w:val="00844C49"/>
    <w:rsid w:val="008565B2"/>
    <w:rsid w:val="00856FCF"/>
    <w:rsid w:val="00864A27"/>
    <w:rsid w:val="008745CA"/>
    <w:rsid w:val="008A2657"/>
    <w:rsid w:val="008B0B3B"/>
    <w:rsid w:val="008B2CDA"/>
    <w:rsid w:val="00906EE2"/>
    <w:rsid w:val="00923132"/>
    <w:rsid w:val="00950752"/>
    <w:rsid w:val="00952EE3"/>
    <w:rsid w:val="009708DF"/>
    <w:rsid w:val="0098071D"/>
    <w:rsid w:val="0098594F"/>
    <w:rsid w:val="00990E37"/>
    <w:rsid w:val="009957FC"/>
    <w:rsid w:val="009A0748"/>
    <w:rsid w:val="009A739F"/>
    <w:rsid w:val="009B02BC"/>
    <w:rsid w:val="009B633D"/>
    <w:rsid w:val="009E3503"/>
    <w:rsid w:val="009F1B65"/>
    <w:rsid w:val="009F539D"/>
    <w:rsid w:val="00A14A89"/>
    <w:rsid w:val="00A30139"/>
    <w:rsid w:val="00A401B3"/>
    <w:rsid w:val="00A43281"/>
    <w:rsid w:val="00A62F18"/>
    <w:rsid w:val="00A845A0"/>
    <w:rsid w:val="00AE239A"/>
    <w:rsid w:val="00AE64A9"/>
    <w:rsid w:val="00AF482D"/>
    <w:rsid w:val="00AF4F5E"/>
    <w:rsid w:val="00B1486E"/>
    <w:rsid w:val="00B37DD9"/>
    <w:rsid w:val="00B45694"/>
    <w:rsid w:val="00B52FBB"/>
    <w:rsid w:val="00B57767"/>
    <w:rsid w:val="00B603F8"/>
    <w:rsid w:val="00B634A3"/>
    <w:rsid w:val="00B707F4"/>
    <w:rsid w:val="00B86CE2"/>
    <w:rsid w:val="00BA021B"/>
    <w:rsid w:val="00BA05D6"/>
    <w:rsid w:val="00BB3627"/>
    <w:rsid w:val="00BF62A4"/>
    <w:rsid w:val="00C04835"/>
    <w:rsid w:val="00C6661F"/>
    <w:rsid w:val="00C671AE"/>
    <w:rsid w:val="00C7530A"/>
    <w:rsid w:val="00C87BE7"/>
    <w:rsid w:val="00CB2B22"/>
    <w:rsid w:val="00CD3AA6"/>
    <w:rsid w:val="00CD6D8A"/>
    <w:rsid w:val="00CE2A6D"/>
    <w:rsid w:val="00D06B36"/>
    <w:rsid w:val="00D07C99"/>
    <w:rsid w:val="00D27246"/>
    <w:rsid w:val="00D27500"/>
    <w:rsid w:val="00D5747E"/>
    <w:rsid w:val="00D625C6"/>
    <w:rsid w:val="00D63756"/>
    <w:rsid w:val="00D73751"/>
    <w:rsid w:val="00D76911"/>
    <w:rsid w:val="00D96406"/>
    <w:rsid w:val="00DA39E0"/>
    <w:rsid w:val="00DB3E83"/>
    <w:rsid w:val="00DB4E2D"/>
    <w:rsid w:val="00DB534E"/>
    <w:rsid w:val="00DB65BF"/>
    <w:rsid w:val="00DC4818"/>
    <w:rsid w:val="00DC5FC2"/>
    <w:rsid w:val="00DD5DA5"/>
    <w:rsid w:val="00E04C9D"/>
    <w:rsid w:val="00E0656F"/>
    <w:rsid w:val="00E12D97"/>
    <w:rsid w:val="00E53AE7"/>
    <w:rsid w:val="00E778F3"/>
    <w:rsid w:val="00E856EA"/>
    <w:rsid w:val="00E92361"/>
    <w:rsid w:val="00E96326"/>
    <w:rsid w:val="00EA2A2B"/>
    <w:rsid w:val="00EA5631"/>
    <w:rsid w:val="00EA7431"/>
    <w:rsid w:val="00EE47FB"/>
    <w:rsid w:val="00EE6C5B"/>
    <w:rsid w:val="00EF0CC3"/>
    <w:rsid w:val="00EF2CC9"/>
    <w:rsid w:val="00F16864"/>
    <w:rsid w:val="00F3467D"/>
    <w:rsid w:val="00F350B5"/>
    <w:rsid w:val="00F35E6D"/>
    <w:rsid w:val="00F4646D"/>
    <w:rsid w:val="00F6293B"/>
    <w:rsid w:val="00F67F73"/>
    <w:rsid w:val="00F771D0"/>
    <w:rsid w:val="00FA1B84"/>
    <w:rsid w:val="00FA295E"/>
    <w:rsid w:val="00FC0CEB"/>
    <w:rsid w:val="00FC4DBF"/>
    <w:rsid w:val="00FC75B2"/>
    <w:rsid w:val="00FE24FA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9F222"/>
  <w15:docId w15:val="{1F30E5C1-6BC2-44FB-9578-BB0618A7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  <w:kern w:val="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/>
      <w:outlineLvl w:val="5"/>
    </w:pPr>
    <w:rPr>
      <w:rFonts w:eastAsia="Times New Roman"/>
      <w:i/>
      <w:iCs/>
      <w:color w:val="595959"/>
      <w:kern w:val="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/>
      <w:outlineLvl w:val="6"/>
    </w:pPr>
    <w:rPr>
      <w:rFonts w:eastAsia="Times New Roman"/>
      <w:color w:val="595959"/>
      <w:kern w:val="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outlineLvl w:val="7"/>
    </w:pPr>
    <w:rPr>
      <w:rFonts w:eastAsia="Times New Roman"/>
      <w:i/>
      <w:iCs/>
      <w:color w:val="272727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outlineLvl w:val="8"/>
    </w:pPr>
    <w:rPr>
      <w:rFonts w:eastAsia="Times New Roman"/>
      <w:color w:val="272727"/>
      <w:kern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486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B1486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B1486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  <w:ind w:firstLine="709"/>
    </w:pPr>
    <w:rPr>
      <w:rFonts w:eastAsia="Times New Roman"/>
      <w:color w:val="595959"/>
      <w:spacing w:val="15"/>
      <w:kern w:val="0"/>
      <w:sz w:val="28"/>
      <w:szCs w:val="28"/>
    </w:rPr>
  </w:style>
  <w:style w:type="character" w:customStyle="1" w:styleId="SubttuloChar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  <w:kern w:val="0"/>
      <w:sz w:val="20"/>
      <w:szCs w:val="20"/>
    </w:rPr>
  </w:style>
  <w:style w:type="character" w:customStyle="1" w:styleId="CitaoChar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  <w:szCs w:val="20"/>
    </w:rPr>
  </w:style>
  <w:style w:type="character" w:customStyle="1" w:styleId="CitaoIntensaChar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86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750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27500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D2750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C462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4E4EC7"/>
    <w:rPr>
      <w:color w:val="0000FF"/>
      <w:u w:val="single"/>
    </w:rPr>
  </w:style>
  <w:style w:type="character" w:styleId="Forte">
    <w:name w:val="Strong"/>
    <w:uiPriority w:val="22"/>
    <w:qFormat/>
    <w:rsid w:val="00617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&#231;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www.un.org/pt/universal-declaration-human-right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a.p.pereira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89B2-5F30-44B6-8D21-E3085630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2999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Links>
    <vt:vector size="24" baseType="variant">
      <vt:variant>
        <vt:i4>589850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https://www.google.com/search?q=https://www.un.org/pt/universal-declaration-human-rights/</vt:lpwstr>
      </vt:variant>
      <vt:variant>
        <vt:lpwstr/>
      </vt:variant>
      <vt:variant>
        <vt:i4>10092600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http://www.planalto.gov.br/ccivil_03/Constituicao/Constituiçao.htm</vt:lpwstr>
      </vt:variant>
      <vt:variant>
        <vt:lpwstr/>
      </vt:variant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mailto:reginalda.marino@ufes.br</vt:lpwstr>
      </vt:variant>
      <vt:variant>
        <vt:lpwstr/>
      </vt:variant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mailto:ana.p.pereira@ufes.br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Neto - Netinho</dc:creator>
  <cp:keywords/>
  <dc:description/>
  <cp:lastModifiedBy>regi marino</cp:lastModifiedBy>
  <cp:revision>4</cp:revision>
  <dcterms:created xsi:type="dcterms:W3CDTF">2025-08-07T00:20:00Z</dcterms:created>
  <dcterms:modified xsi:type="dcterms:W3CDTF">2025-08-07T11:26:00Z</dcterms:modified>
</cp:coreProperties>
</file>