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66228" w14:textId="77777777" w:rsidR="00DC1052" w:rsidRDefault="00DC1052">
      <w:pPr>
        <w:widowControl/>
        <w:jc w:val="center"/>
        <w:rPr>
          <w:b/>
          <w:sz w:val="24"/>
          <w:szCs w:val="24"/>
        </w:rPr>
      </w:pPr>
    </w:p>
    <w:p w14:paraId="3F06BD14" w14:textId="77777777" w:rsidR="00DC1052" w:rsidRDefault="00000000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AVALIAÇÃO DO USO E OCUPAÇÃO DO SOLO DE MOSSORÓ, RN, BRASIL </w:t>
      </w:r>
    </w:p>
    <w:p w14:paraId="74369958" w14:textId="77777777" w:rsidR="00DC1052" w:rsidRDefault="00DC1052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6173953A" w14:textId="35DB320D" w:rsidR="00DC1052" w:rsidRDefault="00000000">
      <w:pPr>
        <w:spacing w:line="276" w:lineRule="auto"/>
        <w:ind w:left="221" w:right="214"/>
        <w:jc w:val="center"/>
        <w:rPr>
          <w:b/>
          <w:sz w:val="20"/>
          <w:szCs w:val="20"/>
          <w:vertAlign w:val="superscript"/>
        </w:rPr>
      </w:pPr>
      <w:r>
        <w:rPr>
          <w:b/>
          <w:sz w:val="20"/>
          <w:szCs w:val="20"/>
        </w:rPr>
        <w:t>Maria Dayanne Vieira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 xml:space="preserve">, Marco </w:t>
      </w:r>
      <w:proofErr w:type="spellStart"/>
      <w:r>
        <w:rPr>
          <w:b/>
          <w:sz w:val="20"/>
          <w:szCs w:val="20"/>
        </w:rPr>
        <w:t>Antonio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Diodato</w:t>
      </w:r>
      <w:proofErr w:type="spellEnd"/>
      <w:r>
        <w:rPr>
          <w:b/>
          <w:sz w:val="20"/>
          <w:szCs w:val="20"/>
          <w:vertAlign w:val="superscript"/>
        </w:rPr>
        <w:t xml:space="preserve"> 2</w:t>
      </w:r>
      <w:r>
        <w:rPr>
          <w:b/>
          <w:sz w:val="20"/>
          <w:szCs w:val="20"/>
        </w:rPr>
        <w:t xml:space="preserve">, Gabriela </w:t>
      </w:r>
      <w:proofErr w:type="spellStart"/>
      <w:r>
        <w:rPr>
          <w:b/>
          <w:sz w:val="20"/>
          <w:szCs w:val="20"/>
        </w:rPr>
        <w:t>Salami</w:t>
      </w:r>
      <w:proofErr w:type="spellEnd"/>
      <w:r>
        <w:rPr>
          <w:b/>
          <w:sz w:val="20"/>
          <w:szCs w:val="20"/>
        </w:rPr>
        <w:t xml:space="preserve"> </w:t>
      </w:r>
      <w:r w:rsidR="00D430EE">
        <w:rPr>
          <w:b/>
          <w:sz w:val="20"/>
          <w:szCs w:val="20"/>
          <w:vertAlign w:val="superscript"/>
        </w:rPr>
        <w:t>2</w:t>
      </w:r>
    </w:p>
    <w:p w14:paraId="2A30B50D" w14:textId="4AB5965F" w:rsidR="00DC1052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do Estado do Rio Grande do Norte</w:t>
      </w:r>
      <w:r>
        <w:rPr>
          <w:sz w:val="20"/>
          <w:szCs w:val="20"/>
          <w:vertAlign w:val="superscript"/>
        </w:rPr>
        <w:t>1</w:t>
      </w:r>
      <w:r w:rsidR="00D430EE">
        <w:rPr>
          <w:sz w:val="20"/>
          <w:szCs w:val="20"/>
        </w:rPr>
        <w:t>,</w:t>
      </w:r>
      <w:r w:rsidR="00D430EE" w:rsidRPr="00D430EE">
        <w:t xml:space="preserve"> </w:t>
      </w:r>
      <w:r w:rsidR="00D430EE" w:rsidRPr="00D430EE">
        <w:rPr>
          <w:sz w:val="20"/>
          <w:szCs w:val="20"/>
        </w:rPr>
        <w:t>Universidade Federal do Semi-ário</w:t>
      </w:r>
      <w:r w:rsidR="00D430EE" w:rsidRPr="00AD7E81">
        <w:rPr>
          <w:sz w:val="20"/>
          <w:szCs w:val="20"/>
          <w:vertAlign w:val="superscript"/>
        </w:rPr>
        <w:t>2</w:t>
      </w:r>
      <w:r w:rsidR="00D430EE">
        <w:rPr>
          <w:sz w:val="20"/>
          <w:szCs w:val="20"/>
        </w:rPr>
        <w:t xml:space="preserve">. </w:t>
      </w:r>
    </w:p>
    <w:p w14:paraId="5F0E5502" w14:textId="34AD34FB" w:rsidR="00DC1052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*dayannevieira3334@gmail.com</w:t>
      </w:r>
      <w:r>
        <w:rPr>
          <w:sz w:val="20"/>
          <w:szCs w:val="20"/>
          <w:vertAlign w:val="superscript"/>
        </w:rPr>
        <w:t>1</w:t>
      </w:r>
      <w:r>
        <w:rPr>
          <w:strike/>
          <w:sz w:val="20"/>
          <w:szCs w:val="20"/>
        </w:rPr>
        <w:t xml:space="preserve"> </w:t>
      </w:r>
      <w:bookmarkStart w:id="1" w:name="_heading=h.yp96iwu2o7wg" w:colFirst="0" w:colLast="0"/>
      <w:bookmarkEnd w:id="1"/>
    </w:p>
    <w:p w14:paraId="6670AA0C" w14:textId="77777777" w:rsidR="00DC1052" w:rsidRDefault="00DC1052">
      <w:pPr>
        <w:spacing w:line="276" w:lineRule="auto"/>
        <w:ind w:left="221" w:right="214"/>
        <w:jc w:val="center"/>
        <w:rPr>
          <w:sz w:val="20"/>
          <w:szCs w:val="20"/>
        </w:rPr>
      </w:pPr>
    </w:p>
    <w:p w14:paraId="0037409D" w14:textId="77777777" w:rsidR="00DC1052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Conservação da Natureza</w:t>
      </w:r>
    </w:p>
    <w:p w14:paraId="43E020AB" w14:textId="77777777" w:rsidR="00DC1052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08520C07" w14:textId="77777777" w:rsidR="00DC1052" w:rsidRDefault="00DC1052">
      <w:pPr>
        <w:jc w:val="both"/>
        <w:rPr>
          <w:sz w:val="20"/>
          <w:szCs w:val="20"/>
        </w:rPr>
      </w:pPr>
    </w:p>
    <w:p w14:paraId="4EA41C18" w14:textId="77777777" w:rsidR="00DC1052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2C221CE3" w14:textId="77777777" w:rsidR="00DC1052" w:rsidRDefault="00DC1052">
      <w:pPr>
        <w:widowControl/>
        <w:ind w:right="4"/>
        <w:jc w:val="both"/>
        <w:rPr>
          <w:sz w:val="20"/>
          <w:szCs w:val="20"/>
        </w:rPr>
      </w:pPr>
    </w:p>
    <w:p w14:paraId="7539E9CB" w14:textId="77777777" w:rsidR="00DC1052" w:rsidRDefault="00000000">
      <w:pPr>
        <w:widowControl/>
        <w:ind w:right="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paisagem é um reflexo das transformações ocorridas ao longo do tempo, tanto naturais quanto aquelas impulsionadas pela ação humana. As condições presentes oferecem indícios das alterações que serão provocadas no futuro, e as modificações na paisagem podem gerar conflitos decorrentes dessas mudanças. Além de ser um conceito histórico e social, a paisagem está intimamente ligada à interpretação e representação por meio de símbolos e atributos característicos de distintas abordagens. Dessa forma, esta pesquisa tem como objetivo avaliar o uso e ocupação do solo em Mossoró (RN), visando subsidiar o planejamento e a gestão da cobertura vegetal nativa. Para isso, foi elaborado um mapa de uso e ocupação do solo, utilizando o mapa do Brasil em formato </w:t>
      </w:r>
      <w:proofErr w:type="spellStart"/>
      <w:r>
        <w:rPr>
          <w:sz w:val="20"/>
          <w:szCs w:val="20"/>
        </w:rPr>
        <w:t>GeoTiff</w:t>
      </w:r>
      <w:proofErr w:type="spellEnd"/>
      <w:r>
        <w:rPr>
          <w:sz w:val="20"/>
          <w:szCs w:val="20"/>
        </w:rPr>
        <w:t xml:space="preserve"> da Coleção 9, além de informações sobre os tipos de uso e ocupação por hectare, obtidas no site do </w:t>
      </w:r>
      <w:proofErr w:type="spellStart"/>
      <w:r>
        <w:rPr>
          <w:sz w:val="20"/>
          <w:szCs w:val="20"/>
        </w:rPr>
        <w:t>MapBiomas</w:t>
      </w:r>
      <w:proofErr w:type="spellEnd"/>
      <w:r>
        <w:rPr>
          <w:sz w:val="20"/>
          <w:szCs w:val="20"/>
        </w:rPr>
        <w:t>. Os resultados evidenciam uma expressiva expansão urbana e um significativo crescimento de áreas destinadas à agropecuária e à aquicultura. Nesse contexto, a pesquisa aponta a relação direta entre o aumento das áreas antropizadas e a supressão da cobertura vegetal nativa no município.</w:t>
      </w:r>
    </w:p>
    <w:p w14:paraId="2C5FA7B1" w14:textId="77777777" w:rsidR="00DC1052" w:rsidRDefault="00000000">
      <w:pPr>
        <w:widowControl/>
        <w:ind w:right="4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Atividade antrópica. Expansão urbana. </w:t>
      </w:r>
      <w:proofErr w:type="spellStart"/>
      <w:r>
        <w:rPr>
          <w:sz w:val="20"/>
          <w:szCs w:val="20"/>
        </w:rPr>
        <w:t>MapBiomas</w:t>
      </w:r>
      <w:proofErr w:type="spellEnd"/>
      <w:r>
        <w:rPr>
          <w:sz w:val="20"/>
          <w:szCs w:val="20"/>
        </w:rPr>
        <w:t>.</w:t>
      </w:r>
    </w:p>
    <w:p w14:paraId="5D560926" w14:textId="77777777" w:rsidR="00DC1052" w:rsidRDefault="00DC1052">
      <w:pPr>
        <w:widowControl/>
        <w:jc w:val="both"/>
        <w:rPr>
          <w:b/>
          <w:sz w:val="20"/>
          <w:szCs w:val="20"/>
        </w:rPr>
      </w:pPr>
    </w:p>
    <w:p w14:paraId="48A9D48A" w14:textId="77777777" w:rsidR="00DC1052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34FC2A4D" w14:textId="77777777" w:rsidR="00DC1052" w:rsidRDefault="00DC1052">
      <w:pPr>
        <w:widowControl/>
        <w:jc w:val="both"/>
        <w:rPr>
          <w:sz w:val="20"/>
          <w:szCs w:val="20"/>
        </w:rPr>
      </w:pPr>
    </w:p>
    <w:p w14:paraId="487FB1EF" w14:textId="2893737E" w:rsidR="00DC1052" w:rsidRDefault="00000000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</w:t>
      </w:r>
      <w:r w:rsidR="0026470B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 xml:space="preserve">A paisagem é o resultado da relação humana com o meio ambiente na perspectiva do passado e do presente e as condições do presente são indicativos das possíveis alterações que serão provocadas no futuro. Isso significa que a paisagem se trata de um conceito histórico criado pela sociedade, responsável pela sua modificação, que historicamente passa por transformações. O conceito está ligado à interpretação e representação por meio de significados, símbolos e atributos em uma determinada abordagem, as modificações naturais (que ocorrem sem a interferência humana) e as decorrentes das atividades antrópicas. A transformação do ambiente pode resultar na geração de conflitos (BALDIN, 2021). </w:t>
      </w:r>
    </w:p>
    <w:p w14:paraId="7DB5C797" w14:textId="77777777" w:rsidR="00DC1052" w:rsidRDefault="00000000">
      <w:pPr>
        <w:widowControl/>
        <w:ind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Nessa perspectiva, os estudos sobre o uso e ocupação do solo têm a função de auxiliar o gestor, no planejamento da gestão municipal, a compreender a influência da relação humana com as mudanças no meio ambiente em uma perspectiva geral. Dessa forma é possível identificar os principais problemas e necessidades. Nesse sentido, a presente pesquisa objetiva avaliar o uso e ocupação do solo de Mossoró, RN, como subsídio para o planejamento e gestão da preservação da cobertura da vegetação nativa do município, por meio do </w:t>
      </w:r>
      <w:proofErr w:type="spellStart"/>
      <w:r>
        <w:rPr>
          <w:bCs/>
          <w:sz w:val="20"/>
          <w:szCs w:val="20"/>
        </w:rPr>
        <w:t>MapBiomas</w:t>
      </w:r>
      <w:proofErr w:type="spellEnd"/>
      <w:r>
        <w:rPr>
          <w:bCs/>
          <w:sz w:val="20"/>
          <w:szCs w:val="20"/>
        </w:rPr>
        <w:t xml:space="preserve">. </w:t>
      </w:r>
    </w:p>
    <w:p w14:paraId="2B3A9F70" w14:textId="77777777" w:rsidR="00DC1052" w:rsidRDefault="00DC1052">
      <w:pPr>
        <w:widowControl/>
        <w:ind w:firstLine="708"/>
        <w:jc w:val="both"/>
        <w:rPr>
          <w:bCs/>
          <w:sz w:val="20"/>
          <w:szCs w:val="20"/>
        </w:rPr>
      </w:pPr>
    </w:p>
    <w:p w14:paraId="41B6E0E5" w14:textId="77777777" w:rsidR="00DC1052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1FDE808B" w14:textId="77777777" w:rsidR="00DC1052" w:rsidRDefault="00DC1052">
      <w:pPr>
        <w:widowControl/>
        <w:jc w:val="both"/>
        <w:rPr>
          <w:sz w:val="20"/>
          <w:szCs w:val="20"/>
        </w:rPr>
      </w:pPr>
    </w:p>
    <w:p w14:paraId="7CD840A1" w14:textId="77777777" w:rsidR="00DC1052" w:rsidRDefault="00000000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 informações dos tipos de uso e ocupação por hectare foram obtidas pelo site do </w:t>
      </w:r>
      <w:proofErr w:type="spellStart"/>
      <w:r>
        <w:rPr>
          <w:sz w:val="20"/>
          <w:szCs w:val="20"/>
        </w:rPr>
        <w:t>MapBiomas</w:t>
      </w:r>
      <w:proofErr w:type="spellEnd"/>
      <w:r>
        <w:rPr>
          <w:sz w:val="20"/>
          <w:szCs w:val="20"/>
        </w:rPr>
        <w:t xml:space="preserve"> (2024a). O mapa de uso e ocupação do solo foi obtido a partir das Coleções </w:t>
      </w:r>
      <w:proofErr w:type="spellStart"/>
      <w:r>
        <w:rPr>
          <w:sz w:val="20"/>
          <w:szCs w:val="20"/>
        </w:rPr>
        <w:t>MapBiomas</w:t>
      </w:r>
      <w:proofErr w:type="spellEnd"/>
      <w:r>
        <w:rPr>
          <w:sz w:val="20"/>
          <w:szCs w:val="20"/>
        </w:rPr>
        <w:t xml:space="preserve">, por meio do download do mapa do Brasil em formato </w:t>
      </w:r>
      <w:proofErr w:type="spellStart"/>
      <w:r>
        <w:rPr>
          <w:sz w:val="20"/>
          <w:szCs w:val="20"/>
        </w:rPr>
        <w:t>GeoTiff</w:t>
      </w:r>
      <w:proofErr w:type="spellEnd"/>
      <w:r>
        <w:rPr>
          <w:sz w:val="20"/>
          <w:szCs w:val="20"/>
        </w:rPr>
        <w:t xml:space="preserve"> da Coleção 9 (MAPBIOMAS, 2024b). Para a elaboração do mapa, foram utilizadas as ferramentas do QGIS versão 3.40.5, conforme as etapas a seguir: </w:t>
      </w:r>
    </w:p>
    <w:p w14:paraId="657E5FB0" w14:textId="77777777" w:rsidR="00DC1052" w:rsidRDefault="00000000">
      <w:pPr>
        <w:pStyle w:val="PargrafodaLista"/>
        <w:widowControl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Recorte pela camada máscara</w:t>
      </w:r>
      <w:r>
        <w:rPr>
          <w:sz w:val="20"/>
          <w:szCs w:val="20"/>
        </w:rPr>
        <w:t xml:space="preserve"> – A operação foi realizada acessando o menu “</w:t>
      </w:r>
      <w:proofErr w:type="spellStart"/>
      <w:r>
        <w:rPr>
          <w:sz w:val="20"/>
          <w:szCs w:val="20"/>
        </w:rPr>
        <w:t>Raster</w:t>
      </w:r>
      <w:proofErr w:type="spellEnd"/>
      <w:r>
        <w:rPr>
          <w:sz w:val="20"/>
          <w:szCs w:val="20"/>
        </w:rPr>
        <w:t xml:space="preserve">”, seguido da opção “Extrair” e “Recortar </w:t>
      </w:r>
      <w:proofErr w:type="spellStart"/>
      <w:r>
        <w:rPr>
          <w:sz w:val="20"/>
          <w:szCs w:val="20"/>
        </w:rPr>
        <w:t>raster</w:t>
      </w:r>
      <w:proofErr w:type="spellEnd"/>
      <w:r>
        <w:rPr>
          <w:sz w:val="20"/>
          <w:szCs w:val="20"/>
        </w:rPr>
        <w:t xml:space="preserve"> pela camada de máscara”, utilizando o mapa territorial de Mossoró, previamente baixado no site do Instituto Brasileiro de Geografia e Estatística (IBGE, 2022); </w:t>
      </w:r>
    </w:p>
    <w:p w14:paraId="4DF1E8CE" w14:textId="77777777" w:rsidR="00DC1052" w:rsidRDefault="00000000">
      <w:pPr>
        <w:pStyle w:val="PargrafodaLista"/>
        <w:widowControl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Reclassificação da legenda</w:t>
      </w:r>
      <w:r>
        <w:rPr>
          <w:sz w:val="20"/>
          <w:szCs w:val="20"/>
        </w:rPr>
        <w:t xml:space="preserve"> – Para reclassificar as categorias de uso e ocupação do solo, acessou-se o menu “Processamento”, seguido da “Caixa de Ferramentas”, onde, dentro do grupo “Análise de dados </w:t>
      </w:r>
      <w:proofErr w:type="spellStart"/>
      <w:r>
        <w:rPr>
          <w:sz w:val="20"/>
          <w:szCs w:val="20"/>
        </w:rPr>
        <w:t>raster</w:t>
      </w:r>
      <w:proofErr w:type="spellEnd"/>
      <w:r>
        <w:rPr>
          <w:sz w:val="20"/>
          <w:szCs w:val="20"/>
        </w:rPr>
        <w:t xml:space="preserve">”, foi </w:t>
      </w:r>
      <w:r>
        <w:rPr>
          <w:sz w:val="20"/>
          <w:szCs w:val="20"/>
        </w:rPr>
        <w:lastRenderedPageBreak/>
        <w:t xml:space="preserve">utilizada a ferramenta “Reclassificar por tabela”. As reclassificações foram aplicadas individualmente às camadas </w:t>
      </w:r>
      <w:proofErr w:type="spellStart"/>
      <w:r>
        <w:rPr>
          <w:sz w:val="20"/>
          <w:szCs w:val="20"/>
        </w:rPr>
        <w:t>raster</w:t>
      </w:r>
      <w:proofErr w:type="spellEnd"/>
      <w:r>
        <w:rPr>
          <w:sz w:val="20"/>
          <w:szCs w:val="20"/>
        </w:rPr>
        <w:t xml:space="preserve"> dos anos de 1985 e 2023; e </w:t>
      </w:r>
    </w:p>
    <w:p w14:paraId="059D987E" w14:textId="77777777" w:rsidR="00DC1052" w:rsidRDefault="00000000">
      <w:pPr>
        <w:pStyle w:val="PargrafodaLista"/>
        <w:widowControl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Adaptação das classes de uso e ocupaçã</w:t>
      </w:r>
      <w:r>
        <w:rPr>
          <w:sz w:val="20"/>
          <w:szCs w:val="20"/>
        </w:rPr>
        <w:t xml:space="preserve">o – As classes foram ajustadas conforme a legenda da Coleção 9 (MAPBIOMAS, 2024b), com a finalidade de garantir maior fidelidade à categorização proposta. A cor designada para a classe "área não vegetada" foi escolhida com base no critério de maior distinção na classificação de áreas urbanizadas. </w:t>
      </w:r>
    </w:p>
    <w:p w14:paraId="5219FC65" w14:textId="77777777" w:rsidR="00DC1052" w:rsidRDefault="00DC1052">
      <w:pPr>
        <w:widowControl/>
        <w:jc w:val="both"/>
        <w:rPr>
          <w:sz w:val="20"/>
          <w:szCs w:val="20"/>
        </w:rPr>
      </w:pPr>
    </w:p>
    <w:p w14:paraId="49F47F2A" w14:textId="77777777" w:rsidR="00DC1052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43BF4B3E" w14:textId="77777777" w:rsidR="00DC1052" w:rsidRDefault="00DC1052">
      <w:pPr>
        <w:widowControl/>
        <w:jc w:val="both"/>
        <w:rPr>
          <w:sz w:val="20"/>
          <w:szCs w:val="20"/>
        </w:rPr>
      </w:pPr>
    </w:p>
    <w:p w14:paraId="2708D027" w14:textId="69D4605D" w:rsidR="00DC1052" w:rsidRDefault="00000000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O mapa de uso e ocupação de Mossoró, conforme a </w:t>
      </w:r>
      <w:r w:rsidR="007243FA">
        <w:rPr>
          <w:sz w:val="20"/>
          <w:szCs w:val="20"/>
        </w:rPr>
        <w:t>Fi</w:t>
      </w:r>
      <w:r>
        <w:rPr>
          <w:sz w:val="20"/>
          <w:szCs w:val="20"/>
        </w:rPr>
        <w:t xml:space="preserve">gura 1, evidencia que a expansão urbana e o aumento das áreas destinadas para a atividade agropecuária e para a aquicultura são expressivos. Ao comparar a situação do ano de 1985 com o ano de 2023 é possível constatar a relação da diminuição da cobertura vegetal com o aumento territorial da zona urbana somado às atividades antrópicas (agropecuária e a aquicultura). </w:t>
      </w:r>
    </w:p>
    <w:p w14:paraId="35A6EB5F" w14:textId="77777777" w:rsidR="00DC1052" w:rsidRDefault="00DC1052">
      <w:pPr>
        <w:widowControl/>
        <w:jc w:val="both"/>
        <w:rPr>
          <w:sz w:val="20"/>
          <w:szCs w:val="20"/>
        </w:rPr>
      </w:pPr>
    </w:p>
    <w:p w14:paraId="3C5D549B" w14:textId="77777777" w:rsidR="00DC1052" w:rsidRDefault="00000000">
      <w:pPr>
        <w:widowControl/>
        <w:ind w:hanging="142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7C354DE" wp14:editId="5B9B9932">
            <wp:extent cx="5762625" cy="4075430"/>
            <wp:effectExtent l="0" t="0" r="9525" b="1270"/>
            <wp:docPr id="1510816809" name="Imagem 6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16809" name="Imagem 6" descr="Mapa&#10;&#10;O conteúdo gerado por IA pode estar incorreto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65EC" w14:textId="77777777" w:rsidR="00DC1052" w:rsidRDefault="00000000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Figura 1. Uso e ocupação do solo de Mossoró de acordo com o </w:t>
      </w:r>
      <w:proofErr w:type="spellStart"/>
      <w:r>
        <w:rPr>
          <w:bCs/>
          <w:sz w:val="20"/>
          <w:szCs w:val="20"/>
        </w:rPr>
        <w:t>MapBiomas</w:t>
      </w:r>
      <w:proofErr w:type="spellEnd"/>
      <w:r>
        <w:rPr>
          <w:bCs/>
          <w:sz w:val="20"/>
          <w:szCs w:val="20"/>
        </w:rPr>
        <w:t xml:space="preserve"> nos anos de 1985 e 2023. </w:t>
      </w:r>
    </w:p>
    <w:p w14:paraId="5A58F57D" w14:textId="77777777" w:rsidR="00DC1052" w:rsidRDefault="00000000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Fonte: Elaborado pelos autores (2025). </w:t>
      </w:r>
    </w:p>
    <w:p w14:paraId="5F6D174C" w14:textId="77777777" w:rsidR="00DC1052" w:rsidRDefault="00DC1052">
      <w:pPr>
        <w:widowControl/>
        <w:jc w:val="both"/>
        <w:rPr>
          <w:bCs/>
          <w:sz w:val="20"/>
          <w:szCs w:val="20"/>
        </w:rPr>
      </w:pPr>
    </w:p>
    <w:p w14:paraId="2BC771E6" w14:textId="77777777" w:rsidR="00DC1052" w:rsidRDefault="00DC1052">
      <w:pPr>
        <w:widowControl/>
        <w:jc w:val="both"/>
        <w:rPr>
          <w:bCs/>
          <w:sz w:val="20"/>
          <w:szCs w:val="20"/>
        </w:rPr>
      </w:pPr>
    </w:p>
    <w:p w14:paraId="6A0D0BC3" w14:textId="77777777" w:rsidR="00DC1052" w:rsidRDefault="00DC1052">
      <w:pPr>
        <w:widowControl/>
        <w:jc w:val="both"/>
        <w:rPr>
          <w:bCs/>
          <w:sz w:val="20"/>
          <w:szCs w:val="20"/>
        </w:rPr>
      </w:pPr>
    </w:p>
    <w:p w14:paraId="585A4E1D" w14:textId="77777777" w:rsidR="00DC1052" w:rsidRDefault="00DC1052">
      <w:pPr>
        <w:widowControl/>
        <w:jc w:val="both"/>
        <w:rPr>
          <w:bCs/>
          <w:sz w:val="20"/>
          <w:szCs w:val="20"/>
        </w:rPr>
      </w:pPr>
    </w:p>
    <w:p w14:paraId="3E48AE40" w14:textId="77777777" w:rsidR="00DC1052" w:rsidRDefault="00DC1052">
      <w:pPr>
        <w:widowControl/>
        <w:jc w:val="both"/>
        <w:rPr>
          <w:bCs/>
          <w:sz w:val="20"/>
          <w:szCs w:val="20"/>
        </w:rPr>
      </w:pPr>
    </w:p>
    <w:p w14:paraId="25D20E11" w14:textId="77777777" w:rsidR="00DC1052" w:rsidRDefault="00DC1052">
      <w:pPr>
        <w:widowControl/>
        <w:jc w:val="both"/>
        <w:rPr>
          <w:bCs/>
          <w:sz w:val="20"/>
          <w:szCs w:val="20"/>
        </w:rPr>
      </w:pPr>
    </w:p>
    <w:p w14:paraId="6FB94662" w14:textId="77777777" w:rsidR="00DC1052" w:rsidRDefault="00DC1052">
      <w:pPr>
        <w:widowControl/>
        <w:jc w:val="both"/>
        <w:rPr>
          <w:bCs/>
          <w:sz w:val="20"/>
          <w:szCs w:val="20"/>
        </w:rPr>
      </w:pPr>
    </w:p>
    <w:p w14:paraId="496BCFD4" w14:textId="77777777" w:rsidR="00DC1052" w:rsidRDefault="00DC1052">
      <w:pPr>
        <w:widowControl/>
        <w:jc w:val="both"/>
        <w:rPr>
          <w:bCs/>
          <w:sz w:val="20"/>
          <w:szCs w:val="20"/>
        </w:rPr>
      </w:pPr>
    </w:p>
    <w:p w14:paraId="464747A3" w14:textId="77777777" w:rsidR="00DC1052" w:rsidRDefault="00DC1052">
      <w:pPr>
        <w:widowControl/>
        <w:jc w:val="both"/>
        <w:rPr>
          <w:bCs/>
          <w:sz w:val="20"/>
          <w:szCs w:val="20"/>
        </w:rPr>
      </w:pPr>
    </w:p>
    <w:p w14:paraId="05A8BD9F" w14:textId="3CFED976" w:rsidR="00AB5A98" w:rsidRDefault="00AB5A98" w:rsidP="00AB5A98">
      <w:pPr>
        <w:widowControl/>
        <w:ind w:firstLine="720"/>
        <w:jc w:val="both"/>
        <w:rPr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Os resultados </w:t>
      </w:r>
      <w:r w:rsidR="00B623EC">
        <w:rPr>
          <w:bCs/>
          <w:sz w:val="20"/>
          <w:szCs w:val="20"/>
        </w:rPr>
        <w:t>do u</w:t>
      </w:r>
      <w:r w:rsidR="00B623EC">
        <w:rPr>
          <w:bCs/>
          <w:sz w:val="20"/>
          <w:szCs w:val="20"/>
        </w:rPr>
        <w:t xml:space="preserve">so e ocupação do solo de Mossoró por hectare </w:t>
      </w:r>
      <w:r>
        <w:rPr>
          <w:bCs/>
          <w:sz w:val="20"/>
          <w:szCs w:val="20"/>
        </w:rPr>
        <w:t xml:space="preserve">da Tabela </w:t>
      </w:r>
      <w:r>
        <w:rPr>
          <w:bCs/>
          <w:sz w:val="20"/>
          <w:szCs w:val="20"/>
        </w:rPr>
        <w:t>1</w:t>
      </w:r>
      <w:r>
        <w:rPr>
          <w:bCs/>
          <w:sz w:val="20"/>
          <w:szCs w:val="20"/>
        </w:rPr>
        <w:t xml:space="preserve"> corrobora a afirmativa do estudo de Rodrigues e Medeiros (2022) sobre o uso e ocupação do solo de Mossoró que constatou a influência da expansão urbana e das atividades de agropecuária sobre a diminuição da cobertura vegetal nativa de modo geral e da mata ciliar. Entre os anos de 1998 até 2018 a evolução da agricultura irrigada, da agricultura de sequeiro, das atividades concernentes ao petróleo, a salina, a carcinicultura e a mineração, somado a expansão urbana são responsáveis pela ocupação e desmatamento das áreas verdes, fato esse que pode influenciar no conforto térmico de forma significativa. </w:t>
      </w:r>
    </w:p>
    <w:p w14:paraId="31259B4D" w14:textId="77777777" w:rsidR="00185D6B" w:rsidRDefault="00185D6B" w:rsidP="00185D6B">
      <w:pPr>
        <w:widowControl/>
        <w:ind w:firstLine="720"/>
        <w:jc w:val="both"/>
        <w:rPr>
          <w:bCs/>
          <w:sz w:val="20"/>
          <w:szCs w:val="20"/>
        </w:rPr>
      </w:pPr>
    </w:p>
    <w:p w14:paraId="13519953" w14:textId="77777777" w:rsidR="00DC1052" w:rsidRDefault="00000000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Tabela 1. Uso e ocupação do solo de Mossoró por hectare nos anos de 1985 e 2023 segundo o </w:t>
      </w:r>
      <w:proofErr w:type="spellStart"/>
      <w:r>
        <w:rPr>
          <w:bCs/>
          <w:sz w:val="20"/>
          <w:szCs w:val="20"/>
        </w:rPr>
        <w:t>MapBiomas</w:t>
      </w:r>
      <w:proofErr w:type="spellEnd"/>
      <w:r>
        <w:rPr>
          <w:bCs/>
          <w:sz w:val="20"/>
          <w:szCs w:val="20"/>
        </w:rPr>
        <w:t xml:space="preserve">. </w:t>
      </w:r>
    </w:p>
    <w:p w14:paraId="7EB12DE3" w14:textId="77777777" w:rsidR="00DC1052" w:rsidRDefault="00000000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Fonte: Adaptado pelos autores (2025). 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2162"/>
        <w:gridCol w:w="1947"/>
      </w:tblGrid>
      <w:tr w:rsidR="00DC1052" w14:paraId="71E0A0D5" w14:textId="77777777">
        <w:trPr>
          <w:jc w:val="center"/>
        </w:trPr>
        <w:tc>
          <w:tcPr>
            <w:tcW w:w="3018" w:type="dxa"/>
            <w:vMerge w:val="restart"/>
          </w:tcPr>
          <w:p w14:paraId="696034AA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Tipo de uso </w:t>
            </w:r>
          </w:p>
        </w:tc>
        <w:tc>
          <w:tcPr>
            <w:tcW w:w="2162" w:type="dxa"/>
          </w:tcPr>
          <w:p w14:paraId="2AD13E91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1985</w:t>
            </w:r>
          </w:p>
        </w:tc>
        <w:tc>
          <w:tcPr>
            <w:tcW w:w="1947" w:type="dxa"/>
          </w:tcPr>
          <w:p w14:paraId="385A0E3A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2023</w:t>
            </w:r>
          </w:p>
        </w:tc>
      </w:tr>
      <w:tr w:rsidR="00DC1052" w14:paraId="4ABAFE71" w14:textId="77777777">
        <w:trPr>
          <w:jc w:val="center"/>
        </w:trPr>
        <w:tc>
          <w:tcPr>
            <w:tcW w:w="3018" w:type="dxa"/>
            <w:vMerge/>
          </w:tcPr>
          <w:p w14:paraId="5186FC72" w14:textId="77777777" w:rsidR="00DC1052" w:rsidRDefault="00DC1052">
            <w:pPr>
              <w:widowControl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2" w:type="dxa"/>
          </w:tcPr>
          <w:p w14:paraId="428F7F00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Hectares </w:t>
            </w:r>
          </w:p>
        </w:tc>
        <w:tc>
          <w:tcPr>
            <w:tcW w:w="1947" w:type="dxa"/>
          </w:tcPr>
          <w:p w14:paraId="1607F7D2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Hectares </w:t>
            </w:r>
          </w:p>
        </w:tc>
      </w:tr>
      <w:tr w:rsidR="00DC1052" w14:paraId="1ECD8052" w14:textId="77777777">
        <w:trPr>
          <w:jc w:val="center"/>
        </w:trPr>
        <w:tc>
          <w:tcPr>
            <w:tcW w:w="3018" w:type="dxa"/>
            <w:shd w:val="clear" w:color="auto" w:fill="D9D9D9" w:themeFill="background1" w:themeFillShade="D9"/>
          </w:tcPr>
          <w:p w14:paraId="02C01603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Floresta </w:t>
            </w:r>
          </w:p>
        </w:tc>
        <w:tc>
          <w:tcPr>
            <w:tcW w:w="2162" w:type="dxa"/>
            <w:shd w:val="clear" w:color="auto" w:fill="D9D9D9" w:themeFill="background1" w:themeFillShade="D9"/>
          </w:tcPr>
          <w:p w14:paraId="1E192637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148.894</w:t>
            </w:r>
          </w:p>
        </w:tc>
        <w:tc>
          <w:tcPr>
            <w:tcW w:w="1947" w:type="dxa"/>
            <w:shd w:val="clear" w:color="auto" w:fill="D9D9D9" w:themeFill="background1" w:themeFillShade="D9"/>
          </w:tcPr>
          <w:p w14:paraId="45DBDD81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127.124</w:t>
            </w:r>
          </w:p>
        </w:tc>
      </w:tr>
      <w:tr w:rsidR="00DC1052" w14:paraId="1BFD3417" w14:textId="77777777">
        <w:trPr>
          <w:jc w:val="center"/>
        </w:trPr>
        <w:tc>
          <w:tcPr>
            <w:tcW w:w="3018" w:type="dxa"/>
          </w:tcPr>
          <w:p w14:paraId="4CC09731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Vegetação arbustiva e herbácea </w:t>
            </w:r>
          </w:p>
        </w:tc>
        <w:tc>
          <w:tcPr>
            <w:tcW w:w="2162" w:type="dxa"/>
          </w:tcPr>
          <w:p w14:paraId="1374FEA2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932</w:t>
            </w:r>
          </w:p>
        </w:tc>
        <w:tc>
          <w:tcPr>
            <w:tcW w:w="1947" w:type="dxa"/>
          </w:tcPr>
          <w:p w14:paraId="0A593970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783</w:t>
            </w:r>
          </w:p>
        </w:tc>
      </w:tr>
      <w:tr w:rsidR="00DC1052" w14:paraId="05922762" w14:textId="77777777">
        <w:trPr>
          <w:jc w:val="center"/>
        </w:trPr>
        <w:tc>
          <w:tcPr>
            <w:tcW w:w="3018" w:type="dxa"/>
            <w:shd w:val="clear" w:color="auto" w:fill="D9D9D9" w:themeFill="background1" w:themeFillShade="D9"/>
          </w:tcPr>
          <w:p w14:paraId="5BC404E2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Agropecuária</w:t>
            </w:r>
          </w:p>
        </w:tc>
        <w:tc>
          <w:tcPr>
            <w:tcW w:w="2162" w:type="dxa"/>
            <w:shd w:val="clear" w:color="auto" w:fill="D9D9D9" w:themeFill="background1" w:themeFillShade="D9"/>
          </w:tcPr>
          <w:p w14:paraId="09FC4A97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41.867</w:t>
            </w:r>
          </w:p>
        </w:tc>
        <w:tc>
          <w:tcPr>
            <w:tcW w:w="1947" w:type="dxa"/>
            <w:shd w:val="clear" w:color="auto" w:fill="D9D9D9" w:themeFill="background1" w:themeFillShade="D9"/>
          </w:tcPr>
          <w:p w14:paraId="2EC63954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59.455</w:t>
            </w:r>
          </w:p>
        </w:tc>
      </w:tr>
      <w:tr w:rsidR="00DC1052" w14:paraId="0D8321F5" w14:textId="77777777">
        <w:trPr>
          <w:jc w:val="center"/>
        </w:trPr>
        <w:tc>
          <w:tcPr>
            <w:tcW w:w="3018" w:type="dxa"/>
          </w:tcPr>
          <w:p w14:paraId="52FD823D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Área não vegetada </w:t>
            </w:r>
          </w:p>
        </w:tc>
        <w:tc>
          <w:tcPr>
            <w:tcW w:w="2162" w:type="dxa"/>
          </w:tcPr>
          <w:p w14:paraId="627A3B5F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3. 820</w:t>
            </w:r>
          </w:p>
        </w:tc>
        <w:tc>
          <w:tcPr>
            <w:tcW w:w="1947" w:type="dxa"/>
          </w:tcPr>
          <w:p w14:paraId="064483DB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7.657</w:t>
            </w:r>
          </w:p>
        </w:tc>
      </w:tr>
      <w:tr w:rsidR="00DC1052" w14:paraId="51E84732" w14:textId="77777777">
        <w:trPr>
          <w:jc w:val="center"/>
        </w:trPr>
        <w:tc>
          <w:tcPr>
            <w:tcW w:w="3018" w:type="dxa"/>
          </w:tcPr>
          <w:p w14:paraId="7ABA6CB9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Corpo d'água </w:t>
            </w:r>
          </w:p>
        </w:tc>
        <w:tc>
          <w:tcPr>
            <w:tcW w:w="2162" w:type="dxa"/>
          </w:tcPr>
          <w:p w14:paraId="5CE9E24D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14.421</w:t>
            </w:r>
          </w:p>
        </w:tc>
        <w:tc>
          <w:tcPr>
            <w:tcW w:w="1947" w:type="dxa"/>
          </w:tcPr>
          <w:p w14:paraId="139B8FCC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14.915</w:t>
            </w:r>
          </w:p>
        </w:tc>
      </w:tr>
    </w:tbl>
    <w:p w14:paraId="775B3F39" w14:textId="77777777" w:rsidR="00185D6B" w:rsidRDefault="00185D6B" w:rsidP="00185D6B">
      <w:pPr>
        <w:widowControl/>
        <w:ind w:firstLine="720"/>
        <w:jc w:val="both"/>
        <w:rPr>
          <w:bCs/>
          <w:sz w:val="20"/>
          <w:szCs w:val="20"/>
        </w:rPr>
      </w:pPr>
    </w:p>
    <w:p w14:paraId="62B8C284" w14:textId="4BABFD27" w:rsidR="00185D6B" w:rsidRPr="00FB1B6C" w:rsidRDefault="00AC54E3" w:rsidP="00FB1B6C">
      <w:pPr>
        <w:widowControl/>
        <w:ind w:firstLine="720"/>
        <w:jc w:val="both"/>
        <w:rPr>
          <w:bCs/>
          <w:sz w:val="20"/>
          <w:szCs w:val="20"/>
        </w:rPr>
      </w:pPr>
      <w:r w:rsidRPr="00185D6B">
        <w:rPr>
          <w:bCs/>
          <w:sz w:val="20"/>
          <w:szCs w:val="20"/>
        </w:rPr>
        <w:t>As alterações da paisagem têm influência direta</w:t>
      </w:r>
      <w:r w:rsidR="0046229D">
        <w:rPr>
          <w:bCs/>
          <w:sz w:val="20"/>
          <w:szCs w:val="20"/>
        </w:rPr>
        <w:t xml:space="preserve"> </w:t>
      </w:r>
      <w:r w:rsidR="0046229D" w:rsidRPr="00185D6B">
        <w:rPr>
          <w:bCs/>
          <w:sz w:val="20"/>
          <w:szCs w:val="20"/>
        </w:rPr>
        <w:t>no microclima local</w:t>
      </w:r>
      <w:r w:rsidR="00040D19">
        <w:rPr>
          <w:bCs/>
          <w:sz w:val="20"/>
          <w:szCs w:val="20"/>
        </w:rPr>
        <w:t>,</w:t>
      </w:r>
      <w:r w:rsidRPr="00185D6B">
        <w:rPr>
          <w:bCs/>
          <w:sz w:val="20"/>
          <w:szCs w:val="20"/>
        </w:rPr>
        <w:t xml:space="preserve"> na perda biodiversidade florística</w:t>
      </w:r>
      <w:r w:rsidR="00E66C60">
        <w:rPr>
          <w:bCs/>
          <w:sz w:val="20"/>
          <w:szCs w:val="20"/>
        </w:rPr>
        <w:t xml:space="preserve"> e </w:t>
      </w:r>
      <w:r w:rsidRPr="00185D6B">
        <w:rPr>
          <w:bCs/>
          <w:sz w:val="20"/>
          <w:szCs w:val="20"/>
        </w:rPr>
        <w:t>de habitat para a fauna. As tabelas 1</w:t>
      </w:r>
      <w:r w:rsidR="00446FC4">
        <w:rPr>
          <w:bCs/>
          <w:sz w:val="20"/>
          <w:szCs w:val="20"/>
        </w:rPr>
        <w:t xml:space="preserve"> </w:t>
      </w:r>
      <w:r w:rsidRPr="00185D6B">
        <w:rPr>
          <w:bCs/>
          <w:sz w:val="20"/>
          <w:szCs w:val="20"/>
        </w:rPr>
        <w:t>e 2 reforçam a interferência humana na alteração da cobertura vegetal.</w:t>
      </w:r>
    </w:p>
    <w:p w14:paraId="12019B8A" w14:textId="77777777" w:rsidR="00185D6B" w:rsidRDefault="00185D6B">
      <w:pPr>
        <w:widowControl/>
        <w:jc w:val="both"/>
        <w:rPr>
          <w:bCs/>
          <w:sz w:val="20"/>
          <w:szCs w:val="20"/>
        </w:rPr>
      </w:pPr>
    </w:p>
    <w:p w14:paraId="7DD66FA0" w14:textId="77777777" w:rsidR="00DC1052" w:rsidRDefault="00000000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Tabela 2. Áreas naturais e antrópicas nos anos de 1985 e 2023 segundo o </w:t>
      </w:r>
      <w:proofErr w:type="spellStart"/>
      <w:r>
        <w:rPr>
          <w:bCs/>
          <w:sz w:val="20"/>
          <w:szCs w:val="20"/>
        </w:rPr>
        <w:t>MapBiomas</w:t>
      </w:r>
      <w:proofErr w:type="spellEnd"/>
      <w:r>
        <w:rPr>
          <w:bCs/>
          <w:sz w:val="20"/>
          <w:szCs w:val="20"/>
        </w:rPr>
        <w:t xml:space="preserve">. </w:t>
      </w:r>
    </w:p>
    <w:p w14:paraId="4A4E0970" w14:textId="54CD092B" w:rsidR="00DC1052" w:rsidRDefault="00000000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Fonte: </w:t>
      </w:r>
      <w:r w:rsidR="006D523A">
        <w:rPr>
          <w:bCs/>
          <w:sz w:val="20"/>
          <w:szCs w:val="20"/>
        </w:rPr>
        <w:t xml:space="preserve">Adaptado pelos autores </w:t>
      </w:r>
      <w:r>
        <w:rPr>
          <w:bCs/>
          <w:sz w:val="20"/>
          <w:szCs w:val="20"/>
        </w:rPr>
        <w:t xml:space="preserve">(2025). 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3"/>
        <w:gridCol w:w="1813"/>
        <w:gridCol w:w="1813"/>
      </w:tblGrid>
      <w:tr w:rsidR="00DC1052" w14:paraId="1B50B2EF" w14:textId="77777777">
        <w:trPr>
          <w:jc w:val="center"/>
        </w:trPr>
        <w:tc>
          <w:tcPr>
            <w:tcW w:w="1813" w:type="dxa"/>
            <w:vMerge w:val="restart"/>
          </w:tcPr>
          <w:p w14:paraId="75292968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Atributo </w:t>
            </w:r>
          </w:p>
        </w:tc>
        <w:tc>
          <w:tcPr>
            <w:tcW w:w="1813" w:type="dxa"/>
          </w:tcPr>
          <w:p w14:paraId="47266ACD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1985</w:t>
            </w:r>
          </w:p>
        </w:tc>
        <w:tc>
          <w:tcPr>
            <w:tcW w:w="1813" w:type="dxa"/>
            <w:vMerge w:val="restart"/>
          </w:tcPr>
          <w:p w14:paraId="27DC033B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Percentual</w:t>
            </w:r>
          </w:p>
        </w:tc>
        <w:tc>
          <w:tcPr>
            <w:tcW w:w="1813" w:type="dxa"/>
          </w:tcPr>
          <w:p w14:paraId="3E74B039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2023</w:t>
            </w:r>
          </w:p>
        </w:tc>
        <w:tc>
          <w:tcPr>
            <w:tcW w:w="1813" w:type="dxa"/>
            <w:vMerge w:val="restart"/>
          </w:tcPr>
          <w:p w14:paraId="1D99409E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Percentual </w:t>
            </w:r>
          </w:p>
        </w:tc>
      </w:tr>
      <w:tr w:rsidR="00DC1052" w14:paraId="7CFA2E86" w14:textId="77777777">
        <w:trPr>
          <w:jc w:val="center"/>
        </w:trPr>
        <w:tc>
          <w:tcPr>
            <w:tcW w:w="1813" w:type="dxa"/>
            <w:vMerge/>
          </w:tcPr>
          <w:p w14:paraId="01ED43E2" w14:textId="77777777" w:rsidR="00DC1052" w:rsidRDefault="00DC1052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13" w:type="dxa"/>
          </w:tcPr>
          <w:p w14:paraId="0651EC67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Hectares</w:t>
            </w:r>
          </w:p>
        </w:tc>
        <w:tc>
          <w:tcPr>
            <w:tcW w:w="1813" w:type="dxa"/>
            <w:vMerge/>
          </w:tcPr>
          <w:p w14:paraId="0FE6E0D9" w14:textId="77777777" w:rsidR="00DC1052" w:rsidRDefault="00DC1052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13" w:type="dxa"/>
          </w:tcPr>
          <w:p w14:paraId="274C9C7F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Hectares</w:t>
            </w:r>
          </w:p>
        </w:tc>
        <w:tc>
          <w:tcPr>
            <w:tcW w:w="1813" w:type="dxa"/>
            <w:vMerge/>
          </w:tcPr>
          <w:p w14:paraId="411C7D28" w14:textId="77777777" w:rsidR="00DC1052" w:rsidRDefault="00DC1052">
            <w:pPr>
              <w:widowControl/>
              <w:jc w:val="center"/>
              <w:rPr>
                <w:bCs/>
                <w:sz w:val="20"/>
                <w:szCs w:val="20"/>
              </w:rPr>
            </w:pPr>
          </w:p>
        </w:tc>
      </w:tr>
      <w:tr w:rsidR="00DC1052" w14:paraId="54182A85" w14:textId="77777777">
        <w:trPr>
          <w:jc w:val="center"/>
        </w:trPr>
        <w:tc>
          <w:tcPr>
            <w:tcW w:w="1813" w:type="dxa"/>
          </w:tcPr>
          <w:p w14:paraId="24D7BBAC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Natural</w:t>
            </w:r>
          </w:p>
        </w:tc>
        <w:tc>
          <w:tcPr>
            <w:tcW w:w="1813" w:type="dxa"/>
          </w:tcPr>
          <w:p w14:paraId="03478C08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158.099</w:t>
            </w:r>
          </w:p>
        </w:tc>
        <w:tc>
          <w:tcPr>
            <w:tcW w:w="1813" w:type="dxa"/>
          </w:tcPr>
          <w:p w14:paraId="6AD3BA83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75,5 %</w:t>
            </w:r>
          </w:p>
        </w:tc>
        <w:tc>
          <w:tcPr>
            <w:tcW w:w="1813" w:type="dxa"/>
          </w:tcPr>
          <w:p w14:paraId="57A728DB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131. 679</w:t>
            </w:r>
          </w:p>
        </w:tc>
        <w:tc>
          <w:tcPr>
            <w:tcW w:w="1813" w:type="dxa"/>
          </w:tcPr>
          <w:p w14:paraId="42D72E4D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62, 8 %</w:t>
            </w:r>
          </w:p>
        </w:tc>
      </w:tr>
      <w:tr w:rsidR="00DC1052" w14:paraId="5749F000" w14:textId="77777777">
        <w:trPr>
          <w:jc w:val="center"/>
        </w:trPr>
        <w:tc>
          <w:tcPr>
            <w:tcW w:w="1813" w:type="dxa"/>
          </w:tcPr>
          <w:p w14:paraId="3E241565" w14:textId="77777777" w:rsidR="00DC1052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Antrópica </w:t>
            </w:r>
          </w:p>
        </w:tc>
        <w:tc>
          <w:tcPr>
            <w:tcW w:w="1813" w:type="dxa"/>
          </w:tcPr>
          <w:p w14:paraId="09559ECF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51.371</w:t>
            </w:r>
          </w:p>
        </w:tc>
        <w:tc>
          <w:tcPr>
            <w:tcW w:w="1813" w:type="dxa"/>
          </w:tcPr>
          <w:p w14:paraId="34BA19E1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24,5 %</w:t>
            </w:r>
          </w:p>
        </w:tc>
        <w:tc>
          <w:tcPr>
            <w:tcW w:w="1813" w:type="dxa"/>
          </w:tcPr>
          <w:p w14:paraId="627FACCB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77. 902</w:t>
            </w:r>
          </w:p>
        </w:tc>
        <w:tc>
          <w:tcPr>
            <w:tcW w:w="1813" w:type="dxa"/>
          </w:tcPr>
          <w:p w14:paraId="5714E2B4" w14:textId="77777777" w:rsidR="00DC1052" w:rsidRDefault="00000000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t>37, 2 %</w:t>
            </w:r>
          </w:p>
        </w:tc>
      </w:tr>
    </w:tbl>
    <w:p w14:paraId="768004F7" w14:textId="77777777" w:rsidR="00DC1052" w:rsidRDefault="00DC1052">
      <w:pPr>
        <w:widowControl/>
        <w:jc w:val="center"/>
        <w:rPr>
          <w:bCs/>
          <w:sz w:val="20"/>
          <w:szCs w:val="20"/>
        </w:rPr>
      </w:pPr>
    </w:p>
    <w:p w14:paraId="0D376072" w14:textId="1C577D07" w:rsidR="00DC1052" w:rsidRPr="00185D6B" w:rsidRDefault="00DC1052" w:rsidP="00185D6B">
      <w:pPr>
        <w:widowControl/>
        <w:ind w:firstLine="720"/>
        <w:jc w:val="both"/>
        <w:rPr>
          <w:sz w:val="20"/>
          <w:szCs w:val="20"/>
        </w:rPr>
      </w:pPr>
    </w:p>
    <w:p w14:paraId="0AFA35E3" w14:textId="58E59268" w:rsidR="00DC1052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  <w:r w:rsidR="006D523A">
        <w:rPr>
          <w:b/>
          <w:sz w:val="20"/>
          <w:szCs w:val="20"/>
        </w:rPr>
        <w:t xml:space="preserve"> </w:t>
      </w:r>
    </w:p>
    <w:p w14:paraId="3BF1EF0D" w14:textId="77777777" w:rsidR="00DC1052" w:rsidRDefault="00DC1052">
      <w:pPr>
        <w:widowControl/>
        <w:rPr>
          <w:sz w:val="20"/>
          <w:szCs w:val="20"/>
        </w:rPr>
      </w:pPr>
    </w:p>
    <w:p w14:paraId="52BC67E3" w14:textId="7857A865" w:rsidR="00DC1052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 mudanças no uso e ocupação do solo são expressivas no que se refere ao aumento das áreas destinadas para as atividades antrópicas, especificamente em relação a agropecuária, a aquicultura e a expansão urbana, que são responsáveis pela supressão da cobertura vegetal nativa de Mossoró. O mapa de uso e ocupação do solo de Mossoró, RN e dados quantitativos de áreas antropizadas, naturais, com atividades econômicas e com cobertura vegetal apontam: </w:t>
      </w:r>
    </w:p>
    <w:p w14:paraId="5C7FB433" w14:textId="77777777" w:rsidR="00DC1052" w:rsidRDefault="00000000">
      <w:pPr>
        <w:pStyle w:val="PargrafodaLista"/>
        <w:widowControl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Diminuição das áreas com floresta, vegetação arbustiva, herbácea; </w:t>
      </w:r>
    </w:p>
    <w:p w14:paraId="7680C8AE" w14:textId="77777777" w:rsidR="00DC1052" w:rsidRDefault="00000000">
      <w:pPr>
        <w:pStyle w:val="PargrafodaLista"/>
        <w:widowControl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Redução de áreas naturais de 75, 5% em 1985 para 62, 8 % em 2023; </w:t>
      </w:r>
    </w:p>
    <w:p w14:paraId="36A08596" w14:textId="77777777" w:rsidR="00DC1052" w:rsidRDefault="00000000">
      <w:pPr>
        <w:pStyle w:val="PargrafodaLista"/>
        <w:widowControl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Aumento das áreas não vegetadas e antropizadas. </w:t>
      </w:r>
    </w:p>
    <w:p w14:paraId="0B3A1365" w14:textId="77777777" w:rsidR="00DC1052" w:rsidRDefault="00DC1052">
      <w:pPr>
        <w:widowControl/>
        <w:jc w:val="both"/>
        <w:rPr>
          <w:sz w:val="20"/>
          <w:szCs w:val="20"/>
        </w:rPr>
      </w:pPr>
    </w:p>
    <w:p w14:paraId="4E06CE53" w14:textId="77777777" w:rsidR="00DC1052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76262EAD" w14:textId="77777777" w:rsidR="00DC1052" w:rsidRDefault="00DC1052">
      <w:pPr>
        <w:widowControl/>
        <w:jc w:val="both"/>
        <w:rPr>
          <w:sz w:val="20"/>
          <w:szCs w:val="20"/>
        </w:rPr>
      </w:pPr>
    </w:p>
    <w:p w14:paraId="0CA236D1" w14:textId="77777777" w:rsidR="00DC1052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Agradecimentos à Coordenação de Aperfeiçoamento de Pessoal de Nível Superior (CAPES) pela concessão de bolsa à primeira autora.</w:t>
      </w:r>
    </w:p>
    <w:p w14:paraId="3AB7730C" w14:textId="77777777" w:rsidR="00DC1052" w:rsidRDefault="00DC1052">
      <w:pPr>
        <w:widowControl/>
        <w:jc w:val="both"/>
        <w:rPr>
          <w:sz w:val="20"/>
          <w:szCs w:val="20"/>
        </w:rPr>
      </w:pPr>
    </w:p>
    <w:p w14:paraId="2AC5572C" w14:textId="77777777" w:rsidR="00DC1052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6FAE0C39" w14:textId="77777777" w:rsidR="00DC1052" w:rsidRDefault="00DC1052">
      <w:pPr>
        <w:widowControl/>
        <w:jc w:val="both"/>
        <w:rPr>
          <w:sz w:val="20"/>
          <w:szCs w:val="20"/>
        </w:rPr>
      </w:pPr>
    </w:p>
    <w:p w14:paraId="0EEA8AE7" w14:textId="77777777" w:rsidR="00DC105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BALDIN, Rafael. Sobre o conceito de paisagem geográfica. </w:t>
      </w:r>
      <w:r>
        <w:rPr>
          <w:b/>
          <w:bCs/>
          <w:sz w:val="24"/>
          <w:szCs w:val="24"/>
        </w:rPr>
        <w:t>Paisagem e Ambiente</w:t>
      </w:r>
      <w:r>
        <w:rPr>
          <w:sz w:val="24"/>
          <w:szCs w:val="24"/>
        </w:rPr>
        <w:t>, São Paulo, Brasil, v. 32, n. 47, p. e180223, 2021. Disponível em:&lt; https://www.revistas.usp.br/paam/article/view/180223&gt;. Acesso em: 12 maio. 2025.</w:t>
      </w:r>
    </w:p>
    <w:p w14:paraId="2BCFDE7B" w14:textId="77777777" w:rsidR="00DC1052" w:rsidRDefault="00DC1052">
      <w:pPr>
        <w:jc w:val="both"/>
        <w:rPr>
          <w:sz w:val="24"/>
          <w:szCs w:val="24"/>
        </w:rPr>
      </w:pPr>
    </w:p>
    <w:p w14:paraId="388379FB" w14:textId="77777777" w:rsidR="00DC105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Instituto Brasileiro de Geografia e Estatística (IBGE). </w:t>
      </w:r>
      <w:r>
        <w:rPr>
          <w:b/>
          <w:bCs/>
          <w:sz w:val="24"/>
          <w:szCs w:val="24"/>
        </w:rPr>
        <w:t>Portal de mapas</w:t>
      </w:r>
      <w:r>
        <w:rPr>
          <w:sz w:val="24"/>
          <w:szCs w:val="24"/>
        </w:rPr>
        <w:t>. 2022. Disponível em:&lt;https://portaldemapas.ibge.gov.br/</w:t>
      </w:r>
      <w:proofErr w:type="spellStart"/>
      <w:r>
        <w:rPr>
          <w:sz w:val="24"/>
          <w:szCs w:val="24"/>
        </w:rPr>
        <w:t>portal.php#homepage</w:t>
      </w:r>
      <w:proofErr w:type="spellEnd"/>
      <w:r>
        <w:rPr>
          <w:sz w:val="24"/>
          <w:szCs w:val="24"/>
        </w:rPr>
        <w:t xml:space="preserve">&gt;. Acesso em: 22 abr. 2025. </w:t>
      </w:r>
    </w:p>
    <w:p w14:paraId="786276F6" w14:textId="77777777" w:rsidR="00DC1052" w:rsidRDefault="00DC1052">
      <w:pPr>
        <w:jc w:val="both"/>
        <w:rPr>
          <w:sz w:val="24"/>
          <w:szCs w:val="24"/>
        </w:rPr>
      </w:pPr>
    </w:p>
    <w:p w14:paraId="10CF7C5E" w14:textId="77777777" w:rsidR="00DC105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MAPBIOMAS. </w:t>
      </w:r>
      <w:r>
        <w:rPr>
          <w:b/>
          <w:bCs/>
          <w:sz w:val="24"/>
          <w:szCs w:val="24"/>
        </w:rPr>
        <w:t xml:space="preserve">Conheça os dados do município de Mossoró (RN) (2408003). </w:t>
      </w:r>
      <w:r>
        <w:rPr>
          <w:sz w:val="24"/>
          <w:szCs w:val="24"/>
        </w:rPr>
        <w:t>2024a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Disponível em:&lt;https://plataforma.brasil.mapbiomas.org/</w:t>
      </w:r>
      <w:proofErr w:type="spellStart"/>
      <w:r>
        <w:rPr>
          <w:sz w:val="24"/>
          <w:szCs w:val="24"/>
        </w:rPr>
        <w:t>territorio</w:t>
      </w:r>
      <w:proofErr w:type="spellEnd"/>
      <w:r>
        <w:rPr>
          <w:sz w:val="24"/>
          <w:szCs w:val="24"/>
        </w:rPr>
        <w:t xml:space="preserve">/31163&gt;. Acesso em: 30 abr. 2025. </w:t>
      </w:r>
    </w:p>
    <w:p w14:paraId="5666078D" w14:textId="77777777" w:rsidR="00DC1052" w:rsidRDefault="00DC1052">
      <w:pPr>
        <w:jc w:val="both"/>
        <w:rPr>
          <w:sz w:val="24"/>
          <w:szCs w:val="24"/>
        </w:rPr>
      </w:pPr>
    </w:p>
    <w:p w14:paraId="7C1082BB" w14:textId="77777777" w:rsidR="00DC105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MAPBIOMAS. </w:t>
      </w:r>
      <w:r>
        <w:rPr>
          <w:b/>
          <w:bCs/>
          <w:sz w:val="24"/>
          <w:szCs w:val="24"/>
        </w:rPr>
        <w:t xml:space="preserve">Projeto </w:t>
      </w:r>
      <w:proofErr w:type="spellStart"/>
      <w:r>
        <w:rPr>
          <w:b/>
          <w:bCs/>
          <w:sz w:val="24"/>
          <w:szCs w:val="24"/>
        </w:rPr>
        <w:t>MapBiomas</w:t>
      </w:r>
      <w:proofErr w:type="spellEnd"/>
      <w:r>
        <w:rPr>
          <w:b/>
          <w:bCs/>
          <w:sz w:val="24"/>
          <w:szCs w:val="24"/>
        </w:rPr>
        <w:t xml:space="preserve"> – Coleção 9 da Série Anual de Mapas de Cobertura e Uso da Terra do Brasil (1985-2023)</w:t>
      </w:r>
      <w:r>
        <w:rPr>
          <w:sz w:val="24"/>
          <w:szCs w:val="24"/>
        </w:rPr>
        <w:t>. 2024b. Disponível em: &lt;https://brasil.mapbiomas.org/</w:t>
      </w:r>
      <w:proofErr w:type="spellStart"/>
      <w:r>
        <w:rPr>
          <w:sz w:val="24"/>
          <w:szCs w:val="24"/>
        </w:rPr>
        <w:t>colecoes-mapbiomas</w:t>
      </w:r>
      <w:proofErr w:type="spellEnd"/>
      <w:r>
        <w:rPr>
          <w:sz w:val="24"/>
          <w:szCs w:val="24"/>
        </w:rPr>
        <w:t xml:space="preserve">/&gt;. Acesso em: 25 abr. 2025. </w:t>
      </w:r>
    </w:p>
    <w:p w14:paraId="648C2798" w14:textId="77777777" w:rsidR="00DC1052" w:rsidRDefault="00DC1052">
      <w:pPr>
        <w:jc w:val="both"/>
        <w:rPr>
          <w:sz w:val="24"/>
          <w:szCs w:val="24"/>
        </w:rPr>
      </w:pPr>
    </w:p>
    <w:p w14:paraId="4A0BCFF3" w14:textId="77777777" w:rsidR="00DC105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RODRIGUES, J. P. B.; MEDEIROS, W. D. A. de. Uso e ocupação do solo no município de Mossoró/RN (1998-2018). </w:t>
      </w:r>
      <w:r>
        <w:rPr>
          <w:b/>
          <w:bCs/>
          <w:sz w:val="24"/>
          <w:szCs w:val="24"/>
        </w:rPr>
        <w:t>Revista de Geociências do Nordeste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[S. l.]</w:t>
      </w:r>
      <w:r>
        <w:rPr>
          <w:sz w:val="24"/>
          <w:szCs w:val="24"/>
        </w:rPr>
        <w:t>, v. 8, n. 2, p. 1–12, 2022. Disponível em: &lt;https://periodicos.ufrn.br/</w:t>
      </w:r>
      <w:proofErr w:type="spellStart"/>
      <w:r>
        <w:rPr>
          <w:sz w:val="24"/>
          <w:szCs w:val="24"/>
        </w:rPr>
        <w:t>revistadoregne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article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view</w:t>
      </w:r>
      <w:proofErr w:type="spellEnd"/>
      <w:r>
        <w:rPr>
          <w:sz w:val="24"/>
          <w:szCs w:val="24"/>
        </w:rPr>
        <w:t xml:space="preserve">/26459&gt;. Acesso em: 25 abr. 2025. </w:t>
      </w:r>
    </w:p>
    <w:sectPr w:rsidR="00DC1052">
      <w:headerReference w:type="default" r:id="rId10"/>
      <w:footerReference w:type="default" r:id="rId11"/>
      <w:pgSz w:w="11910" w:h="16840"/>
      <w:pgMar w:top="1701" w:right="1134" w:bottom="1134" w:left="1701" w:header="453" w:footer="14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3E0D1" w14:textId="77777777" w:rsidR="00F70F88" w:rsidRDefault="00F70F88">
      <w:r>
        <w:separator/>
      </w:r>
    </w:p>
  </w:endnote>
  <w:endnote w:type="continuationSeparator" w:id="0">
    <w:p w14:paraId="59832006" w14:textId="77777777" w:rsidR="00F70F88" w:rsidRDefault="00F70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B5D5D61-5DD8-41A8-846D-7BA8E7801F12}"/>
    <w:embedItalic r:id="rId2" w:fontKey="{AA59E048-3697-4245-AA02-D7D8BC8E49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8E032D-1C68-4C4B-8444-C1E8384B687B}"/>
    <w:embedItalic r:id="rId4" w:fontKey="{2D02A0F3-4881-4170-B4DA-115FDD410DC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5" w:fontKey="{2533CE80-D758-4E18-99BC-7AA1534F629C}"/>
    <w:embedBold r:id="rId6" w:fontKey="{CA3BC0FA-E5BA-4BCE-9269-C1136D811E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782053F-6DAC-415D-817A-2414D77BF4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FBF3A" w14:textId="77777777" w:rsidR="00DC1052" w:rsidRDefault="00DC1052">
    <w:pP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00EA9" w14:textId="77777777" w:rsidR="00F70F88" w:rsidRDefault="00F70F88">
      <w:r>
        <w:separator/>
      </w:r>
    </w:p>
  </w:footnote>
  <w:footnote w:type="continuationSeparator" w:id="0">
    <w:p w14:paraId="6964FEED" w14:textId="77777777" w:rsidR="00F70F88" w:rsidRDefault="00F70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DC5CE" w14:textId="77777777" w:rsidR="00DC1052" w:rsidRDefault="00000000">
    <w:pPr>
      <w:spacing w:line="14" w:lineRule="auto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7B50F71D" wp14:editId="6C251F93">
          <wp:extent cx="4478655" cy="1696720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2.png"/>
                  <pic:cNvPicPr preferRelativeResize="0"/>
                </pic:nvPicPr>
                <pic:blipFill>
                  <a:blip r:embed="rId1"/>
                  <a:srcRect l="23383" r="23867"/>
                  <a:stretch>
                    <a:fillRect/>
                  </a:stretch>
                </pic:blipFill>
                <pic:spPr>
                  <a:xfrm>
                    <a:off x="0" y="0"/>
                    <a:ext cx="4479135" cy="1697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CA4482" w14:textId="77777777" w:rsidR="00DC1052" w:rsidRDefault="00DC1052">
    <w:pPr>
      <w:spacing w:line="14" w:lineRule="auto"/>
      <w:rPr>
        <w:sz w:val="20"/>
        <w:szCs w:val="20"/>
      </w:rPr>
    </w:pPr>
  </w:p>
  <w:p w14:paraId="0AB2EC72" w14:textId="77777777" w:rsidR="00DC1052" w:rsidRDefault="00DC1052">
    <w:pPr>
      <w:spacing w:line="14" w:lineRule="auto"/>
      <w:rPr>
        <w:sz w:val="20"/>
        <w:szCs w:val="20"/>
      </w:rPr>
    </w:pPr>
  </w:p>
  <w:p w14:paraId="0D259441" w14:textId="77777777" w:rsidR="00DC1052" w:rsidRDefault="00DC1052">
    <w:pPr>
      <w:spacing w:line="14" w:lineRule="auto"/>
      <w:rPr>
        <w:sz w:val="20"/>
        <w:szCs w:val="20"/>
      </w:rPr>
    </w:pPr>
  </w:p>
  <w:p w14:paraId="75B535FC" w14:textId="77777777" w:rsidR="00DC1052" w:rsidRDefault="00DC1052">
    <w:pPr>
      <w:spacing w:line="14" w:lineRule="auto"/>
      <w:rPr>
        <w:sz w:val="20"/>
        <w:szCs w:val="20"/>
      </w:rPr>
    </w:pPr>
  </w:p>
  <w:p w14:paraId="43E5037A" w14:textId="77777777" w:rsidR="00DC1052" w:rsidRDefault="00DC1052">
    <w:pPr>
      <w:spacing w:line="14" w:lineRule="auto"/>
      <w:jc w:val="center"/>
      <w:rPr>
        <w:rFonts w:ascii="Oswald" w:eastAsia="Oswald" w:hAnsi="Oswald" w:cs="Oswald"/>
        <w:b/>
        <w:color w:val="3D6D38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742A59"/>
    <w:multiLevelType w:val="multilevel"/>
    <w:tmpl w:val="37742A59"/>
    <w:lvl w:ilvl="0">
      <w:start w:val="1"/>
      <w:numFmt w:val="decimal"/>
      <w:lvlText w:val="%1."/>
      <w:lvlJc w:val="left"/>
      <w:pPr>
        <w:ind w:left="-2865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-2505" w:hanging="360"/>
      </w:pPr>
    </w:lvl>
    <w:lvl w:ilvl="2">
      <w:start w:val="1"/>
      <w:numFmt w:val="lowerRoman"/>
      <w:lvlText w:val="%3."/>
      <w:lvlJc w:val="right"/>
      <w:pPr>
        <w:ind w:left="-1785" w:hanging="180"/>
      </w:pPr>
    </w:lvl>
    <w:lvl w:ilvl="3">
      <w:start w:val="1"/>
      <w:numFmt w:val="decimal"/>
      <w:lvlText w:val="%4."/>
      <w:lvlJc w:val="left"/>
      <w:pPr>
        <w:ind w:left="-1065" w:hanging="360"/>
      </w:pPr>
    </w:lvl>
    <w:lvl w:ilvl="4">
      <w:start w:val="1"/>
      <w:numFmt w:val="lowerLetter"/>
      <w:lvlText w:val="%5."/>
      <w:lvlJc w:val="left"/>
      <w:pPr>
        <w:ind w:left="-345" w:hanging="360"/>
      </w:pPr>
    </w:lvl>
    <w:lvl w:ilvl="5">
      <w:start w:val="1"/>
      <w:numFmt w:val="lowerRoman"/>
      <w:lvlText w:val="%6."/>
      <w:lvlJc w:val="right"/>
      <w:pPr>
        <w:ind w:left="375" w:hanging="180"/>
      </w:pPr>
    </w:lvl>
    <w:lvl w:ilvl="6">
      <w:start w:val="1"/>
      <w:numFmt w:val="decimal"/>
      <w:lvlText w:val="%7."/>
      <w:lvlJc w:val="left"/>
      <w:pPr>
        <w:ind w:left="1095" w:hanging="360"/>
      </w:pPr>
    </w:lvl>
    <w:lvl w:ilvl="7">
      <w:start w:val="1"/>
      <w:numFmt w:val="lowerLetter"/>
      <w:lvlText w:val="%8."/>
      <w:lvlJc w:val="left"/>
      <w:pPr>
        <w:ind w:left="1815" w:hanging="360"/>
      </w:pPr>
    </w:lvl>
    <w:lvl w:ilvl="8">
      <w:start w:val="1"/>
      <w:numFmt w:val="lowerRoman"/>
      <w:lvlText w:val="%9."/>
      <w:lvlJc w:val="right"/>
      <w:pPr>
        <w:ind w:left="2535" w:hanging="180"/>
      </w:pPr>
    </w:lvl>
  </w:abstractNum>
  <w:abstractNum w:abstractNumId="1" w15:restartNumberingAfterBreak="0">
    <w:nsid w:val="41B6143B"/>
    <w:multiLevelType w:val="multilevel"/>
    <w:tmpl w:val="41B6143B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564932">
    <w:abstractNumId w:val="0"/>
  </w:num>
  <w:num w:numId="2" w16cid:durableId="1674140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94C"/>
    <w:rsid w:val="00017105"/>
    <w:rsid w:val="00021FEB"/>
    <w:rsid w:val="000229CC"/>
    <w:rsid w:val="000252E9"/>
    <w:rsid w:val="00032E5C"/>
    <w:rsid w:val="00037745"/>
    <w:rsid w:val="00040D19"/>
    <w:rsid w:val="00044B69"/>
    <w:rsid w:val="0004782F"/>
    <w:rsid w:val="00050C30"/>
    <w:rsid w:val="0005112B"/>
    <w:rsid w:val="00051529"/>
    <w:rsid w:val="00055034"/>
    <w:rsid w:val="00055646"/>
    <w:rsid w:val="00057EFB"/>
    <w:rsid w:val="00061154"/>
    <w:rsid w:val="0006168B"/>
    <w:rsid w:val="00065009"/>
    <w:rsid w:val="00065842"/>
    <w:rsid w:val="00065900"/>
    <w:rsid w:val="00066395"/>
    <w:rsid w:val="000700A7"/>
    <w:rsid w:val="00071609"/>
    <w:rsid w:val="00074290"/>
    <w:rsid w:val="000746E8"/>
    <w:rsid w:val="0008265B"/>
    <w:rsid w:val="00082733"/>
    <w:rsid w:val="000924B1"/>
    <w:rsid w:val="00094911"/>
    <w:rsid w:val="000B261B"/>
    <w:rsid w:val="000C2C52"/>
    <w:rsid w:val="000C49E5"/>
    <w:rsid w:val="000C5084"/>
    <w:rsid w:val="000C7E26"/>
    <w:rsid w:val="000D1D34"/>
    <w:rsid w:val="000D54BD"/>
    <w:rsid w:val="000D629B"/>
    <w:rsid w:val="000D69B5"/>
    <w:rsid w:val="000E3EB1"/>
    <w:rsid w:val="000E402D"/>
    <w:rsid w:val="000F3955"/>
    <w:rsid w:val="00101957"/>
    <w:rsid w:val="001056AE"/>
    <w:rsid w:val="0010743A"/>
    <w:rsid w:val="00111D4F"/>
    <w:rsid w:val="00114F06"/>
    <w:rsid w:val="00114F79"/>
    <w:rsid w:val="00122844"/>
    <w:rsid w:val="00124E6C"/>
    <w:rsid w:val="001275A1"/>
    <w:rsid w:val="00132343"/>
    <w:rsid w:val="001334C9"/>
    <w:rsid w:val="00141BB8"/>
    <w:rsid w:val="001421D2"/>
    <w:rsid w:val="00144DD4"/>
    <w:rsid w:val="00145650"/>
    <w:rsid w:val="00146901"/>
    <w:rsid w:val="00146D2C"/>
    <w:rsid w:val="00151C86"/>
    <w:rsid w:val="00157064"/>
    <w:rsid w:val="001575AF"/>
    <w:rsid w:val="00166A1F"/>
    <w:rsid w:val="00175848"/>
    <w:rsid w:val="0018136A"/>
    <w:rsid w:val="00185D6B"/>
    <w:rsid w:val="001979B3"/>
    <w:rsid w:val="001A5D11"/>
    <w:rsid w:val="001B0227"/>
    <w:rsid w:val="001B0C3C"/>
    <w:rsid w:val="001B2982"/>
    <w:rsid w:val="001B3D56"/>
    <w:rsid w:val="001D2A19"/>
    <w:rsid w:val="001D4B12"/>
    <w:rsid w:val="001E0743"/>
    <w:rsid w:val="001F0C5F"/>
    <w:rsid w:val="001F422E"/>
    <w:rsid w:val="0020028D"/>
    <w:rsid w:val="00223717"/>
    <w:rsid w:val="00225E28"/>
    <w:rsid w:val="00233A35"/>
    <w:rsid w:val="00234D44"/>
    <w:rsid w:val="00240A6E"/>
    <w:rsid w:val="0024137E"/>
    <w:rsid w:val="002422C1"/>
    <w:rsid w:val="00243E3F"/>
    <w:rsid w:val="00245539"/>
    <w:rsid w:val="00255545"/>
    <w:rsid w:val="002555B7"/>
    <w:rsid w:val="00255C62"/>
    <w:rsid w:val="00256264"/>
    <w:rsid w:val="0025630D"/>
    <w:rsid w:val="00260B29"/>
    <w:rsid w:val="00263E43"/>
    <w:rsid w:val="0026470B"/>
    <w:rsid w:val="00267A11"/>
    <w:rsid w:val="00270787"/>
    <w:rsid w:val="002806DF"/>
    <w:rsid w:val="0028589C"/>
    <w:rsid w:val="002954BD"/>
    <w:rsid w:val="002A3C3A"/>
    <w:rsid w:val="002B4D68"/>
    <w:rsid w:val="002B517E"/>
    <w:rsid w:val="002B54D6"/>
    <w:rsid w:val="002C3008"/>
    <w:rsid w:val="002C438A"/>
    <w:rsid w:val="002C5F9D"/>
    <w:rsid w:val="002D0057"/>
    <w:rsid w:val="002E2098"/>
    <w:rsid w:val="002E482D"/>
    <w:rsid w:val="002F0D66"/>
    <w:rsid w:val="002F2C9B"/>
    <w:rsid w:val="0031138E"/>
    <w:rsid w:val="0031552F"/>
    <w:rsid w:val="003160E7"/>
    <w:rsid w:val="00316C3C"/>
    <w:rsid w:val="00317805"/>
    <w:rsid w:val="00320AD7"/>
    <w:rsid w:val="003241F2"/>
    <w:rsid w:val="00332EAD"/>
    <w:rsid w:val="00344BF3"/>
    <w:rsid w:val="00356C78"/>
    <w:rsid w:val="00357A16"/>
    <w:rsid w:val="00357FDE"/>
    <w:rsid w:val="00362A4B"/>
    <w:rsid w:val="00363421"/>
    <w:rsid w:val="00363FE0"/>
    <w:rsid w:val="0036618F"/>
    <w:rsid w:val="00366684"/>
    <w:rsid w:val="003723A5"/>
    <w:rsid w:val="003761E3"/>
    <w:rsid w:val="003869DF"/>
    <w:rsid w:val="00390A87"/>
    <w:rsid w:val="00391871"/>
    <w:rsid w:val="003934CD"/>
    <w:rsid w:val="0039456A"/>
    <w:rsid w:val="003A0F2A"/>
    <w:rsid w:val="003A3150"/>
    <w:rsid w:val="003A4A6E"/>
    <w:rsid w:val="003A5CD6"/>
    <w:rsid w:val="003A5D4C"/>
    <w:rsid w:val="003B3995"/>
    <w:rsid w:val="003B6048"/>
    <w:rsid w:val="003B723D"/>
    <w:rsid w:val="003C0BFA"/>
    <w:rsid w:val="003C2683"/>
    <w:rsid w:val="003C4988"/>
    <w:rsid w:val="003D0AD1"/>
    <w:rsid w:val="003D34A3"/>
    <w:rsid w:val="003D4230"/>
    <w:rsid w:val="003D689B"/>
    <w:rsid w:val="003E0CBF"/>
    <w:rsid w:val="003E3A28"/>
    <w:rsid w:val="003F0F9E"/>
    <w:rsid w:val="003F2EB4"/>
    <w:rsid w:val="004100F0"/>
    <w:rsid w:val="0041124A"/>
    <w:rsid w:val="00421BE4"/>
    <w:rsid w:val="00430A36"/>
    <w:rsid w:val="004449D7"/>
    <w:rsid w:val="00445E5E"/>
    <w:rsid w:val="00446FC4"/>
    <w:rsid w:val="00447030"/>
    <w:rsid w:val="004470CA"/>
    <w:rsid w:val="00447CE9"/>
    <w:rsid w:val="00461C66"/>
    <w:rsid w:val="0046229D"/>
    <w:rsid w:val="00463F10"/>
    <w:rsid w:val="00466168"/>
    <w:rsid w:val="00474205"/>
    <w:rsid w:val="00476CF5"/>
    <w:rsid w:val="00477C12"/>
    <w:rsid w:val="004807E5"/>
    <w:rsid w:val="00491F12"/>
    <w:rsid w:val="004939DA"/>
    <w:rsid w:val="00495051"/>
    <w:rsid w:val="004960BD"/>
    <w:rsid w:val="004A0914"/>
    <w:rsid w:val="004A6DA7"/>
    <w:rsid w:val="004B0897"/>
    <w:rsid w:val="004B2700"/>
    <w:rsid w:val="004C274A"/>
    <w:rsid w:val="004C2BF5"/>
    <w:rsid w:val="004D04D8"/>
    <w:rsid w:val="004D11C0"/>
    <w:rsid w:val="004E089A"/>
    <w:rsid w:val="004E1B86"/>
    <w:rsid w:val="004E296A"/>
    <w:rsid w:val="004E5946"/>
    <w:rsid w:val="004E74D2"/>
    <w:rsid w:val="004F5328"/>
    <w:rsid w:val="004F566F"/>
    <w:rsid w:val="004F5691"/>
    <w:rsid w:val="004F677C"/>
    <w:rsid w:val="004F719D"/>
    <w:rsid w:val="005007C5"/>
    <w:rsid w:val="00507724"/>
    <w:rsid w:val="005111B7"/>
    <w:rsid w:val="005121E3"/>
    <w:rsid w:val="005132F7"/>
    <w:rsid w:val="00514583"/>
    <w:rsid w:val="005156A6"/>
    <w:rsid w:val="00517131"/>
    <w:rsid w:val="00517CE5"/>
    <w:rsid w:val="00525F27"/>
    <w:rsid w:val="0052631C"/>
    <w:rsid w:val="005314EE"/>
    <w:rsid w:val="00535011"/>
    <w:rsid w:val="00536ACF"/>
    <w:rsid w:val="00541E66"/>
    <w:rsid w:val="00542625"/>
    <w:rsid w:val="00543EFC"/>
    <w:rsid w:val="0054451B"/>
    <w:rsid w:val="0054694D"/>
    <w:rsid w:val="00550AEC"/>
    <w:rsid w:val="005543A7"/>
    <w:rsid w:val="0055572E"/>
    <w:rsid w:val="0056011E"/>
    <w:rsid w:val="00562D65"/>
    <w:rsid w:val="005646BB"/>
    <w:rsid w:val="00571632"/>
    <w:rsid w:val="00574D92"/>
    <w:rsid w:val="005758CE"/>
    <w:rsid w:val="00575E05"/>
    <w:rsid w:val="00577B04"/>
    <w:rsid w:val="0058520C"/>
    <w:rsid w:val="005A0146"/>
    <w:rsid w:val="005A211A"/>
    <w:rsid w:val="005A4262"/>
    <w:rsid w:val="005C39D7"/>
    <w:rsid w:val="005C4599"/>
    <w:rsid w:val="005C54A9"/>
    <w:rsid w:val="005D1B47"/>
    <w:rsid w:val="005D3E2B"/>
    <w:rsid w:val="005D7F99"/>
    <w:rsid w:val="005E10E1"/>
    <w:rsid w:val="005E1E15"/>
    <w:rsid w:val="005E1F6E"/>
    <w:rsid w:val="005E5049"/>
    <w:rsid w:val="005E7564"/>
    <w:rsid w:val="005F09CD"/>
    <w:rsid w:val="005F204F"/>
    <w:rsid w:val="005F7983"/>
    <w:rsid w:val="00603602"/>
    <w:rsid w:val="006134F7"/>
    <w:rsid w:val="00617211"/>
    <w:rsid w:val="00624542"/>
    <w:rsid w:val="00624B8E"/>
    <w:rsid w:val="00624E73"/>
    <w:rsid w:val="006362BC"/>
    <w:rsid w:val="0063725C"/>
    <w:rsid w:val="006455E5"/>
    <w:rsid w:val="00656285"/>
    <w:rsid w:val="00656407"/>
    <w:rsid w:val="00656E65"/>
    <w:rsid w:val="0066685C"/>
    <w:rsid w:val="00666AD6"/>
    <w:rsid w:val="006706E6"/>
    <w:rsid w:val="006722AF"/>
    <w:rsid w:val="0067323B"/>
    <w:rsid w:val="0067631C"/>
    <w:rsid w:val="006766A7"/>
    <w:rsid w:val="00676AE4"/>
    <w:rsid w:val="00692671"/>
    <w:rsid w:val="00692A5D"/>
    <w:rsid w:val="00693A5B"/>
    <w:rsid w:val="0069529E"/>
    <w:rsid w:val="006A25EA"/>
    <w:rsid w:val="006A28CC"/>
    <w:rsid w:val="006A6661"/>
    <w:rsid w:val="006B27AD"/>
    <w:rsid w:val="006B27DC"/>
    <w:rsid w:val="006B2DC1"/>
    <w:rsid w:val="006B550D"/>
    <w:rsid w:val="006B55CB"/>
    <w:rsid w:val="006B6A70"/>
    <w:rsid w:val="006C34D8"/>
    <w:rsid w:val="006C53F6"/>
    <w:rsid w:val="006C56E5"/>
    <w:rsid w:val="006C6982"/>
    <w:rsid w:val="006C7F4A"/>
    <w:rsid w:val="006D4DCC"/>
    <w:rsid w:val="006D523A"/>
    <w:rsid w:val="006D5950"/>
    <w:rsid w:val="006E0CA4"/>
    <w:rsid w:val="006E1549"/>
    <w:rsid w:val="006E5E8C"/>
    <w:rsid w:val="006F661B"/>
    <w:rsid w:val="00705B7E"/>
    <w:rsid w:val="00712E44"/>
    <w:rsid w:val="00715BC6"/>
    <w:rsid w:val="00717CBC"/>
    <w:rsid w:val="00720C93"/>
    <w:rsid w:val="00720D4B"/>
    <w:rsid w:val="007243FA"/>
    <w:rsid w:val="00725C71"/>
    <w:rsid w:val="007315DA"/>
    <w:rsid w:val="0073378C"/>
    <w:rsid w:val="007349AE"/>
    <w:rsid w:val="00734AF1"/>
    <w:rsid w:val="007446AF"/>
    <w:rsid w:val="00750121"/>
    <w:rsid w:val="00752409"/>
    <w:rsid w:val="0075594C"/>
    <w:rsid w:val="007635E6"/>
    <w:rsid w:val="007732EE"/>
    <w:rsid w:val="00773C98"/>
    <w:rsid w:val="00776426"/>
    <w:rsid w:val="00776F00"/>
    <w:rsid w:val="00787389"/>
    <w:rsid w:val="00791116"/>
    <w:rsid w:val="00791444"/>
    <w:rsid w:val="007A0717"/>
    <w:rsid w:val="007B7744"/>
    <w:rsid w:val="007C3418"/>
    <w:rsid w:val="007C43F1"/>
    <w:rsid w:val="007C49A1"/>
    <w:rsid w:val="007C4F04"/>
    <w:rsid w:val="007D532C"/>
    <w:rsid w:val="007D59DE"/>
    <w:rsid w:val="007E4742"/>
    <w:rsid w:val="0080556D"/>
    <w:rsid w:val="0080673D"/>
    <w:rsid w:val="008069F0"/>
    <w:rsid w:val="008107F0"/>
    <w:rsid w:val="00810EB4"/>
    <w:rsid w:val="00815FFB"/>
    <w:rsid w:val="00816CC3"/>
    <w:rsid w:val="00817C2C"/>
    <w:rsid w:val="00826E5D"/>
    <w:rsid w:val="00830E35"/>
    <w:rsid w:val="00831F92"/>
    <w:rsid w:val="008341EB"/>
    <w:rsid w:val="00836804"/>
    <w:rsid w:val="0083759C"/>
    <w:rsid w:val="0084493C"/>
    <w:rsid w:val="00844C94"/>
    <w:rsid w:val="008470D1"/>
    <w:rsid w:val="008544D7"/>
    <w:rsid w:val="00865B92"/>
    <w:rsid w:val="008676AE"/>
    <w:rsid w:val="00875F15"/>
    <w:rsid w:val="00876E64"/>
    <w:rsid w:val="008819E8"/>
    <w:rsid w:val="00885973"/>
    <w:rsid w:val="00885A16"/>
    <w:rsid w:val="00891AC1"/>
    <w:rsid w:val="008922BF"/>
    <w:rsid w:val="00892B13"/>
    <w:rsid w:val="00895C17"/>
    <w:rsid w:val="008A51E8"/>
    <w:rsid w:val="008B5076"/>
    <w:rsid w:val="008C1E60"/>
    <w:rsid w:val="008C52EE"/>
    <w:rsid w:val="008C6B03"/>
    <w:rsid w:val="008D1E9B"/>
    <w:rsid w:val="008E2DCC"/>
    <w:rsid w:val="008E40C9"/>
    <w:rsid w:val="008E7C28"/>
    <w:rsid w:val="008F3AB3"/>
    <w:rsid w:val="008F403D"/>
    <w:rsid w:val="00900842"/>
    <w:rsid w:val="00907522"/>
    <w:rsid w:val="00916655"/>
    <w:rsid w:val="0091700A"/>
    <w:rsid w:val="009170B4"/>
    <w:rsid w:val="00922BB2"/>
    <w:rsid w:val="00923705"/>
    <w:rsid w:val="00923895"/>
    <w:rsid w:val="009243C8"/>
    <w:rsid w:val="00927F69"/>
    <w:rsid w:val="00953571"/>
    <w:rsid w:val="009554F9"/>
    <w:rsid w:val="00960207"/>
    <w:rsid w:val="009631F4"/>
    <w:rsid w:val="00963EE5"/>
    <w:rsid w:val="009726C6"/>
    <w:rsid w:val="00972F2A"/>
    <w:rsid w:val="0097570C"/>
    <w:rsid w:val="00984909"/>
    <w:rsid w:val="0099270A"/>
    <w:rsid w:val="00994DA9"/>
    <w:rsid w:val="009978D5"/>
    <w:rsid w:val="009A304F"/>
    <w:rsid w:val="009A3E9B"/>
    <w:rsid w:val="009A7008"/>
    <w:rsid w:val="009B17CC"/>
    <w:rsid w:val="009B6219"/>
    <w:rsid w:val="009B7D9D"/>
    <w:rsid w:val="009C3653"/>
    <w:rsid w:val="009C535C"/>
    <w:rsid w:val="009C5D09"/>
    <w:rsid w:val="009C77C6"/>
    <w:rsid w:val="009D1E9F"/>
    <w:rsid w:val="009D53F7"/>
    <w:rsid w:val="009D5B1E"/>
    <w:rsid w:val="009E265D"/>
    <w:rsid w:val="009E451D"/>
    <w:rsid w:val="009F3921"/>
    <w:rsid w:val="009F407C"/>
    <w:rsid w:val="00A003DB"/>
    <w:rsid w:val="00A062A8"/>
    <w:rsid w:val="00A1042B"/>
    <w:rsid w:val="00A10EB3"/>
    <w:rsid w:val="00A11B5E"/>
    <w:rsid w:val="00A14327"/>
    <w:rsid w:val="00A153F0"/>
    <w:rsid w:val="00A17703"/>
    <w:rsid w:val="00A27F6C"/>
    <w:rsid w:val="00A3039D"/>
    <w:rsid w:val="00A31732"/>
    <w:rsid w:val="00A43C35"/>
    <w:rsid w:val="00A452A9"/>
    <w:rsid w:val="00A45FAE"/>
    <w:rsid w:val="00A47F59"/>
    <w:rsid w:val="00A61311"/>
    <w:rsid w:val="00A64E05"/>
    <w:rsid w:val="00A71455"/>
    <w:rsid w:val="00A91357"/>
    <w:rsid w:val="00A945ED"/>
    <w:rsid w:val="00A948A6"/>
    <w:rsid w:val="00A96CEA"/>
    <w:rsid w:val="00AA3595"/>
    <w:rsid w:val="00AA7986"/>
    <w:rsid w:val="00AB1631"/>
    <w:rsid w:val="00AB3B7C"/>
    <w:rsid w:val="00AB3EB9"/>
    <w:rsid w:val="00AB5A98"/>
    <w:rsid w:val="00AC0049"/>
    <w:rsid w:val="00AC1E6D"/>
    <w:rsid w:val="00AC2B82"/>
    <w:rsid w:val="00AC2D13"/>
    <w:rsid w:val="00AC54E3"/>
    <w:rsid w:val="00AD3339"/>
    <w:rsid w:val="00AD4EF1"/>
    <w:rsid w:val="00AD4EFB"/>
    <w:rsid w:val="00AD7E81"/>
    <w:rsid w:val="00AE3BA3"/>
    <w:rsid w:val="00AF2534"/>
    <w:rsid w:val="00AF659F"/>
    <w:rsid w:val="00AF7FCE"/>
    <w:rsid w:val="00B013C7"/>
    <w:rsid w:val="00B04B45"/>
    <w:rsid w:val="00B05A06"/>
    <w:rsid w:val="00B11918"/>
    <w:rsid w:val="00B122EC"/>
    <w:rsid w:val="00B13FAD"/>
    <w:rsid w:val="00B14FC2"/>
    <w:rsid w:val="00B2058D"/>
    <w:rsid w:val="00B2367F"/>
    <w:rsid w:val="00B23828"/>
    <w:rsid w:val="00B31498"/>
    <w:rsid w:val="00B33433"/>
    <w:rsid w:val="00B404B1"/>
    <w:rsid w:val="00B40707"/>
    <w:rsid w:val="00B45412"/>
    <w:rsid w:val="00B47304"/>
    <w:rsid w:val="00B53772"/>
    <w:rsid w:val="00B54A7F"/>
    <w:rsid w:val="00B54EEB"/>
    <w:rsid w:val="00B5748B"/>
    <w:rsid w:val="00B57A80"/>
    <w:rsid w:val="00B623EC"/>
    <w:rsid w:val="00B65523"/>
    <w:rsid w:val="00B675AF"/>
    <w:rsid w:val="00B70BC5"/>
    <w:rsid w:val="00B71324"/>
    <w:rsid w:val="00B73B9B"/>
    <w:rsid w:val="00B81690"/>
    <w:rsid w:val="00B843A1"/>
    <w:rsid w:val="00B86B4D"/>
    <w:rsid w:val="00B90662"/>
    <w:rsid w:val="00B952C7"/>
    <w:rsid w:val="00BA5CB3"/>
    <w:rsid w:val="00BA62EC"/>
    <w:rsid w:val="00BB03AB"/>
    <w:rsid w:val="00BB127B"/>
    <w:rsid w:val="00BB4B5C"/>
    <w:rsid w:val="00BB7A28"/>
    <w:rsid w:val="00BC60DC"/>
    <w:rsid w:val="00BD0DBC"/>
    <w:rsid w:val="00BD4C07"/>
    <w:rsid w:val="00BD72AE"/>
    <w:rsid w:val="00BE0B47"/>
    <w:rsid w:val="00BE0C4A"/>
    <w:rsid w:val="00BE2386"/>
    <w:rsid w:val="00BF25E7"/>
    <w:rsid w:val="00C055B5"/>
    <w:rsid w:val="00C1208B"/>
    <w:rsid w:val="00C1231C"/>
    <w:rsid w:val="00C12CBB"/>
    <w:rsid w:val="00C1762D"/>
    <w:rsid w:val="00C47D0C"/>
    <w:rsid w:val="00C53268"/>
    <w:rsid w:val="00C621E0"/>
    <w:rsid w:val="00C625D2"/>
    <w:rsid w:val="00C62AFD"/>
    <w:rsid w:val="00C71881"/>
    <w:rsid w:val="00C71EBE"/>
    <w:rsid w:val="00C74936"/>
    <w:rsid w:val="00C87712"/>
    <w:rsid w:val="00C87B67"/>
    <w:rsid w:val="00C9357B"/>
    <w:rsid w:val="00C93CED"/>
    <w:rsid w:val="00C960EE"/>
    <w:rsid w:val="00C979B2"/>
    <w:rsid w:val="00CA0797"/>
    <w:rsid w:val="00CA215B"/>
    <w:rsid w:val="00CA272F"/>
    <w:rsid w:val="00CA5EB6"/>
    <w:rsid w:val="00CB0050"/>
    <w:rsid w:val="00CC0C4D"/>
    <w:rsid w:val="00CC6117"/>
    <w:rsid w:val="00CD4A48"/>
    <w:rsid w:val="00CD59EC"/>
    <w:rsid w:val="00CE24AB"/>
    <w:rsid w:val="00CE4016"/>
    <w:rsid w:val="00CF53FF"/>
    <w:rsid w:val="00D0513C"/>
    <w:rsid w:val="00D05670"/>
    <w:rsid w:val="00D06F78"/>
    <w:rsid w:val="00D10F38"/>
    <w:rsid w:val="00D1125A"/>
    <w:rsid w:val="00D15F4A"/>
    <w:rsid w:val="00D31B89"/>
    <w:rsid w:val="00D41536"/>
    <w:rsid w:val="00D430EE"/>
    <w:rsid w:val="00D55848"/>
    <w:rsid w:val="00D65D39"/>
    <w:rsid w:val="00D709A2"/>
    <w:rsid w:val="00D71CB6"/>
    <w:rsid w:val="00D76E51"/>
    <w:rsid w:val="00D809DC"/>
    <w:rsid w:val="00D86CA5"/>
    <w:rsid w:val="00D9265E"/>
    <w:rsid w:val="00D926B2"/>
    <w:rsid w:val="00D93CDB"/>
    <w:rsid w:val="00D96AFE"/>
    <w:rsid w:val="00D97198"/>
    <w:rsid w:val="00DA5B6A"/>
    <w:rsid w:val="00DA6671"/>
    <w:rsid w:val="00DA6739"/>
    <w:rsid w:val="00DA67C9"/>
    <w:rsid w:val="00DB1603"/>
    <w:rsid w:val="00DB21D6"/>
    <w:rsid w:val="00DB3F68"/>
    <w:rsid w:val="00DB655D"/>
    <w:rsid w:val="00DC1052"/>
    <w:rsid w:val="00DC6B86"/>
    <w:rsid w:val="00DC6DC2"/>
    <w:rsid w:val="00DC758B"/>
    <w:rsid w:val="00DD0D06"/>
    <w:rsid w:val="00DD2DFB"/>
    <w:rsid w:val="00DD6495"/>
    <w:rsid w:val="00DE2104"/>
    <w:rsid w:val="00DE40F6"/>
    <w:rsid w:val="00DE7AF1"/>
    <w:rsid w:val="00DF02F1"/>
    <w:rsid w:val="00DF04F4"/>
    <w:rsid w:val="00DF0DF4"/>
    <w:rsid w:val="00DF4B71"/>
    <w:rsid w:val="00DF5BDD"/>
    <w:rsid w:val="00E01DE5"/>
    <w:rsid w:val="00E01FEB"/>
    <w:rsid w:val="00E023B1"/>
    <w:rsid w:val="00E03FFE"/>
    <w:rsid w:val="00E14E68"/>
    <w:rsid w:val="00E16E16"/>
    <w:rsid w:val="00E26793"/>
    <w:rsid w:val="00E3047D"/>
    <w:rsid w:val="00E32846"/>
    <w:rsid w:val="00E53B5E"/>
    <w:rsid w:val="00E57C38"/>
    <w:rsid w:val="00E6262F"/>
    <w:rsid w:val="00E66C60"/>
    <w:rsid w:val="00E74CF4"/>
    <w:rsid w:val="00E75F7F"/>
    <w:rsid w:val="00E91D1B"/>
    <w:rsid w:val="00E93319"/>
    <w:rsid w:val="00E96A6F"/>
    <w:rsid w:val="00E97449"/>
    <w:rsid w:val="00EA2E76"/>
    <w:rsid w:val="00EA6619"/>
    <w:rsid w:val="00EB4668"/>
    <w:rsid w:val="00EC1ABE"/>
    <w:rsid w:val="00ED3240"/>
    <w:rsid w:val="00ED416A"/>
    <w:rsid w:val="00ED42A9"/>
    <w:rsid w:val="00EE376E"/>
    <w:rsid w:val="00EE7105"/>
    <w:rsid w:val="00EF111E"/>
    <w:rsid w:val="00EF177B"/>
    <w:rsid w:val="00EF3887"/>
    <w:rsid w:val="00EF4420"/>
    <w:rsid w:val="00EF56A6"/>
    <w:rsid w:val="00F009CC"/>
    <w:rsid w:val="00F02CFF"/>
    <w:rsid w:val="00F06A9F"/>
    <w:rsid w:val="00F07CC7"/>
    <w:rsid w:val="00F114D8"/>
    <w:rsid w:val="00F145AD"/>
    <w:rsid w:val="00F21CA2"/>
    <w:rsid w:val="00F224F4"/>
    <w:rsid w:val="00F27E7C"/>
    <w:rsid w:val="00F325AC"/>
    <w:rsid w:val="00F37679"/>
    <w:rsid w:val="00F42BFD"/>
    <w:rsid w:val="00F4715D"/>
    <w:rsid w:val="00F47457"/>
    <w:rsid w:val="00F639F8"/>
    <w:rsid w:val="00F67602"/>
    <w:rsid w:val="00F7005C"/>
    <w:rsid w:val="00F70F88"/>
    <w:rsid w:val="00F7230B"/>
    <w:rsid w:val="00F770FF"/>
    <w:rsid w:val="00F813CE"/>
    <w:rsid w:val="00F82A24"/>
    <w:rsid w:val="00F832D7"/>
    <w:rsid w:val="00F85E72"/>
    <w:rsid w:val="00F90184"/>
    <w:rsid w:val="00F91DE4"/>
    <w:rsid w:val="00FA13EF"/>
    <w:rsid w:val="00FA1E2C"/>
    <w:rsid w:val="00FA3D06"/>
    <w:rsid w:val="00FB11B5"/>
    <w:rsid w:val="00FB1B6C"/>
    <w:rsid w:val="00FB2166"/>
    <w:rsid w:val="00FB77E1"/>
    <w:rsid w:val="00FC5EB0"/>
    <w:rsid w:val="00FD044C"/>
    <w:rsid w:val="00FD3F35"/>
    <w:rsid w:val="00FD4F5D"/>
    <w:rsid w:val="00FE6078"/>
    <w:rsid w:val="00FE693D"/>
    <w:rsid w:val="00FE6AEF"/>
    <w:rsid w:val="00FE6E36"/>
    <w:rsid w:val="3A4A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7DD40"/>
  <w15:docId w15:val="{CBB12187-B4EC-4F92-BAD4-A767FF6F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nfase">
    <w:name w:val="Emphasis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BR" w:eastAsia="pt-BR" w:bidi="pt-BR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BR" w:eastAsia="pt-BR" w:bidi="pt-BR"/>
    </w:rPr>
  </w:style>
  <w:style w:type="table" w:customStyle="1" w:styleId="Style25">
    <w:name w:val="_Style 2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TableNormal"/>
    <w:qFormat/>
    <w:tblPr>
      <w:tblCellMar>
        <w:left w:w="108" w:type="dxa"/>
        <w:right w:w="108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  <w:lang w:bidi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  <w:lang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Simples51">
    <w:name w:val="Tabela Simples 51"/>
    <w:basedOn w:val="Tabelanormal"/>
    <w:uiPriority w:val="45"/>
    <w:qFormat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implesTabela31">
    <w:name w:val="Simples Tabela 31"/>
    <w:basedOn w:val="Tabelanormal"/>
    <w:uiPriority w:val="43"/>
    <w:qFormat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SimplesTabela21">
    <w:name w:val="Simples Tabela 21"/>
    <w:basedOn w:val="Tabelanormal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D4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685B67-E8A1-4D34-8F86-333A4293A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1286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Maria Dayanne Vieira</cp:lastModifiedBy>
  <cp:revision>19</cp:revision>
  <cp:lastPrinted>2025-05-04T22:39:00Z</cp:lastPrinted>
  <dcterms:created xsi:type="dcterms:W3CDTF">2025-06-26T17:30:00Z</dcterms:created>
  <dcterms:modified xsi:type="dcterms:W3CDTF">2025-06-26T18:44:00Z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  <property fmtid="{D5CDD505-2E9C-101B-9397-08002B2CF9AE}" pid="5" name="KSOProductBuildVer">
    <vt:lpwstr>1046-12.2.0.21546</vt:lpwstr>
  </property>
  <property fmtid="{D5CDD505-2E9C-101B-9397-08002B2CF9AE}" pid="6" name="ICV">
    <vt:lpwstr>625F63D0B6114F4F99165388CF59330B_12</vt:lpwstr>
  </property>
</Properties>
</file>