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95D53" w14:textId="2409BD59" w:rsidR="003A7396" w:rsidRDefault="00E14034" w:rsidP="00C349DD">
      <w:pPr>
        <w:ind w:firstLine="0"/>
        <w:jc w:val="center"/>
        <w:rPr>
          <w:rFonts w:cs="Times New Roman"/>
          <w:b/>
          <w:bCs/>
          <w:kern w:val="0"/>
          <w:sz w:val="24"/>
        </w:rPr>
      </w:pPr>
      <w:r>
        <w:rPr>
          <w:rFonts w:cs="Times New Roman"/>
          <w:b/>
          <w:bCs/>
          <w:sz w:val="24"/>
        </w:rPr>
        <w:t xml:space="preserve">OCORRÊNCIA E </w:t>
      </w:r>
      <w:r w:rsidR="00230C2D" w:rsidRPr="00C349DD">
        <w:rPr>
          <w:rFonts w:cs="Times New Roman"/>
          <w:b/>
          <w:bCs/>
          <w:sz w:val="24"/>
        </w:rPr>
        <w:t xml:space="preserve">CONSUMO FOLIAR </w:t>
      </w:r>
      <w:r w:rsidR="00EB422A">
        <w:rPr>
          <w:rFonts w:cs="Times New Roman"/>
          <w:b/>
          <w:bCs/>
          <w:sz w:val="24"/>
        </w:rPr>
        <w:t xml:space="preserve">DE CAI-CAI </w:t>
      </w:r>
      <w:r w:rsidR="00EB422A" w:rsidRPr="00C349DD">
        <w:rPr>
          <w:rFonts w:cs="Times New Roman"/>
          <w:b/>
          <w:bCs/>
          <w:kern w:val="0"/>
          <w:sz w:val="24"/>
        </w:rPr>
        <w:t>(COLEOPTERA</w:t>
      </w:r>
      <w:r>
        <w:rPr>
          <w:rFonts w:cs="Times New Roman"/>
          <w:b/>
          <w:bCs/>
          <w:kern w:val="0"/>
          <w:sz w:val="24"/>
        </w:rPr>
        <w:t>:</w:t>
      </w:r>
      <w:r w:rsidR="008A619A">
        <w:rPr>
          <w:rFonts w:cs="Times New Roman"/>
          <w:b/>
          <w:bCs/>
          <w:kern w:val="0"/>
          <w:sz w:val="24"/>
        </w:rPr>
        <w:t xml:space="preserve"> BUPRESTIDAE</w:t>
      </w:r>
      <w:r w:rsidR="00EB422A" w:rsidRPr="00C349DD">
        <w:rPr>
          <w:rFonts w:cs="Times New Roman"/>
          <w:b/>
          <w:bCs/>
          <w:kern w:val="0"/>
          <w:sz w:val="24"/>
        </w:rPr>
        <w:t xml:space="preserve">) </w:t>
      </w:r>
      <w:r>
        <w:rPr>
          <w:rFonts w:cs="Times New Roman"/>
          <w:b/>
          <w:bCs/>
          <w:kern w:val="0"/>
          <w:sz w:val="24"/>
        </w:rPr>
        <w:t xml:space="preserve">EM </w:t>
      </w:r>
      <w:r w:rsidR="00B2459D" w:rsidRPr="00C349DD">
        <w:rPr>
          <w:rFonts w:cs="Times New Roman"/>
          <w:b/>
          <w:bCs/>
          <w:kern w:val="0"/>
          <w:sz w:val="24"/>
        </w:rPr>
        <w:t>OITI</w:t>
      </w:r>
      <w:r>
        <w:rPr>
          <w:rFonts w:cs="Times New Roman"/>
          <w:b/>
          <w:bCs/>
          <w:kern w:val="0"/>
          <w:sz w:val="24"/>
        </w:rPr>
        <w:t>, NO SUL DO PIAUÍ</w:t>
      </w:r>
    </w:p>
    <w:p w14:paraId="3B606909" w14:textId="77777777" w:rsidR="00C349DD" w:rsidRPr="00C349DD" w:rsidRDefault="00C349DD" w:rsidP="00C349DD">
      <w:pPr>
        <w:ind w:firstLine="0"/>
        <w:jc w:val="center"/>
        <w:rPr>
          <w:rFonts w:cs="Times New Roman"/>
          <w:b/>
          <w:bCs/>
          <w:kern w:val="0"/>
          <w:sz w:val="24"/>
        </w:rPr>
      </w:pPr>
    </w:p>
    <w:p w14:paraId="10167F9B" w14:textId="6977B492" w:rsidR="003A7396" w:rsidRPr="00C349DD" w:rsidRDefault="00C449E3" w:rsidP="00C349DD">
      <w:pPr>
        <w:ind w:firstLine="0"/>
        <w:jc w:val="center"/>
        <w:rPr>
          <w:rFonts w:cs="Times New Roman"/>
          <w:b/>
          <w:bCs/>
          <w:kern w:val="0"/>
        </w:rPr>
      </w:pPr>
      <w:r w:rsidRPr="00C449E3">
        <w:rPr>
          <w:rFonts w:cs="Times New Roman"/>
          <w:b/>
          <w:bCs/>
          <w:kern w:val="0"/>
          <w:vertAlign w:val="superscript"/>
        </w:rPr>
        <w:t>1</w:t>
      </w:r>
      <w:r w:rsidR="003A7396" w:rsidRPr="00C349DD">
        <w:rPr>
          <w:rFonts w:cs="Times New Roman"/>
          <w:b/>
          <w:bCs/>
          <w:kern w:val="0"/>
        </w:rPr>
        <w:t>Ângela Maria Sobreira da Silva</w:t>
      </w:r>
      <w:r>
        <w:rPr>
          <w:rFonts w:cs="Times New Roman"/>
          <w:b/>
          <w:bCs/>
          <w:kern w:val="0"/>
        </w:rPr>
        <w:t xml:space="preserve">, </w:t>
      </w:r>
      <w:r w:rsidRPr="00C449E3">
        <w:rPr>
          <w:rFonts w:cs="Times New Roman"/>
          <w:b/>
          <w:bCs/>
          <w:kern w:val="0"/>
          <w:vertAlign w:val="superscript"/>
        </w:rPr>
        <w:t>1</w:t>
      </w:r>
      <w:r>
        <w:rPr>
          <w:rFonts w:cs="Times New Roman"/>
          <w:b/>
          <w:bCs/>
          <w:kern w:val="0"/>
        </w:rPr>
        <w:t>Rodolfo Molinário de Souza</w:t>
      </w:r>
    </w:p>
    <w:p w14:paraId="322AAFE7" w14:textId="5E01FC5C" w:rsidR="003A7396" w:rsidRPr="00C349DD" w:rsidRDefault="00C449E3" w:rsidP="00C349DD">
      <w:pPr>
        <w:ind w:firstLine="0"/>
        <w:jc w:val="center"/>
        <w:rPr>
          <w:rFonts w:cs="Times New Roman"/>
          <w:kern w:val="0"/>
        </w:rPr>
      </w:pPr>
      <w:r>
        <w:rPr>
          <w:rFonts w:cs="Times New Roman"/>
          <w:kern w:val="0"/>
        </w:rPr>
        <w:t>Curso de Engenharia Florestal</w:t>
      </w:r>
      <w:r w:rsidR="007058C4">
        <w:rPr>
          <w:rFonts w:cs="Times New Roman"/>
          <w:kern w:val="0"/>
        </w:rPr>
        <w:t xml:space="preserve">, </w:t>
      </w:r>
      <w:r w:rsidR="00893650" w:rsidRPr="00C349DD">
        <w:rPr>
          <w:rFonts w:cs="Times New Roman"/>
          <w:kern w:val="0"/>
        </w:rPr>
        <w:t>Universidade Federal do Piauí</w:t>
      </w:r>
      <w:r w:rsidR="007058C4">
        <w:rPr>
          <w:rFonts w:cs="Times New Roman"/>
          <w:kern w:val="0"/>
        </w:rPr>
        <w:t>, Bom Jesus-PI</w:t>
      </w:r>
      <w:r w:rsidR="00416C1F" w:rsidRPr="00C349DD">
        <w:rPr>
          <w:rFonts w:cs="Times New Roman"/>
          <w:kern w:val="0"/>
        </w:rPr>
        <w:t>.</w:t>
      </w:r>
    </w:p>
    <w:p w14:paraId="326C2890" w14:textId="5D8B509A" w:rsidR="00893650" w:rsidRPr="00C349DD" w:rsidRDefault="00CA3350" w:rsidP="00C349DD">
      <w:pPr>
        <w:ind w:firstLine="0"/>
        <w:jc w:val="center"/>
        <w:rPr>
          <w:rFonts w:cs="Times New Roman"/>
        </w:rPr>
      </w:pPr>
      <w:hyperlink r:id="rId6" w:history="1">
        <w:r w:rsidRPr="00C349DD">
          <w:rPr>
            <w:rStyle w:val="Hyperlink"/>
            <w:rFonts w:cs="Times New Roman"/>
            <w:kern w:val="0"/>
          </w:rPr>
          <w:t>sobreiradasilvaangelamaria@gmail.com</w:t>
        </w:r>
      </w:hyperlink>
    </w:p>
    <w:p w14:paraId="034B2B5B" w14:textId="71AD39CE" w:rsidR="003E431E" w:rsidRDefault="003E431E" w:rsidP="003E431E">
      <w:pPr>
        <w:ind w:firstLine="0"/>
        <w:jc w:val="center"/>
        <w:rPr>
          <w:rStyle w:val="Hyperlink"/>
          <w:rFonts w:ascii="Times-Roman" w:hAnsi="Times-Roman" w:cs="Times-Roman"/>
          <w:kern w:val="0"/>
        </w:rPr>
      </w:pPr>
      <w:r>
        <w:t>_____________________________________________________________________________________</w:t>
      </w:r>
    </w:p>
    <w:p w14:paraId="37091ABC" w14:textId="77777777" w:rsidR="00CA3350" w:rsidRDefault="00CA3350" w:rsidP="00B03B8E">
      <w:pPr>
        <w:jc w:val="center"/>
        <w:rPr>
          <w:rStyle w:val="Hyperlink"/>
          <w:rFonts w:ascii="Times-Roman" w:hAnsi="Times-Roman" w:cs="Times-Roman"/>
          <w:kern w:val="0"/>
        </w:rPr>
      </w:pPr>
    </w:p>
    <w:p w14:paraId="45295E48" w14:textId="1E99701B" w:rsidR="00B74447" w:rsidRDefault="00CA3350" w:rsidP="00B74447">
      <w:pPr>
        <w:ind w:left="567" w:right="567" w:firstLine="0"/>
        <w:rPr>
          <w:rStyle w:val="Hyperlink"/>
          <w:rFonts w:cs="Times New Roman"/>
          <w:color w:val="000000" w:themeColor="text1"/>
          <w:kern w:val="0"/>
          <w:szCs w:val="20"/>
          <w:u w:val="none"/>
        </w:rPr>
      </w:pPr>
      <w:r w:rsidRPr="00C349DD">
        <w:rPr>
          <w:rStyle w:val="Hyperlink"/>
          <w:rFonts w:cs="Times New Roman"/>
          <w:b/>
          <w:bCs/>
          <w:color w:val="000000" w:themeColor="text1"/>
          <w:kern w:val="0"/>
          <w:szCs w:val="20"/>
          <w:u w:val="none"/>
        </w:rPr>
        <w:t xml:space="preserve">RESUMO – 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O estudo investigou a interação entre insetos herbívoros e a espécie </w:t>
      </w:r>
      <w:r w:rsidR="00F340A1" w:rsidRPr="00F340A1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Licania tomentosa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 na arborização urbana do </w:t>
      </w:r>
      <w:r w:rsidR="008A619A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s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ul do Piauí, registrando a ocorrência e os danos causados por besouros cai-cai. A pesquisa foi conduzida no campus Professora Cinobelina Elvas da UFPI, onde adultos foram coletados e analisados quanto ao consumo foliar em laboratório. Folhas jovens e maduras foram oferecidas para avaliação da área foliar consumida, utilizando o software ImageJ.</w:t>
      </w:r>
      <w:r w:rsid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 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O estudo identificou </w:t>
      </w:r>
      <w:r w:rsidR="00F340A1" w:rsidRPr="00F340A1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Lampetis nigerrima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 como a espécie de besouro atacando árvores de </w:t>
      </w:r>
      <w:r w:rsidR="00F340A1" w:rsidRPr="00F340A1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Licania tomentosa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 no campus, sendo este o primeiro registro dessa interação. Apenas oito indivíduos adultos foram coletados, observando-se danos causados por cortes nas folhas. Em laboratório, os besouros consumiram exclusivamente folhas maduras, com um consumo médio diário de 2,21 cm²</w:t>
      </w:r>
      <w:r w:rsid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. </w:t>
      </w:r>
      <w:r w:rsidR="00F340A1" w:rsidRPr="00F340A1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Este registro contribui para o conhecimento da ecologia alimentar dessa espécie e suas implicações para a arborização urbana.</w:t>
      </w:r>
    </w:p>
    <w:p w14:paraId="3ACC2730" w14:textId="77777777" w:rsidR="00D23024" w:rsidRPr="00C349DD" w:rsidRDefault="00D23024" w:rsidP="00D23024">
      <w:pPr>
        <w:ind w:left="567" w:right="567" w:firstLine="0"/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</w:pPr>
    </w:p>
    <w:p w14:paraId="1F41D957" w14:textId="0E724C8F" w:rsidR="00B03B8E" w:rsidRPr="00C349DD" w:rsidRDefault="00183485" w:rsidP="00D23024">
      <w:pPr>
        <w:ind w:left="567" w:right="567" w:firstLine="0"/>
        <w:rPr>
          <w:rStyle w:val="Hyperlink"/>
          <w:rFonts w:cs="Times New Roman"/>
          <w:color w:val="000000" w:themeColor="text1"/>
          <w:kern w:val="0"/>
          <w:szCs w:val="20"/>
          <w:u w:val="none"/>
        </w:rPr>
      </w:pPr>
      <w:r w:rsidRPr="00C349DD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Palavra</w:t>
      </w:r>
      <w:r w:rsidR="004E634D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>s</w:t>
      </w:r>
      <w:r w:rsidRPr="00C349DD">
        <w:rPr>
          <w:rStyle w:val="Hyperlink"/>
          <w:rFonts w:cs="Times New Roman"/>
          <w:i/>
          <w:iCs/>
          <w:color w:val="000000" w:themeColor="text1"/>
          <w:kern w:val="0"/>
          <w:szCs w:val="20"/>
          <w:u w:val="none"/>
        </w:rPr>
        <w:t xml:space="preserve">-chave: </w:t>
      </w:r>
      <w:r w:rsidR="004F6E5D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besouro</w:t>
      </w:r>
      <w:r w:rsidR="00AD22B6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-desfolhador</w:t>
      </w:r>
      <w:r w:rsidRPr="00C349DD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, </w:t>
      </w:r>
      <w:r w:rsidR="00AD22B6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arborização</w:t>
      </w:r>
      <w:r w:rsidR="00931302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, </w:t>
      </w:r>
      <w:r w:rsidR="00CC322B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E</w:t>
      </w:r>
      <w:r w:rsidR="00C449E3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 xml:space="preserve">ntomologia </w:t>
      </w:r>
      <w:r w:rsidR="00CC322B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F</w:t>
      </w:r>
      <w:r w:rsidR="00C449E3">
        <w:rPr>
          <w:rStyle w:val="Hyperlink"/>
          <w:rFonts w:cs="Times New Roman"/>
          <w:color w:val="000000" w:themeColor="text1"/>
          <w:kern w:val="0"/>
          <w:szCs w:val="20"/>
          <w:u w:val="none"/>
        </w:rPr>
        <w:t>lorestal.</w:t>
      </w:r>
    </w:p>
    <w:p w14:paraId="06DDEC7A" w14:textId="4B3C5C43" w:rsidR="00B2459D" w:rsidRPr="00CA3350" w:rsidRDefault="00893650" w:rsidP="00D23024">
      <w:pPr>
        <w:spacing w:before="120" w:after="120"/>
        <w:ind w:firstLine="0"/>
        <w:rPr>
          <w:rFonts w:cs="Times New Roman"/>
          <w:b/>
          <w:bCs/>
          <w:szCs w:val="20"/>
        </w:rPr>
      </w:pPr>
      <w:bookmarkStart w:id="0" w:name="_Hlk197799627"/>
      <w:r w:rsidRPr="00CA3350">
        <w:rPr>
          <w:rFonts w:cs="Times New Roman"/>
          <w:b/>
          <w:bCs/>
          <w:szCs w:val="20"/>
        </w:rPr>
        <w:t>INTRODUÇ</w:t>
      </w:r>
      <w:r w:rsidR="002049D5">
        <w:rPr>
          <w:rFonts w:cs="Times New Roman"/>
          <w:b/>
          <w:bCs/>
          <w:szCs w:val="20"/>
        </w:rPr>
        <w:t>Ã</w:t>
      </w:r>
      <w:r w:rsidRPr="00CA3350">
        <w:rPr>
          <w:rFonts w:cs="Times New Roman"/>
          <w:b/>
          <w:bCs/>
          <w:szCs w:val="20"/>
        </w:rPr>
        <w:t xml:space="preserve">O </w:t>
      </w:r>
    </w:p>
    <w:bookmarkEnd w:id="0"/>
    <w:p w14:paraId="5D0F2B74" w14:textId="4C464D88" w:rsidR="00B2459D" w:rsidRDefault="009366E1" w:rsidP="00833914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A arborização urbana </w:t>
      </w:r>
      <w:r w:rsidR="00FF4029">
        <w:rPr>
          <w:rFonts w:cs="Times New Roman"/>
          <w:szCs w:val="20"/>
        </w:rPr>
        <w:t xml:space="preserve">desempenha um papel multidimensional no </w:t>
      </w:r>
      <w:r w:rsidR="004E589C">
        <w:rPr>
          <w:rFonts w:cs="Times New Roman"/>
          <w:szCs w:val="20"/>
        </w:rPr>
        <w:t>desenvolvimento</w:t>
      </w:r>
      <w:r w:rsidR="00FF4029">
        <w:rPr>
          <w:rFonts w:cs="Times New Roman"/>
          <w:szCs w:val="20"/>
        </w:rPr>
        <w:t xml:space="preserve"> </w:t>
      </w:r>
      <w:r w:rsidR="004E589C">
        <w:rPr>
          <w:rFonts w:cs="Times New Roman"/>
          <w:szCs w:val="20"/>
        </w:rPr>
        <w:t xml:space="preserve">sustentável das cidades e </w:t>
      </w:r>
      <w:r w:rsidR="00A73C5C">
        <w:rPr>
          <w:rFonts w:cs="Times New Roman"/>
          <w:szCs w:val="20"/>
        </w:rPr>
        <w:t>traz</w:t>
      </w:r>
      <w:r w:rsidR="004E589C">
        <w:rPr>
          <w:rFonts w:cs="Times New Roman"/>
          <w:szCs w:val="20"/>
        </w:rPr>
        <w:t xml:space="preserve"> benefícios </w:t>
      </w:r>
      <w:r w:rsidR="00A73C5C">
        <w:rPr>
          <w:rFonts w:cs="Times New Roman"/>
          <w:szCs w:val="20"/>
        </w:rPr>
        <w:t xml:space="preserve">como </w:t>
      </w:r>
      <w:r w:rsidR="00555397">
        <w:rPr>
          <w:rFonts w:cs="Times New Roman"/>
          <w:szCs w:val="20"/>
        </w:rPr>
        <w:t xml:space="preserve">a </w:t>
      </w:r>
      <w:r w:rsidR="00A73C5C">
        <w:rPr>
          <w:rFonts w:cs="Times New Roman"/>
          <w:szCs w:val="20"/>
        </w:rPr>
        <w:t>mitigação do c</w:t>
      </w:r>
      <w:r w:rsidR="005E6F5F">
        <w:rPr>
          <w:rFonts w:cs="Times New Roman"/>
          <w:szCs w:val="20"/>
        </w:rPr>
        <w:t>alor (LI; WANG</w:t>
      </w:r>
      <w:r w:rsidR="00C82429">
        <w:rPr>
          <w:rFonts w:cs="Times New Roman"/>
          <w:szCs w:val="20"/>
        </w:rPr>
        <w:t xml:space="preserve">, 2021; PATAKI </w:t>
      </w:r>
      <w:r w:rsidR="00C82429" w:rsidRPr="002D7788">
        <w:rPr>
          <w:rFonts w:cs="Times New Roman"/>
          <w:i/>
          <w:iCs/>
          <w:szCs w:val="20"/>
        </w:rPr>
        <w:t>et al</w:t>
      </w:r>
      <w:r w:rsidR="00C82429">
        <w:rPr>
          <w:rFonts w:cs="Times New Roman"/>
          <w:szCs w:val="20"/>
        </w:rPr>
        <w:t>., 2021)</w:t>
      </w:r>
      <w:r w:rsidR="00A3306C">
        <w:rPr>
          <w:rFonts w:cs="Times New Roman"/>
          <w:szCs w:val="20"/>
        </w:rPr>
        <w:t xml:space="preserve">, sequestro de carbono </w:t>
      </w:r>
      <w:r w:rsidR="00102369">
        <w:rPr>
          <w:rFonts w:cs="Times New Roman"/>
          <w:szCs w:val="20"/>
        </w:rPr>
        <w:t>(</w:t>
      </w:r>
      <w:r w:rsidR="00142AB4">
        <w:rPr>
          <w:rFonts w:cs="Times New Roman"/>
          <w:szCs w:val="20"/>
        </w:rPr>
        <w:t xml:space="preserve">ISAIFAN; </w:t>
      </w:r>
      <w:r w:rsidR="00F14032">
        <w:rPr>
          <w:rFonts w:cs="Times New Roman"/>
          <w:szCs w:val="20"/>
        </w:rPr>
        <w:t xml:space="preserve">BALDAUF, 2020; </w:t>
      </w:r>
      <w:r w:rsidR="00102369">
        <w:rPr>
          <w:rFonts w:cs="Times New Roman"/>
          <w:szCs w:val="20"/>
        </w:rPr>
        <w:t xml:space="preserve">ZHAO </w:t>
      </w:r>
      <w:r w:rsidR="00102369" w:rsidRPr="002D7788">
        <w:rPr>
          <w:rFonts w:cs="Times New Roman"/>
          <w:i/>
          <w:iCs/>
          <w:szCs w:val="20"/>
        </w:rPr>
        <w:t>et al</w:t>
      </w:r>
      <w:r w:rsidR="00102369">
        <w:rPr>
          <w:rFonts w:cs="Times New Roman"/>
          <w:szCs w:val="20"/>
        </w:rPr>
        <w:t>.,</w:t>
      </w:r>
      <w:r w:rsidR="00142AB4">
        <w:rPr>
          <w:rFonts w:cs="Times New Roman"/>
          <w:szCs w:val="20"/>
        </w:rPr>
        <w:t xml:space="preserve"> </w:t>
      </w:r>
      <w:r w:rsidR="00102369">
        <w:rPr>
          <w:rFonts w:cs="Times New Roman"/>
          <w:szCs w:val="20"/>
        </w:rPr>
        <w:t>202</w:t>
      </w:r>
      <w:r w:rsidR="00142AB4">
        <w:rPr>
          <w:rFonts w:cs="Times New Roman"/>
          <w:szCs w:val="20"/>
        </w:rPr>
        <w:t>3</w:t>
      </w:r>
      <w:r w:rsidR="00F14032">
        <w:rPr>
          <w:rFonts w:cs="Times New Roman"/>
          <w:szCs w:val="20"/>
        </w:rPr>
        <w:t xml:space="preserve">), </w:t>
      </w:r>
      <w:r w:rsidR="00EE01B6">
        <w:rPr>
          <w:rFonts w:cs="Times New Roman"/>
          <w:szCs w:val="20"/>
        </w:rPr>
        <w:t xml:space="preserve">gestão hídrica (ALVES </w:t>
      </w:r>
      <w:r w:rsidR="00EE01B6" w:rsidRPr="002D7788">
        <w:rPr>
          <w:rFonts w:cs="Times New Roman"/>
          <w:i/>
          <w:iCs/>
          <w:szCs w:val="20"/>
        </w:rPr>
        <w:t>et al</w:t>
      </w:r>
      <w:r w:rsidR="00EE01B6">
        <w:rPr>
          <w:rFonts w:cs="Times New Roman"/>
          <w:szCs w:val="20"/>
        </w:rPr>
        <w:t xml:space="preserve">., 2018) e </w:t>
      </w:r>
      <w:r w:rsidR="00D64F40">
        <w:rPr>
          <w:rFonts w:cs="Times New Roman"/>
          <w:szCs w:val="20"/>
        </w:rPr>
        <w:t xml:space="preserve">melhoria na </w:t>
      </w:r>
      <w:r w:rsidR="00EE01B6">
        <w:rPr>
          <w:rFonts w:cs="Times New Roman"/>
          <w:szCs w:val="20"/>
        </w:rPr>
        <w:t>qualidade do ar</w:t>
      </w:r>
      <w:r w:rsidR="00BD2FA4">
        <w:rPr>
          <w:rFonts w:cs="Times New Roman"/>
          <w:szCs w:val="20"/>
        </w:rPr>
        <w:t xml:space="preserve"> (KISVARGA </w:t>
      </w:r>
      <w:r w:rsidR="00BD2FA4" w:rsidRPr="002D7788">
        <w:rPr>
          <w:rFonts w:cs="Times New Roman"/>
          <w:i/>
          <w:iCs/>
          <w:szCs w:val="20"/>
        </w:rPr>
        <w:t>et al</w:t>
      </w:r>
      <w:r w:rsidR="00BD2FA4">
        <w:rPr>
          <w:rFonts w:cs="Times New Roman"/>
          <w:szCs w:val="20"/>
        </w:rPr>
        <w:t xml:space="preserve">., </w:t>
      </w:r>
      <w:r w:rsidR="00555397">
        <w:rPr>
          <w:rFonts w:cs="Times New Roman"/>
          <w:szCs w:val="20"/>
        </w:rPr>
        <w:t xml:space="preserve">2023). </w:t>
      </w:r>
      <w:r w:rsidR="00C30CB9">
        <w:rPr>
          <w:rFonts w:cs="Times New Roman"/>
          <w:szCs w:val="20"/>
        </w:rPr>
        <w:t xml:space="preserve">A espécie </w:t>
      </w:r>
      <w:r w:rsidR="00F8035B" w:rsidRPr="00ED2346">
        <w:rPr>
          <w:rFonts w:cs="Times New Roman"/>
          <w:i/>
          <w:iCs/>
          <w:szCs w:val="20"/>
        </w:rPr>
        <w:t>Licania tomentosa</w:t>
      </w:r>
      <w:r w:rsidR="00F8035B" w:rsidRPr="00F8035B">
        <w:rPr>
          <w:rFonts w:cs="Times New Roman"/>
          <w:szCs w:val="20"/>
        </w:rPr>
        <w:t xml:space="preserve"> (Benth.) </w:t>
      </w:r>
      <w:r w:rsidR="00ED2346">
        <w:rPr>
          <w:rFonts w:cs="Times New Roman"/>
          <w:szCs w:val="20"/>
        </w:rPr>
        <w:t>(</w:t>
      </w:r>
      <w:r w:rsidR="00ED2346" w:rsidRPr="00705256">
        <w:rPr>
          <w:rFonts w:cs="Times New Roman"/>
          <w:szCs w:val="20"/>
        </w:rPr>
        <w:t>Chrysobalanaceae</w:t>
      </w:r>
      <w:r w:rsidR="00ED2346">
        <w:rPr>
          <w:rFonts w:cs="Times New Roman"/>
          <w:szCs w:val="20"/>
        </w:rPr>
        <w:t>)</w:t>
      </w:r>
      <w:r w:rsidR="00C30CB9">
        <w:rPr>
          <w:rFonts w:cs="Times New Roman"/>
          <w:szCs w:val="20"/>
        </w:rPr>
        <w:t xml:space="preserve">, </w:t>
      </w:r>
      <w:r w:rsidR="00F8035B" w:rsidRPr="00F8035B">
        <w:rPr>
          <w:rFonts w:cs="Times New Roman"/>
          <w:szCs w:val="20"/>
        </w:rPr>
        <w:t>popularmente conhecida como 'oiti’ ou 'oitizeiro'</w:t>
      </w:r>
      <w:r w:rsidR="0086346B">
        <w:rPr>
          <w:rFonts w:cs="Times New Roman"/>
          <w:szCs w:val="20"/>
        </w:rPr>
        <w:t xml:space="preserve">, é uma espécie </w:t>
      </w:r>
      <w:r w:rsidR="00A37A38">
        <w:rPr>
          <w:rFonts w:cs="Times New Roman"/>
          <w:szCs w:val="20"/>
        </w:rPr>
        <w:t xml:space="preserve">que </w:t>
      </w:r>
      <w:r w:rsidR="0086346B">
        <w:rPr>
          <w:rFonts w:cs="Times New Roman"/>
          <w:szCs w:val="20"/>
        </w:rPr>
        <w:t xml:space="preserve">tem sido uma opção estratégica na </w:t>
      </w:r>
      <w:r w:rsidR="004D7371">
        <w:rPr>
          <w:rFonts w:cs="Times New Roman"/>
          <w:szCs w:val="20"/>
        </w:rPr>
        <w:t>arborização urbana de regiões tropicais e subtropicais</w:t>
      </w:r>
      <w:r w:rsidR="00084FC8">
        <w:rPr>
          <w:rFonts w:cs="Times New Roman"/>
          <w:szCs w:val="20"/>
        </w:rPr>
        <w:t>, principalmente no Brasil</w:t>
      </w:r>
      <w:r w:rsidR="007243B4">
        <w:rPr>
          <w:rFonts w:cs="Times New Roman"/>
          <w:szCs w:val="20"/>
        </w:rPr>
        <w:t xml:space="preserve"> (</w:t>
      </w:r>
      <w:r w:rsidR="002979AB" w:rsidRPr="002979AB">
        <w:rPr>
          <w:rFonts w:cs="Times New Roman"/>
          <w:szCs w:val="20"/>
        </w:rPr>
        <w:t>ZAMPRONI</w:t>
      </w:r>
      <w:r w:rsidR="00FC0288">
        <w:rPr>
          <w:rFonts w:cs="Times New Roman"/>
          <w:szCs w:val="20"/>
        </w:rPr>
        <w:t xml:space="preserve"> </w:t>
      </w:r>
      <w:r w:rsidR="00FC0288" w:rsidRPr="00FC0288">
        <w:rPr>
          <w:rFonts w:cs="Times New Roman"/>
          <w:i/>
          <w:iCs/>
          <w:szCs w:val="20"/>
        </w:rPr>
        <w:t>et al</w:t>
      </w:r>
      <w:r w:rsidR="00FC0288">
        <w:rPr>
          <w:rFonts w:cs="Times New Roman"/>
          <w:szCs w:val="20"/>
        </w:rPr>
        <w:t xml:space="preserve">., </w:t>
      </w:r>
      <w:r w:rsidR="002979AB">
        <w:rPr>
          <w:rFonts w:cs="Times New Roman"/>
          <w:szCs w:val="20"/>
        </w:rPr>
        <w:t xml:space="preserve">2016; </w:t>
      </w:r>
      <w:r w:rsidR="002979AB" w:rsidRPr="002979AB">
        <w:rPr>
          <w:rFonts w:cs="Times New Roman"/>
          <w:szCs w:val="20"/>
        </w:rPr>
        <w:t>SOUZA</w:t>
      </w:r>
      <w:r w:rsidR="007243B4">
        <w:rPr>
          <w:rFonts w:cs="Times New Roman"/>
          <w:szCs w:val="20"/>
        </w:rPr>
        <w:t xml:space="preserve"> </w:t>
      </w:r>
      <w:r w:rsidR="007243B4" w:rsidRPr="00FC0288">
        <w:rPr>
          <w:rFonts w:cs="Times New Roman"/>
          <w:i/>
          <w:iCs/>
          <w:szCs w:val="20"/>
        </w:rPr>
        <w:t>et</w:t>
      </w:r>
      <w:r w:rsidR="00CE4834" w:rsidRPr="00FC0288">
        <w:rPr>
          <w:rFonts w:cs="Times New Roman"/>
          <w:i/>
          <w:iCs/>
          <w:szCs w:val="20"/>
        </w:rPr>
        <w:t xml:space="preserve"> al</w:t>
      </w:r>
      <w:r w:rsidR="00CE4834">
        <w:rPr>
          <w:rFonts w:cs="Times New Roman"/>
          <w:szCs w:val="20"/>
        </w:rPr>
        <w:t>., 2023</w:t>
      </w:r>
      <w:r w:rsidR="002979AB">
        <w:rPr>
          <w:rFonts w:cs="Times New Roman"/>
          <w:szCs w:val="20"/>
        </w:rPr>
        <w:t>)</w:t>
      </w:r>
      <w:r w:rsidR="00306565">
        <w:rPr>
          <w:rFonts w:cs="Times New Roman"/>
          <w:szCs w:val="20"/>
        </w:rPr>
        <w:t xml:space="preserve">. </w:t>
      </w:r>
    </w:p>
    <w:p w14:paraId="2E391A65" w14:textId="10AF00CC" w:rsidR="008D300D" w:rsidRPr="00833914" w:rsidRDefault="00A54934" w:rsidP="00833914">
      <w:pPr>
        <w:rPr>
          <w:rFonts w:cs="Times New Roman"/>
          <w:szCs w:val="20"/>
        </w:rPr>
      </w:pPr>
      <w:r>
        <w:rPr>
          <w:rFonts w:cs="Times New Roman"/>
          <w:szCs w:val="20"/>
        </w:rPr>
        <w:t>A interação entre insetos e árvores da arborização urbana é complexa</w:t>
      </w:r>
      <w:r w:rsidR="004D79DA">
        <w:rPr>
          <w:rFonts w:cs="Times New Roman"/>
          <w:szCs w:val="20"/>
        </w:rPr>
        <w:t xml:space="preserve"> e envolve efeitos diretos e indiretos que variam de acordo com as características do ambiente urbano</w:t>
      </w:r>
      <w:r w:rsidR="004E0814">
        <w:rPr>
          <w:rFonts w:cs="Times New Roman"/>
          <w:szCs w:val="20"/>
        </w:rPr>
        <w:t>, a composição da vegetação e as práticas de manejo</w:t>
      </w:r>
      <w:r w:rsidR="004D79DA">
        <w:rPr>
          <w:rFonts w:cs="Times New Roman"/>
          <w:szCs w:val="20"/>
        </w:rPr>
        <w:t xml:space="preserve">. </w:t>
      </w:r>
      <w:r w:rsidR="00B03270">
        <w:rPr>
          <w:rFonts w:cs="Times New Roman"/>
          <w:szCs w:val="20"/>
        </w:rPr>
        <w:t xml:space="preserve">Um desses impactos diretos advém da ação de insetos herbívoros. No entanto, poucos são os trabalhos que registram o ataque de insetos em árvores de oiti, com destaque para os trabalhos de Santos </w:t>
      </w:r>
      <w:r w:rsidR="00B03270" w:rsidRPr="003011D4">
        <w:rPr>
          <w:rFonts w:cs="Times New Roman"/>
          <w:i/>
          <w:iCs/>
          <w:szCs w:val="20"/>
        </w:rPr>
        <w:t>et al</w:t>
      </w:r>
      <w:r w:rsidR="00B03270">
        <w:rPr>
          <w:rFonts w:cs="Times New Roman"/>
          <w:szCs w:val="20"/>
        </w:rPr>
        <w:t>. (2010)</w:t>
      </w:r>
      <w:r w:rsidR="008A619A">
        <w:rPr>
          <w:rFonts w:cs="Times New Roman"/>
          <w:szCs w:val="20"/>
        </w:rPr>
        <w:t>,</w:t>
      </w:r>
      <w:r w:rsidR="00B03270">
        <w:rPr>
          <w:rFonts w:cs="Times New Roman"/>
          <w:szCs w:val="20"/>
        </w:rPr>
        <w:t xml:space="preserve"> que relatam a ocorrência de insetos galhadores e Gimenez </w:t>
      </w:r>
      <w:r w:rsidR="00B03270" w:rsidRPr="00B80CB5">
        <w:rPr>
          <w:rFonts w:cs="Times New Roman"/>
          <w:i/>
          <w:iCs/>
          <w:szCs w:val="20"/>
        </w:rPr>
        <w:t>et al</w:t>
      </w:r>
      <w:r w:rsidR="00B03270">
        <w:rPr>
          <w:rFonts w:cs="Times New Roman"/>
          <w:szCs w:val="20"/>
        </w:rPr>
        <w:t xml:space="preserve">. (2023) que relataram a ocorrência de cupins e formigas. </w:t>
      </w:r>
      <w:r w:rsidR="008F770B">
        <w:rPr>
          <w:rFonts w:cs="Times New Roman"/>
          <w:szCs w:val="20"/>
        </w:rPr>
        <w:t xml:space="preserve">Assim, </w:t>
      </w:r>
      <w:r w:rsidR="000E0F1B">
        <w:rPr>
          <w:rFonts w:cs="Times New Roman"/>
          <w:szCs w:val="20"/>
        </w:rPr>
        <w:t>no</w:t>
      </w:r>
      <w:r w:rsidR="008F770B">
        <w:rPr>
          <w:rFonts w:cs="Times New Roman"/>
          <w:szCs w:val="20"/>
        </w:rPr>
        <w:t xml:space="preserve"> presente trabalho</w:t>
      </w:r>
      <w:r w:rsidR="000E0F1B">
        <w:rPr>
          <w:rFonts w:cs="Times New Roman"/>
          <w:szCs w:val="20"/>
        </w:rPr>
        <w:t>, os objetivos foram registrar a ocorrência e as injúrias de uma espécie de c</w:t>
      </w:r>
      <w:r w:rsidR="00ED31D2">
        <w:rPr>
          <w:rFonts w:cs="Times New Roman"/>
          <w:szCs w:val="20"/>
        </w:rPr>
        <w:t xml:space="preserve">ai-cai </w:t>
      </w:r>
      <w:r w:rsidR="00F1784A">
        <w:rPr>
          <w:rFonts w:cs="Times New Roman"/>
          <w:szCs w:val="20"/>
        </w:rPr>
        <w:t xml:space="preserve">em árvores de </w:t>
      </w:r>
      <w:r w:rsidR="00F1784A" w:rsidRPr="002D7788">
        <w:rPr>
          <w:rFonts w:cs="Times New Roman"/>
          <w:i/>
          <w:iCs/>
          <w:szCs w:val="20"/>
        </w:rPr>
        <w:t>L</w:t>
      </w:r>
      <w:r w:rsidR="006223BE">
        <w:rPr>
          <w:rFonts w:cs="Times New Roman"/>
          <w:i/>
          <w:iCs/>
          <w:szCs w:val="20"/>
        </w:rPr>
        <w:t>.</w:t>
      </w:r>
      <w:r w:rsidR="00F1784A" w:rsidRPr="002D7788">
        <w:rPr>
          <w:rFonts w:cs="Times New Roman"/>
          <w:i/>
          <w:iCs/>
          <w:szCs w:val="20"/>
        </w:rPr>
        <w:t xml:space="preserve"> tomentosa</w:t>
      </w:r>
      <w:r w:rsidR="00F1784A">
        <w:rPr>
          <w:rFonts w:cs="Times New Roman"/>
          <w:szCs w:val="20"/>
        </w:rPr>
        <w:t xml:space="preserve">, no </w:t>
      </w:r>
      <w:r w:rsidR="008A619A">
        <w:rPr>
          <w:rFonts w:cs="Times New Roman"/>
          <w:szCs w:val="20"/>
        </w:rPr>
        <w:t>s</w:t>
      </w:r>
      <w:r w:rsidR="00F1784A">
        <w:rPr>
          <w:rFonts w:cs="Times New Roman"/>
          <w:szCs w:val="20"/>
        </w:rPr>
        <w:t xml:space="preserve">ul do Piauí </w:t>
      </w:r>
      <w:r w:rsidR="00ED31D2">
        <w:rPr>
          <w:rFonts w:cs="Times New Roman"/>
          <w:szCs w:val="20"/>
        </w:rPr>
        <w:t xml:space="preserve">e </w:t>
      </w:r>
      <w:r w:rsidR="00F1784A">
        <w:rPr>
          <w:rFonts w:cs="Times New Roman"/>
          <w:szCs w:val="20"/>
        </w:rPr>
        <w:t xml:space="preserve">descrever </w:t>
      </w:r>
      <w:r w:rsidR="00ED31D2">
        <w:rPr>
          <w:rFonts w:cs="Times New Roman"/>
          <w:szCs w:val="20"/>
        </w:rPr>
        <w:t>o consumo foliar</w:t>
      </w:r>
      <w:r w:rsidR="006223BE">
        <w:rPr>
          <w:rFonts w:cs="Times New Roman"/>
          <w:szCs w:val="20"/>
        </w:rPr>
        <w:t xml:space="preserve"> dos adultos.</w:t>
      </w:r>
      <w:r w:rsidR="00ED31D2">
        <w:rPr>
          <w:rFonts w:cs="Times New Roman"/>
          <w:szCs w:val="20"/>
        </w:rPr>
        <w:t xml:space="preserve"> </w:t>
      </w:r>
    </w:p>
    <w:p w14:paraId="4B1A25E4" w14:textId="72250AC8" w:rsidR="007D2EC7" w:rsidRPr="00CC414B" w:rsidRDefault="00995E42" w:rsidP="00725916">
      <w:pPr>
        <w:spacing w:before="120" w:after="120"/>
        <w:ind w:firstLine="0"/>
        <w:rPr>
          <w:rFonts w:cs="Times New Roman"/>
          <w:b/>
          <w:bCs/>
          <w:szCs w:val="20"/>
        </w:rPr>
      </w:pPr>
      <w:bookmarkStart w:id="1" w:name="_Hlk199268288"/>
      <w:r>
        <w:rPr>
          <w:rFonts w:cs="Times New Roman"/>
          <w:b/>
          <w:bCs/>
          <w:szCs w:val="20"/>
        </w:rPr>
        <w:t xml:space="preserve">MATERIAIS E METODOS </w:t>
      </w:r>
    </w:p>
    <w:bookmarkEnd w:id="1"/>
    <w:p w14:paraId="368D19E0" w14:textId="35B3DEFE" w:rsidR="009D7438" w:rsidRDefault="00582712" w:rsidP="00F666D1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Os estudos foram realizados no </w:t>
      </w:r>
      <w:r w:rsidRPr="002D7788">
        <w:rPr>
          <w:rFonts w:cs="Times New Roman"/>
          <w:i/>
          <w:iCs/>
          <w:szCs w:val="20"/>
        </w:rPr>
        <w:t>campus</w:t>
      </w:r>
      <w:r>
        <w:rPr>
          <w:rFonts w:cs="Times New Roman"/>
          <w:szCs w:val="20"/>
        </w:rPr>
        <w:t xml:space="preserve"> </w:t>
      </w:r>
      <w:r w:rsidR="00304580">
        <w:rPr>
          <w:rFonts w:cs="Times New Roman"/>
          <w:szCs w:val="20"/>
        </w:rPr>
        <w:t xml:space="preserve">Professora Cinobelina Elvas </w:t>
      </w:r>
      <w:r>
        <w:rPr>
          <w:rFonts w:cs="Times New Roman"/>
          <w:szCs w:val="20"/>
        </w:rPr>
        <w:t xml:space="preserve">da </w:t>
      </w:r>
      <w:r w:rsidR="004C6AC6">
        <w:rPr>
          <w:rFonts w:cs="Times New Roman"/>
          <w:szCs w:val="20"/>
        </w:rPr>
        <w:t>Universidade</w:t>
      </w:r>
      <w:r w:rsidR="00002157">
        <w:rPr>
          <w:rFonts w:cs="Times New Roman"/>
          <w:szCs w:val="20"/>
        </w:rPr>
        <w:t xml:space="preserve"> </w:t>
      </w:r>
      <w:r w:rsidR="004C6AC6">
        <w:rPr>
          <w:rFonts w:cs="Times New Roman"/>
          <w:szCs w:val="20"/>
        </w:rPr>
        <w:t>Federal</w:t>
      </w:r>
      <w:r>
        <w:rPr>
          <w:rFonts w:cs="Times New Roman"/>
          <w:szCs w:val="20"/>
        </w:rPr>
        <w:t xml:space="preserve"> do Piau</w:t>
      </w:r>
      <w:r w:rsidR="00F86E08">
        <w:rPr>
          <w:rFonts w:cs="Times New Roman"/>
          <w:szCs w:val="20"/>
        </w:rPr>
        <w:t>í</w:t>
      </w:r>
      <w:r w:rsidR="00304580">
        <w:rPr>
          <w:rFonts w:cs="Times New Roman"/>
          <w:szCs w:val="20"/>
        </w:rPr>
        <w:t xml:space="preserve"> (CPCE/UFPI)</w:t>
      </w:r>
      <w:r w:rsidR="004C6AC6">
        <w:rPr>
          <w:rFonts w:cs="Times New Roman"/>
          <w:szCs w:val="20"/>
        </w:rPr>
        <w:t>,</w:t>
      </w:r>
      <w:r w:rsidR="00002157">
        <w:rPr>
          <w:rFonts w:cs="Times New Roman"/>
          <w:szCs w:val="20"/>
        </w:rPr>
        <w:t xml:space="preserve"> </w:t>
      </w:r>
      <w:r w:rsidR="00F86E08">
        <w:rPr>
          <w:rFonts w:cs="Times New Roman"/>
          <w:szCs w:val="20"/>
        </w:rPr>
        <w:t xml:space="preserve">em Bom Jesus-PI. A </w:t>
      </w:r>
      <w:r w:rsidR="005B7999">
        <w:rPr>
          <w:rFonts w:cs="Times New Roman"/>
          <w:szCs w:val="20"/>
        </w:rPr>
        <w:t xml:space="preserve">observação da </w:t>
      </w:r>
      <w:r w:rsidR="00F86E08">
        <w:rPr>
          <w:rFonts w:cs="Times New Roman"/>
          <w:szCs w:val="20"/>
        </w:rPr>
        <w:t xml:space="preserve">ocorrência dos besouros </w:t>
      </w:r>
      <w:r w:rsidR="005B7999">
        <w:rPr>
          <w:rFonts w:cs="Times New Roman"/>
          <w:szCs w:val="20"/>
        </w:rPr>
        <w:t>cai-cai foram realizad</w:t>
      </w:r>
      <w:r w:rsidR="008A619A">
        <w:rPr>
          <w:rFonts w:cs="Times New Roman"/>
          <w:szCs w:val="20"/>
        </w:rPr>
        <w:t>o</w:t>
      </w:r>
      <w:r w:rsidR="005B7999">
        <w:rPr>
          <w:rFonts w:cs="Times New Roman"/>
          <w:szCs w:val="20"/>
        </w:rPr>
        <w:t xml:space="preserve">s em árvores de oiti da arborização do </w:t>
      </w:r>
      <w:r w:rsidR="005B7999" w:rsidRPr="002D7788">
        <w:rPr>
          <w:rFonts w:cs="Times New Roman"/>
          <w:i/>
          <w:iCs/>
          <w:szCs w:val="20"/>
        </w:rPr>
        <w:t>campu</w:t>
      </w:r>
      <w:r w:rsidR="0040393A" w:rsidRPr="002D7788">
        <w:rPr>
          <w:rFonts w:cs="Times New Roman"/>
          <w:i/>
          <w:iCs/>
          <w:szCs w:val="20"/>
        </w:rPr>
        <w:t>s</w:t>
      </w:r>
      <w:r w:rsidR="0040393A">
        <w:rPr>
          <w:rFonts w:cs="Times New Roman"/>
          <w:szCs w:val="20"/>
        </w:rPr>
        <w:t>, no período de fevereiro a abril de 202</w:t>
      </w:r>
      <w:r w:rsidR="00CC322B">
        <w:rPr>
          <w:rFonts w:cs="Times New Roman"/>
          <w:szCs w:val="20"/>
        </w:rPr>
        <w:t>5</w:t>
      </w:r>
      <w:r w:rsidR="0040393A">
        <w:rPr>
          <w:rFonts w:cs="Times New Roman"/>
          <w:szCs w:val="20"/>
        </w:rPr>
        <w:t xml:space="preserve">. </w:t>
      </w:r>
      <w:r w:rsidR="0034686E">
        <w:rPr>
          <w:rFonts w:cs="Times New Roman"/>
          <w:szCs w:val="20"/>
        </w:rPr>
        <w:t>Indivíduos</w:t>
      </w:r>
      <w:r w:rsidR="0075570A">
        <w:rPr>
          <w:rFonts w:cs="Times New Roman"/>
          <w:szCs w:val="20"/>
        </w:rPr>
        <w:t xml:space="preserve"> adultos </w:t>
      </w:r>
      <w:r w:rsidR="004B3166">
        <w:rPr>
          <w:rFonts w:cs="Times New Roman"/>
          <w:szCs w:val="20"/>
        </w:rPr>
        <w:t xml:space="preserve">encontrados na folhagem das árvores de oiti </w:t>
      </w:r>
      <w:r w:rsidR="0075570A">
        <w:rPr>
          <w:rFonts w:cs="Times New Roman"/>
          <w:szCs w:val="20"/>
        </w:rPr>
        <w:t xml:space="preserve">foram coletados </w:t>
      </w:r>
      <w:r w:rsidR="003C4A01">
        <w:rPr>
          <w:rFonts w:cs="Times New Roman"/>
          <w:szCs w:val="20"/>
        </w:rPr>
        <w:t xml:space="preserve">manualmente </w:t>
      </w:r>
      <w:r w:rsidR="0075570A">
        <w:rPr>
          <w:rFonts w:cs="Times New Roman"/>
          <w:szCs w:val="20"/>
        </w:rPr>
        <w:t>e levados para o Laboratório</w:t>
      </w:r>
      <w:r w:rsidR="0034686E">
        <w:rPr>
          <w:rFonts w:cs="Times New Roman"/>
          <w:szCs w:val="20"/>
        </w:rPr>
        <w:t xml:space="preserve"> de Zoologia do CPCE/UFPI </w:t>
      </w:r>
      <w:r w:rsidR="004B3166">
        <w:rPr>
          <w:rFonts w:cs="Times New Roman"/>
          <w:szCs w:val="20"/>
        </w:rPr>
        <w:t>e</w:t>
      </w:r>
      <w:r w:rsidR="008C5A2F">
        <w:rPr>
          <w:rFonts w:cs="Times New Roman"/>
          <w:szCs w:val="20"/>
        </w:rPr>
        <w:t xml:space="preserve"> </w:t>
      </w:r>
      <w:r w:rsidR="003C4A01">
        <w:rPr>
          <w:rFonts w:cs="Times New Roman"/>
          <w:szCs w:val="20"/>
        </w:rPr>
        <w:t>individualizados</w:t>
      </w:r>
      <w:r w:rsidR="008C5A2F">
        <w:rPr>
          <w:rFonts w:cs="Times New Roman"/>
          <w:szCs w:val="20"/>
        </w:rPr>
        <w:t xml:space="preserve"> em potes plásticos (500 ml)</w:t>
      </w:r>
      <w:r w:rsidR="003C4A01">
        <w:rPr>
          <w:rFonts w:cs="Times New Roman"/>
          <w:szCs w:val="20"/>
        </w:rPr>
        <w:t xml:space="preserve"> com tampa</w:t>
      </w:r>
      <w:r w:rsidR="009D7438">
        <w:rPr>
          <w:rFonts w:cs="Times New Roman"/>
          <w:szCs w:val="20"/>
        </w:rPr>
        <w:t xml:space="preserve"> contendo folhas frescas de oiti. </w:t>
      </w:r>
    </w:p>
    <w:p w14:paraId="396B74C2" w14:textId="1926304C" w:rsidR="00F666D1" w:rsidRDefault="0034686E" w:rsidP="00F666D1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 </w:t>
      </w:r>
      <w:r w:rsidR="0036590F">
        <w:rPr>
          <w:rFonts w:cs="Times New Roman"/>
          <w:szCs w:val="20"/>
        </w:rPr>
        <w:t xml:space="preserve">Para </w:t>
      </w:r>
      <w:r w:rsidR="000E0E1C">
        <w:rPr>
          <w:rFonts w:cs="Times New Roman"/>
          <w:szCs w:val="20"/>
        </w:rPr>
        <w:t xml:space="preserve">a análise </w:t>
      </w:r>
      <w:r w:rsidR="009D7438">
        <w:rPr>
          <w:rFonts w:cs="Times New Roman"/>
          <w:szCs w:val="20"/>
        </w:rPr>
        <w:t>d</w:t>
      </w:r>
      <w:r w:rsidR="0036590F">
        <w:rPr>
          <w:rFonts w:cs="Times New Roman"/>
          <w:szCs w:val="20"/>
        </w:rPr>
        <w:t xml:space="preserve">o consumo foliar, diariamente, foi </w:t>
      </w:r>
      <w:r w:rsidR="00A750EF">
        <w:rPr>
          <w:rFonts w:cs="Times New Roman"/>
          <w:szCs w:val="20"/>
        </w:rPr>
        <w:t>ofertado</w:t>
      </w:r>
      <w:r w:rsidR="0036590F">
        <w:rPr>
          <w:rFonts w:cs="Times New Roman"/>
          <w:szCs w:val="20"/>
        </w:rPr>
        <w:t xml:space="preserve"> aos insetos folhas </w:t>
      </w:r>
      <w:r w:rsidR="00652BBE">
        <w:rPr>
          <w:rFonts w:cs="Times New Roman"/>
          <w:szCs w:val="20"/>
        </w:rPr>
        <w:t>intactas de oiti, sem nenhum sintoma ou inj</w:t>
      </w:r>
      <w:r w:rsidR="008A619A">
        <w:rPr>
          <w:rFonts w:cs="Times New Roman"/>
          <w:szCs w:val="20"/>
        </w:rPr>
        <w:t>ú</w:t>
      </w:r>
      <w:r w:rsidR="00652BBE">
        <w:rPr>
          <w:rFonts w:cs="Times New Roman"/>
          <w:szCs w:val="20"/>
        </w:rPr>
        <w:t xml:space="preserve">ria. Dois tipos de folhas foram oferecidos: </w:t>
      </w:r>
      <w:r w:rsidR="005C3A87">
        <w:rPr>
          <w:rFonts w:cs="Times New Roman"/>
          <w:szCs w:val="20"/>
        </w:rPr>
        <w:t xml:space="preserve">novas e </w:t>
      </w:r>
      <w:r w:rsidR="00652BBE">
        <w:rPr>
          <w:rFonts w:cs="Times New Roman"/>
          <w:szCs w:val="20"/>
        </w:rPr>
        <w:t>maduras</w:t>
      </w:r>
      <w:r w:rsidR="0036590F">
        <w:rPr>
          <w:rFonts w:cs="Times New Roman"/>
          <w:szCs w:val="20"/>
        </w:rPr>
        <w:t xml:space="preserve">. </w:t>
      </w:r>
      <w:r w:rsidR="00652BBE">
        <w:rPr>
          <w:rFonts w:cs="Times New Roman"/>
          <w:szCs w:val="20"/>
        </w:rPr>
        <w:t xml:space="preserve">O consumo foi avaliado por adultos (sexos indefinidos) e foram utilizados dois </w:t>
      </w:r>
      <w:r w:rsidR="002A3331">
        <w:rPr>
          <w:rFonts w:cs="Times New Roman"/>
          <w:szCs w:val="20"/>
        </w:rPr>
        <w:t>indivíduos</w:t>
      </w:r>
      <w:r w:rsidR="00652BBE">
        <w:rPr>
          <w:rFonts w:cs="Times New Roman"/>
          <w:szCs w:val="20"/>
        </w:rPr>
        <w:t>. C</w:t>
      </w:r>
      <w:r w:rsidR="00F36EEE">
        <w:rPr>
          <w:rFonts w:cs="Times New Roman"/>
          <w:szCs w:val="20"/>
        </w:rPr>
        <w:t xml:space="preserve">ada tratamento </w:t>
      </w:r>
      <w:r w:rsidR="00652BBE">
        <w:rPr>
          <w:rFonts w:cs="Times New Roman"/>
          <w:szCs w:val="20"/>
        </w:rPr>
        <w:t xml:space="preserve">(folha jovem e folha madura) </w:t>
      </w:r>
      <w:r w:rsidR="00F36EEE">
        <w:rPr>
          <w:rFonts w:cs="Times New Roman"/>
          <w:szCs w:val="20"/>
        </w:rPr>
        <w:t xml:space="preserve">foi repetido cinco vezes. </w:t>
      </w:r>
      <w:r w:rsidR="0036590F">
        <w:rPr>
          <w:rFonts w:cs="Times New Roman"/>
          <w:szCs w:val="20"/>
        </w:rPr>
        <w:t>As folhas ofertadas foram fotografadas</w:t>
      </w:r>
      <w:r w:rsidR="0060757D">
        <w:rPr>
          <w:rFonts w:cs="Times New Roman"/>
          <w:szCs w:val="20"/>
        </w:rPr>
        <w:t xml:space="preserve"> </w:t>
      </w:r>
      <w:r w:rsidR="00B67B79">
        <w:rPr>
          <w:rFonts w:cs="Times New Roman"/>
          <w:szCs w:val="20"/>
        </w:rPr>
        <w:t>ao lado de uma régua graduada</w:t>
      </w:r>
      <w:r w:rsidR="002A3331">
        <w:rPr>
          <w:rFonts w:cs="Times New Roman"/>
          <w:szCs w:val="20"/>
        </w:rPr>
        <w:t>, utilizando</w:t>
      </w:r>
      <w:r w:rsidR="0060757D">
        <w:rPr>
          <w:rFonts w:cs="Times New Roman"/>
          <w:szCs w:val="20"/>
        </w:rPr>
        <w:t xml:space="preserve"> a câmara de um </w:t>
      </w:r>
      <w:r w:rsidR="0060757D" w:rsidRPr="006679C8">
        <w:rPr>
          <w:rFonts w:cs="Times New Roman"/>
          <w:szCs w:val="20"/>
        </w:rPr>
        <w:t xml:space="preserve">celular </w:t>
      </w:r>
      <w:r w:rsidR="006679C8">
        <w:rPr>
          <w:rFonts w:cs="Times New Roman"/>
          <w:szCs w:val="20"/>
        </w:rPr>
        <w:t>(iPhone 11 com uma resolução de 4000 x 3000 pixels)</w:t>
      </w:r>
      <w:r w:rsidR="0060757D">
        <w:rPr>
          <w:rFonts w:cs="Times New Roman"/>
          <w:szCs w:val="20"/>
        </w:rPr>
        <w:t xml:space="preserve"> </w:t>
      </w:r>
      <w:r w:rsidR="0036590F">
        <w:rPr>
          <w:rFonts w:cs="Times New Roman"/>
          <w:szCs w:val="20"/>
        </w:rPr>
        <w:t xml:space="preserve">antes </w:t>
      </w:r>
      <w:r w:rsidR="00B67B79">
        <w:rPr>
          <w:rFonts w:cs="Times New Roman"/>
          <w:szCs w:val="20"/>
        </w:rPr>
        <w:t>e</w:t>
      </w:r>
      <w:r w:rsidR="00F81A90">
        <w:rPr>
          <w:rFonts w:cs="Times New Roman"/>
          <w:szCs w:val="20"/>
        </w:rPr>
        <w:t xml:space="preserve"> após</w:t>
      </w:r>
      <w:r w:rsidR="0036590F">
        <w:rPr>
          <w:rFonts w:cs="Times New Roman"/>
          <w:szCs w:val="20"/>
        </w:rPr>
        <w:t xml:space="preserve"> </w:t>
      </w:r>
      <w:r w:rsidR="00EE0E5E">
        <w:rPr>
          <w:rFonts w:cs="Times New Roman"/>
          <w:szCs w:val="20"/>
        </w:rPr>
        <w:t>a alimentação (24 h)</w:t>
      </w:r>
      <w:r w:rsidR="0036590F">
        <w:rPr>
          <w:rFonts w:cs="Times New Roman"/>
          <w:szCs w:val="20"/>
        </w:rPr>
        <w:t xml:space="preserve">. </w:t>
      </w:r>
      <w:r w:rsidR="009E307F">
        <w:rPr>
          <w:rFonts w:cs="Times New Roman"/>
          <w:szCs w:val="20"/>
        </w:rPr>
        <w:t xml:space="preserve">As imagens obtidas foram </w:t>
      </w:r>
      <w:r w:rsidR="00FB504E">
        <w:rPr>
          <w:rFonts w:cs="Times New Roman"/>
          <w:szCs w:val="20"/>
        </w:rPr>
        <w:t>analisadas</w:t>
      </w:r>
      <w:r w:rsidR="007F0764" w:rsidRPr="007F0764">
        <w:rPr>
          <w:rFonts w:cs="Times New Roman"/>
          <w:szCs w:val="20"/>
        </w:rPr>
        <w:t xml:space="preserve"> </w:t>
      </w:r>
      <w:r w:rsidR="007F0764">
        <w:rPr>
          <w:rFonts w:cs="Times New Roman"/>
          <w:szCs w:val="20"/>
        </w:rPr>
        <w:t>usando o software ImageJ (versão 1,54)</w:t>
      </w:r>
      <w:r w:rsidR="00FB504E">
        <w:rPr>
          <w:rFonts w:cs="Times New Roman"/>
          <w:szCs w:val="20"/>
        </w:rPr>
        <w:t xml:space="preserve"> </w:t>
      </w:r>
      <w:r w:rsidR="009E307F">
        <w:rPr>
          <w:rFonts w:cs="Times New Roman"/>
          <w:szCs w:val="20"/>
        </w:rPr>
        <w:t>para obter a área foliar das folhas antes e depois do co</w:t>
      </w:r>
      <w:r w:rsidR="00C12B06">
        <w:rPr>
          <w:rFonts w:cs="Times New Roman"/>
          <w:szCs w:val="20"/>
        </w:rPr>
        <w:t>nsumo e, por diferença, obter a área foliar consumida</w:t>
      </w:r>
      <w:r w:rsidR="00F36EEE">
        <w:rPr>
          <w:rFonts w:cs="Times New Roman"/>
          <w:szCs w:val="20"/>
        </w:rPr>
        <w:t xml:space="preserve"> (cm</w:t>
      </w:r>
      <w:r w:rsidR="00F36EEE" w:rsidRPr="002D7788">
        <w:rPr>
          <w:rFonts w:cs="Times New Roman"/>
          <w:szCs w:val="20"/>
          <w:vertAlign w:val="superscript"/>
        </w:rPr>
        <w:t>2</w:t>
      </w:r>
      <w:r w:rsidR="00F36EEE">
        <w:rPr>
          <w:rFonts w:cs="Times New Roman"/>
          <w:szCs w:val="20"/>
        </w:rPr>
        <w:t>)</w:t>
      </w:r>
      <w:r w:rsidR="00C12B06">
        <w:rPr>
          <w:rFonts w:cs="Times New Roman"/>
          <w:szCs w:val="20"/>
        </w:rPr>
        <w:t xml:space="preserve">. </w:t>
      </w:r>
    </w:p>
    <w:p w14:paraId="1F60CAD8" w14:textId="2B4E8023" w:rsidR="00B3620B" w:rsidRDefault="00B3620B" w:rsidP="00F666D1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Os insetos </w:t>
      </w:r>
      <w:r w:rsidR="00A95095">
        <w:rPr>
          <w:rFonts w:cs="Times New Roman"/>
          <w:szCs w:val="20"/>
        </w:rPr>
        <w:t xml:space="preserve">mortos, foram montados e depositados na coleção entomológica do laboratório e fotos detalhadas foram enviadas a um </w:t>
      </w:r>
      <w:r w:rsidR="002D7788">
        <w:rPr>
          <w:rFonts w:cs="Times New Roman"/>
          <w:szCs w:val="20"/>
        </w:rPr>
        <w:t xml:space="preserve">especialista para a identificação da espécie. </w:t>
      </w:r>
    </w:p>
    <w:p w14:paraId="60E83487" w14:textId="4D30FECC" w:rsidR="00E76CD0" w:rsidRDefault="00E7747D" w:rsidP="00D23024">
      <w:pPr>
        <w:spacing w:before="120" w:after="120"/>
        <w:ind w:firstLine="0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lastRenderedPageBreak/>
        <w:t>RESULTADO E DISCU</w:t>
      </w:r>
      <w:r w:rsidR="00CC322B">
        <w:rPr>
          <w:rFonts w:cs="Times New Roman"/>
          <w:b/>
          <w:bCs/>
          <w:szCs w:val="20"/>
        </w:rPr>
        <w:t>S</w:t>
      </w:r>
      <w:r>
        <w:rPr>
          <w:rFonts w:cs="Times New Roman"/>
          <w:b/>
          <w:bCs/>
          <w:szCs w:val="20"/>
        </w:rPr>
        <w:t>S</w:t>
      </w:r>
      <w:r w:rsidR="00CC322B">
        <w:rPr>
          <w:rFonts w:cs="Times New Roman"/>
          <w:b/>
          <w:bCs/>
          <w:szCs w:val="20"/>
        </w:rPr>
        <w:t>Ã</w:t>
      </w:r>
      <w:r>
        <w:rPr>
          <w:rFonts w:cs="Times New Roman"/>
          <w:b/>
          <w:bCs/>
          <w:szCs w:val="20"/>
        </w:rPr>
        <w:t>O</w:t>
      </w:r>
    </w:p>
    <w:p w14:paraId="57F4C776" w14:textId="1124433A" w:rsidR="00E22732" w:rsidRDefault="00E7747D" w:rsidP="00E76CD0">
      <w:pPr>
        <w:rPr>
          <w:rFonts w:cs="Times New Roman"/>
          <w:szCs w:val="20"/>
        </w:rPr>
      </w:pPr>
      <w:bookmarkStart w:id="2" w:name="_Hlk200015223"/>
      <w:r>
        <w:rPr>
          <w:rFonts w:cs="Times New Roman"/>
          <w:b/>
          <w:bCs/>
          <w:szCs w:val="20"/>
        </w:rPr>
        <w:t xml:space="preserve"> </w:t>
      </w:r>
      <w:r w:rsidR="00A815FC">
        <w:rPr>
          <w:rFonts w:cs="Times New Roman"/>
          <w:szCs w:val="20"/>
        </w:rPr>
        <w:t>Os besouros coletados atacando as árvores de oiti</w:t>
      </w:r>
      <w:r w:rsidR="00F876EA">
        <w:rPr>
          <w:rFonts w:cs="Times New Roman"/>
          <w:szCs w:val="20"/>
        </w:rPr>
        <w:t xml:space="preserve">, </w:t>
      </w:r>
      <w:r w:rsidR="00F876EA" w:rsidRPr="00E22732">
        <w:rPr>
          <w:rFonts w:cs="Times New Roman"/>
          <w:i/>
          <w:iCs/>
          <w:szCs w:val="20"/>
        </w:rPr>
        <w:t>L. tomentosa</w:t>
      </w:r>
      <w:r w:rsidR="00F876EA">
        <w:rPr>
          <w:rFonts w:cs="Times New Roman"/>
          <w:szCs w:val="20"/>
        </w:rPr>
        <w:t xml:space="preserve">, do </w:t>
      </w:r>
      <w:r w:rsidR="00F876EA" w:rsidRPr="00CC322B">
        <w:rPr>
          <w:rFonts w:cs="Times New Roman"/>
          <w:i/>
          <w:iCs/>
          <w:szCs w:val="20"/>
        </w:rPr>
        <w:t>campus</w:t>
      </w:r>
      <w:r w:rsidR="00F876EA">
        <w:rPr>
          <w:rFonts w:cs="Times New Roman"/>
          <w:szCs w:val="20"/>
        </w:rPr>
        <w:t xml:space="preserve"> </w:t>
      </w:r>
      <w:r w:rsidR="00A815FC">
        <w:rPr>
          <w:rFonts w:cs="Times New Roman"/>
          <w:szCs w:val="20"/>
        </w:rPr>
        <w:t xml:space="preserve">foram identificados como sendo </w:t>
      </w:r>
      <w:r w:rsidR="00A815FC" w:rsidRPr="00F876EA">
        <w:rPr>
          <w:rFonts w:cs="Times New Roman"/>
          <w:i/>
          <w:iCs/>
          <w:szCs w:val="20"/>
        </w:rPr>
        <w:t>Lampetis nigerrima</w:t>
      </w:r>
      <w:r w:rsidR="00A815FC">
        <w:rPr>
          <w:rFonts w:cs="Times New Roman"/>
          <w:szCs w:val="20"/>
        </w:rPr>
        <w:t xml:space="preserve"> </w:t>
      </w:r>
      <w:r w:rsidR="00974650">
        <w:rPr>
          <w:rFonts w:cs="Times New Roman"/>
          <w:szCs w:val="20"/>
        </w:rPr>
        <w:t xml:space="preserve">(Kerremans) (Buprestidae: </w:t>
      </w:r>
      <w:r w:rsidR="00262B67" w:rsidRPr="00262B67">
        <w:rPr>
          <w:rFonts w:cs="Times New Roman"/>
          <w:szCs w:val="20"/>
        </w:rPr>
        <w:t>Chrysochroinae</w:t>
      </w:r>
      <w:r w:rsidR="00262B67">
        <w:rPr>
          <w:rFonts w:cs="Times New Roman"/>
          <w:szCs w:val="20"/>
        </w:rPr>
        <w:t>)</w:t>
      </w:r>
      <w:r w:rsidR="00D30FD7">
        <w:rPr>
          <w:rFonts w:cs="Times New Roman"/>
          <w:szCs w:val="20"/>
        </w:rPr>
        <w:t xml:space="preserve"> (Figura 1 A e B)</w:t>
      </w:r>
      <w:r w:rsidR="00F876EA">
        <w:rPr>
          <w:rFonts w:cs="Times New Roman"/>
          <w:szCs w:val="20"/>
        </w:rPr>
        <w:t xml:space="preserve">. </w:t>
      </w:r>
      <w:r w:rsidR="003B2149">
        <w:rPr>
          <w:rFonts w:cs="Times New Roman"/>
          <w:szCs w:val="20"/>
        </w:rPr>
        <w:t xml:space="preserve">Os insetos foram observados em várias árvores de oiti, mas só foi possível coletar oito indivíduos adultos. </w:t>
      </w:r>
      <w:r w:rsidR="001247CB">
        <w:rPr>
          <w:rFonts w:cs="Times New Roman"/>
          <w:szCs w:val="20"/>
        </w:rPr>
        <w:t>As inj</w:t>
      </w:r>
      <w:r w:rsidR="002A3331">
        <w:rPr>
          <w:rFonts w:cs="Times New Roman"/>
          <w:szCs w:val="20"/>
        </w:rPr>
        <w:t>ú</w:t>
      </w:r>
      <w:r w:rsidR="001247CB">
        <w:rPr>
          <w:rFonts w:cs="Times New Roman"/>
          <w:szCs w:val="20"/>
        </w:rPr>
        <w:t>rias desses insetos ocorrem através de cortes nas folhas, das bordas para o centro</w:t>
      </w:r>
      <w:r w:rsidR="00D30FD7">
        <w:rPr>
          <w:rFonts w:cs="Times New Roman"/>
          <w:szCs w:val="20"/>
        </w:rPr>
        <w:t xml:space="preserve"> (Figura 1 C e D)</w:t>
      </w:r>
      <w:r w:rsidR="001247CB">
        <w:rPr>
          <w:rFonts w:cs="Times New Roman"/>
          <w:szCs w:val="20"/>
        </w:rPr>
        <w:t xml:space="preserve">. </w:t>
      </w:r>
      <w:r w:rsidR="00AE7DB1" w:rsidRPr="00AE7DB1">
        <w:rPr>
          <w:rFonts w:cs="Times New Roman"/>
          <w:szCs w:val="20"/>
        </w:rPr>
        <w:t>Os insetos coletados apresentam caracteres diagnósticos</w:t>
      </w:r>
      <w:r w:rsidR="002A3331">
        <w:rPr>
          <w:rFonts w:cs="Times New Roman"/>
          <w:szCs w:val="20"/>
        </w:rPr>
        <w:t xml:space="preserve"> semelhantes </w:t>
      </w:r>
      <w:r w:rsidR="00AE7DB1" w:rsidRPr="00AE7DB1">
        <w:rPr>
          <w:rFonts w:cs="Times New Roman"/>
          <w:szCs w:val="20"/>
        </w:rPr>
        <w:t xml:space="preserve">apresentados por Nadai </w:t>
      </w:r>
      <w:r w:rsidR="00AE7DB1" w:rsidRPr="004069F7">
        <w:rPr>
          <w:rFonts w:cs="Times New Roman"/>
          <w:i/>
          <w:iCs/>
          <w:szCs w:val="20"/>
        </w:rPr>
        <w:t>et al</w:t>
      </w:r>
      <w:r w:rsidR="00AE7DB1" w:rsidRPr="00AE7DB1">
        <w:rPr>
          <w:rFonts w:cs="Times New Roman"/>
          <w:szCs w:val="20"/>
        </w:rPr>
        <w:t xml:space="preserve">. </w:t>
      </w:r>
      <w:r w:rsidR="001C2195">
        <w:rPr>
          <w:rFonts w:cs="Times New Roman"/>
          <w:szCs w:val="20"/>
        </w:rPr>
        <w:t xml:space="preserve">(2013). </w:t>
      </w:r>
      <w:r w:rsidR="00AE7DB1" w:rsidRPr="00AE7DB1">
        <w:rPr>
          <w:rFonts w:cs="Times New Roman"/>
          <w:szCs w:val="20"/>
        </w:rPr>
        <w:t xml:space="preserve">São eles: </w:t>
      </w:r>
      <w:r w:rsidR="00AA05E0" w:rsidRPr="00AE7DB1">
        <w:rPr>
          <w:rFonts w:cs="Times New Roman"/>
          <w:szCs w:val="20"/>
        </w:rPr>
        <w:t>corpo fortemente quitinizado</w:t>
      </w:r>
      <w:r w:rsidR="00AE7DB1" w:rsidRPr="00AE7DB1">
        <w:rPr>
          <w:rFonts w:cs="Times New Roman"/>
          <w:szCs w:val="20"/>
        </w:rPr>
        <w:t xml:space="preserve"> e </w:t>
      </w:r>
      <w:r w:rsidR="00AA05E0" w:rsidRPr="00AE7DB1">
        <w:rPr>
          <w:rFonts w:cs="Times New Roman"/>
          <w:szCs w:val="20"/>
        </w:rPr>
        <w:t>alongado, tegumento</w:t>
      </w:r>
      <w:r w:rsidR="00AE7DB1" w:rsidRPr="00AE7DB1">
        <w:rPr>
          <w:rFonts w:cs="Times New Roman"/>
          <w:szCs w:val="20"/>
        </w:rPr>
        <w:t xml:space="preserve"> com pontuações na região ventral; élitros da cor verde-escura metálica e margem posterior apical bilobada contendo cerdas brancas inseridas em depressões circulares. </w:t>
      </w:r>
      <w:r w:rsidR="003B2149">
        <w:rPr>
          <w:rFonts w:cs="Times New Roman"/>
          <w:szCs w:val="20"/>
        </w:rPr>
        <w:t xml:space="preserve">Este é o primeiro registro dessa espécie atacando árvores de </w:t>
      </w:r>
      <w:r w:rsidR="003B2149" w:rsidRPr="003B2149">
        <w:rPr>
          <w:rFonts w:cs="Times New Roman"/>
          <w:i/>
          <w:iCs/>
          <w:szCs w:val="20"/>
        </w:rPr>
        <w:t>L. tomentosa</w:t>
      </w:r>
      <w:r w:rsidR="003B2149">
        <w:rPr>
          <w:rFonts w:cs="Times New Roman"/>
          <w:szCs w:val="20"/>
        </w:rPr>
        <w:t>.</w:t>
      </w:r>
      <w:r w:rsidR="003C1D47">
        <w:rPr>
          <w:rFonts w:cs="Times New Roman"/>
          <w:szCs w:val="20"/>
        </w:rPr>
        <w:t xml:space="preserve"> </w:t>
      </w:r>
      <w:r w:rsidR="00BE668D">
        <w:rPr>
          <w:rFonts w:cs="Times New Roman"/>
          <w:szCs w:val="20"/>
        </w:rPr>
        <w:t xml:space="preserve">Não são muitos os registros de </w:t>
      </w:r>
      <w:r w:rsidR="00D7175D">
        <w:rPr>
          <w:rFonts w:cs="Times New Roman"/>
          <w:szCs w:val="20"/>
        </w:rPr>
        <w:t>hosp</w:t>
      </w:r>
      <w:r w:rsidR="007B19E2">
        <w:rPr>
          <w:rFonts w:cs="Times New Roman"/>
          <w:szCs w:val="20"/>
        </w:rPr>
        <w:t xml:space="preserve">edeiros florestais para </w:t>
      </w:r>
      <w:r w:rsidR="007B19E2" w:rsidRPr="00474C24">
        <w:rPr>
          <w:rFonts w:cs="Times New Roman"/>
          <w:i/>
          <w:iCs/>
          <w:szCs w:val="20"/>
        </w:rPr>
        <w:t>L. nigerrima</w:t>
      </w:r>
      <w:r w:rsidR="007B19E2">
        <w:rPr>
          <w:rFonts w:cs="Times New Roman"/>
          <w:szCs w:val="20"/>
        </w:rPr>
        <w:t>, mas sua presença já foi documentada atacando</w:t>
      </w:r>
      <w:r w:rsidR="006647F5">
        <w:rPr>
          <w:rFonts w:cs="Times New Roman"/>
          <w:szCs w:val="20"/>
        </w:rPr>
        <w:t xml:space="preserve"> </w:t>
      </w:r>
      <w:r w:rsidR="007B19E2">
        <w:rPr>
          <w:rFonts w:cs="Times New Roman"/>
          <w:szCs w:val="20"/>
        </w:rPr>
        <w:t>eucalipto, no norte de Minas Gerais</w:t>
      </w:r>
      <w:r w:rsidR="006647F5">
        <w:rPr>
          <w:rFonts w:cs="Times New Roman"/>
          <w:szCs w:val="20"/>
        </w:rPr>
        <w:t>,</w:t>
      </w:r>
      <w:r w:rsidR="007B19E2">
        <w:rPr>
          <w:rFonts w:cs="Times New Roman"/>
          <w:szCs w:val="20"/>
        </w:rPr>
        <w:t xml:space="preserve"> </w:t>
      </w:r>
      <w:r w:rsidR="00EA116A">
        <w:rPr>
          <w:rFonts w:cs="Times New Roman"/>
          <w:szCs w:val="20"/>
        </w:rPr>
        <w:t xml:space="preserve">com perdas de qualidade e quantidade das árvores </w:t>
      </w:r>
      <w:r w:rsidR="007B19E2">
        <w:rPr>
          <w:rFonts w:cs="Times New Roman"/>
          <w:szCs w:val="20"/>
        </w:rPr>
        <w:t>(NADAI</w:t>
      </w:r>
      <w:r w:rsidR="00885DF3">
        <w:rPr>
          <w:rFonts w:cs="Times New Roman"/>
          <w:szCs w:val="20"/>
        </w:rPr>
        <w:t xml:space="preserve"> </w:t>
      </w:r>
      <w:r w:rsidR="00885DF3" w:rsidRPr="00885DF3">
        <w:rPr>
          <w:rFonts w:cs="Times New Roman"/>
          <w:i/>
          <w:iCs/>
          <w:szCs w:val="20"/>
        </w:rPr>
        <w:t>et al.</w:t>
      </w:r>
      <w:r w:rsidR="00885DF3">
        <w:rPr>
          <w:rFonts w:cs="Times New Roman"/>
          <w:szCs w:val="20"/>
        </w:rPr>
        <w:t xml:space="preserve">, </w:t>
      </w:r>
      <w:r w:rsidR="007B6594">
        <w:rPr>
          <w:rFonts w:cs="Times New Roman"/>
          <w:szCs w:val="20"/>
        </w:rPr>
        <w:t>2012</w:t>
      </w:r>
      <w:r w:rsidR="007B19E2">
        <w:rPr>
          <w:rFonts w:cs="Times New Roman"/>
          <w:szCs w:val="20"/>
        </w:rPr>
        <w:t>)</w:t>
      </w:r>
      <w:r w:rsidR="00EA116A">
        <w:rPr>
          <w:rFonts w:cs="Times New Roman"/>
          <w:szCs w:val="20"/>
        </w:rPr>
        <w:t>.</w:t>
      </w:r>
      <w:r w:rsidR="00F40B3C">
        <w:rPr>
          <w:rFonts w:cs="Times New Roman"/>
          <w:szCs w:val="20"/>
        </w:rPr>
        <w:t xml:space="preserve"> </w:t>
      </w:r>
      <w:bookmarkEnd w:id="2"/>
    </w:p>
    <w:p w14:paraId="67B9EBCA" w14:textId="6E7EF859" w:rsidR="00F27F64" w:rsidRDefault="00321B6E" w:rsidP="00D30FD7">
      <w:pPr>
        <w:spacing w:before="120"/>
        <w:ind w:firstLine="0"/>
        <w:jc w:val="center"/>
        <w:rPr>
          <w:rFonts w:cs="Times New Roman"/>
          <w:szCs w:val="20"/>
        </w:rPr>
      </w:pPr>
      <w:r>
        <w:rPr>
          <w:rFonts w:cs="Times New Roman"/>
          <w:noProof/>
          <w:szCs w:val="20"/>
        </w:rPr>
        <w:drawing>
          <wp:inline distT="0" distB="0" distL="0" distR="0" wp14:anchorId="77EAAE70" wp14:editId="69739880">
            <wp:extent cx="4876800" cy="4301682"/>
            <wp:effectExtent l="0" t="0" r="0" b="3810"/>
            <wp:docPr id="10613759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68" cy="4306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32EC9" w14:textId="20CD8CD5" w:rsidR="00CD0F79" w:rsidRDefault="00D30FD7" w:rsidP="00CD0F79">
      <w:pPr>
        <w:spacing w:before="120" w:after="120"/>
        <w:ind w:left="851" w:hanging="851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Figura 1. Registro da ocorrência de </w:t>
      </w:r>
      <w:r w:rsidRPr="00015040">
        <w:rPr>
          <w:rFonts w:cs="Times New Roman"/>
          <w:i/>
          <w:iCs/>
          <w:szCs w:val="20"/>
        </w:rPr>
        <w:t>Lampetis nigerrima</w:t>
      </w:r>
      <w:r>
        <w:rPr>
          <w:rFonts w:cs="Times New Roman"/>
          <w:szCs w:val="20"/>
        </w:rPr>
        <w:t xml:space="preserve"> em árvores de oiti, </w:t>
      </w:r>
      <w:proofErr w:type="spellStart"/>
      <w:r w:rsidRPr="00015040">
        <w:rPr>
          <w:rFonts w:cs="Times New Roman"/>
          <w:i/>
          <w:iCs/>
          <w:szCs w:val="20"/>
        </w:rPr>
        <w:t>Licania</w:t>
      </w:r>
      <w:proofErr w:type="spellEnd"/>
      <w:r w:rsidRPr="00015040">
        <w:rPr>
          <w:rFonts w:cs="Times New Roman"/>
          <w:i/>
          <w:iCs/>
          <w:szCs w:val="20"/>
        </w:rPr>
        <w:t xml:space="preserve"> tomentosa</w:t>
      </w:r>
      <w:r>
        <w:rPr>
          <w:rFonts w:cs="Times New Roman"/>
          <w:szCs w:val="20"/>
        </w:rPr>
        <w:t xml:space="preserve">, do </w:t>
      </w:r>
      <w:r w:rsidR="00CC322B">
        <w:rPr>
          <w:rFonts w:cs="Times New Roman"/>
          <w:i/>
          <w:iCs/>
          <w:szCs w:val="20"/>
        </w:rPr>
        <w:t>C</w:t>
      </w:r>
      <w:r w:rsidRPr="00015040">
        <w:rPr>
          <w:rFonts w:cs="Times New Roman"/>
          <w:i/>
          <w:iCs/>
          <w:szCs w:val="20"/>
        </w:rPr>
        <w:t>ampus</w:t>
      </w:r>
      <w:r>
        <w:rPr>
          <w:rFonts w:cs="Times New Roman"/>
          <w:szCs w:val="20"/>
        </w:rPr>
        <w:t xml:space="preserve"> Profa. Cinobelina Elvas, da Universidade Federal do Piauí. </w:t>
      </w:r>
      <w:r w:rsidR="007E7C94">
        <w:rPr>
          <w:rFonts w:cs="Times New Roman"/>
          <w:szCs w:val="20"/>
        </w:rPr>
        <w:t xml:space="preserve">Bom Jesus-PI, 2025. A- adultos </w:t>
      </w:r>
      <w:r w:rsidR="00E94A38">
        <w:rPr>
          <w:rFonts w:cs="Times New Roman"/>
          <w:szCs w:val="20"/>
        </w:rPr>
        <w:t>na folhagem de uma árvore de oiti; B – detalhes de um dos adultos coletados. C -galho de oiti com injúrias</w:t>
      </w:r>
      <w:r w:rsidR="00015040">
        <w:rPr>
          <w:rFonts w:cs="Times New Roman"/>
          <w:szCs w:val="20"/>
        </w:rPr>
        <w:t xml:space="preserve"> nas folhas; D. Detalhe das folhas </w:t>
      </w:r>
      <w:r w:rsidR="00D936F1">
        <w:rPr>
          <w:rFonts w:cs="Times New Roman"/>
          <w:szCs w:val="20"/>
        </w:rPr>
        <w:t>injuriadas</w:t>
      </w:r>
      <w:r w:rsidR="00015040">
        <w:rPr>
          <w:rFonts w:cs="Times New Roman"/>
          <w:szCs w:val="20"/>
        </w:rPr>
        <w:t xml:space="preserve"> após alimentação dos insetos em condições de laboratório. </w:t>
      </w:r>
    </w:p>
    <w:p w14:paraId="05763FD0" w14:textId="123696F9" w:rsidR="00EC741A" w:rsidRPr="00652BBE" w:rsidRDefault="00EC741A" w:rsidP="00CD0F79">
      <w:pPr>
        <w:spacing w:before="120" w:after="120"/>
        <w:ind w:left="851" w:hanging="851"/>
        <w:rPr>
          <w:rFonts w:cs="Times New Roman"/>
          <w:szCs w:val="20"/>
          <w:lang w:val="en-US"/>
        </w:rPr>
      </w:pPr>
      <w:r w:rsidRPr="00EC741A">
        <w:rPr>
          <w:rFonts w:cs="Times New Roman"/>
          <w:szCs w:val="20"/>
          <w:lang w:val="en-US"/>
        </w:rPr>
        <w:t xml:space="preserve">Figure 1. Record of the occurrence of </w:t>
      </w:r>
      <w:r w:rsidRPr="00EC741A">
        <w:rPr>
          <w:rFonts w:cs="Times New Roman"/>
          <w:i/>
          <w:iCs/>
          <w:szCs w:val="20"/>
          <w:lang w:val="en-US"/>
        </w:rPr>
        <w:t>Lampetis nigerrima</w:t>
      </w:r>
      <w:r w:rsidRPr="00EC741A">
        <w:rPr>
          <w:rFonts w:cs="Times New Roman"/>
          <w:szCs w:val="20"/>
          <w:lang w:val="en-US"/>
        </w:rPr>
        <w:t xml:space="preserve"> in oiti trees, </w:t>
      </w:r>
      <w:r w:rsidRPr="00EC741A">
        <w:rPr>
          <w:rFonts w:cs="Times New Roman"/>
          <w:i/>
          <w:iCs/>
          <w:szCs w:val="20"/>
          <w:lang w:val="en-US"/>
        </w:rPr>
        <w:t>Licania tomentosa</w:t>
      </w:r>
      <w:r w:rsidRPr="00EC741A">
        <w:rPr>
          <w:rFonts w:cs="Times New Roman"/>
          <w:szCs w:val="20"/>
          <w:lang w:val="en-US"/>
        </w:rPr>
        <w:t xml:space="preserve">, from the Profa. </w:t>
      </w:r>
      <w:proofErr w:type="spellStart"/>
      <w:r w:rsidRPr="00EC741A">
        <w:rPr>
          <w:rFonts w:cs="Times New Roman"/>
          <w:szCs w:val="20"/>
          <w:lang w:val="en-US"/>
        </w:rPr>
        <w:t>Cinobelina</w:t>
      </w:r>
      <w:proofErr w:type="spellEnd"/>
      <w:r w:rsidRPr="00EC741A">
        <w:rPr>
          <w:rFonts w:cs="Times New Roman"/>
          <w:szCs w:val="20"/>
          <w:lang w:val="en-US"/>
        </w:rPr>
        <w:t xml:space="preserve"> Elvas </w:t>
      </w:r>
      <w:r w:rsidR="00CC322B">
        <w:rPr>
          <w:rFonts w:cs="Times New Roman"/>
          <w:i/>
          <w:iCs/>
          <w:szCs w:val="20"/>
          <w:lang w:val="en-US"/>
        </w:rPr>
        <w:t>C</w:t>
      </w:r>
      <w:r w:rsidRPr="00E76331">
        <w:rPr>
          <w:rFonts w:cs="Times New Roman"/>
          <w:i/>
          <w:iCs/>
          <w:szCs w:val="20"/>
          <w:lang w:val="en-US"/>
        </w:rPr>
        <w:t>ampus</w:t>
      </w:r>
      <w:r w:rsidRPr="00EC741A">
        <w:rPr>
          <w:rFonts w:cs="Times New Roman"/>
          <w:szCs w:val="20"/>
          <w:lang w:val="en-US"/>
        </w:rPr>
        <w:t xml:space="preserve">, Federal University of Piauí. Bom Jesus-PI, 2025. A - adults in the foliage of an </w:t>
      </w:r>
      <w:r>
        <w:rPr>
          <w:rFonts w:cs="Times New Roman"/>
          <w:szCs w:val="20"/>
          <w:lang w:val="en-US"/>
        </w:rPr>
        <w:t>“</w:t>
      </w:r>
      <w:r w:rsidRPr="00EC741A">
        <w:rPr>
          <w:rFonts w:cs="Times New Roman"/>
          <w:szCs w:val="20"/>
          <w:lang w:val="en-US"/>
        </w:rPr>
        <w:t>oiti</w:t>
      </w:r>
      <w:r>
        <w:rPr>
          <w:rFonts w:cs="Times New Roman"/>
          <w:szCs w:val="20"/>
          <w:lang w:val="en-US"/>
        </w:rPr>
        <w:t>”</w:t>
      </w:r>
      <w:r w:rsidRPr="00EC741A">
        <w:rPr>
          <w:rFonts w:cs="Times New Roman"/>
          <w:szCs w:val="20"/>
          <w:lang w:val="en-US"/>
        </w:rPr>
        <w:t xml:space="preserve"> tree; B - details of one of the adults collected. C </w:t>
      </w:r>
      <w:r>
        <w:rPr>
          <w:rFonts w:cs="Times New Roman"/>
          <w:szCs w:val="20"/>
          <w:lang w:val="en-US"/>
        </w:rPr>
        <w:t>–</w:t>
      </w:r>
      <w:r w:rsidRPr="00EC741A">
        <w:rPr>
          <w:rFonts w:cs="Times New Roman"/>
          <w:szCs w:val="20"/>
          <w:lang w:val="en-US"/>
        </w:rPr>
        <w:t xml:space="preserve"> </w:t>
      </w:r>
      <w:r>
        <w:rPr>
          <w:rFonts w:cs="Times New Roman"/>
          <w:szCs w:val="20"/>
          <w:lang w:val="en-US"/>
        </w:rPr>
        <w:t>“</w:t>
      </w:r>
      <w:r w:rsidRPr="00EC741A">
        <w:rPr>
          <w:rFonts w:cs="Times New Roman"/>
          <w:szCs w:val="20"/>
          <w:lang w:val="en-US"/>
        </w:rPr>
        <w:t>oiti</w:t>
      </w:r>
      <w:r>
        <w:rPr>
          <w:rFonts w:cs="Times New Roman"/>
          <w:szCs w:val="20"/>
          <w:lang w:val="en-US"/>
        </w:rPr>
        <w:t>”</w:t>
      </w:r>
      <w:r w:rsidRPr="00EC741A">
        <w:rPr>
          <w:rFonts w:cs="Times New Roman"/>
          <w:szCs w:val="20"/>
          <w:lang w:val="en-US"/>
        </w:rPr>
        <w:t xml:space="preserve"> branch with injuries to the leaves; D. Detail of the injured leaves after feeding by the insects under laboratory conditions.</w:t>
      </w:r>
    </w:p>
    <w:p w14:paraId="2EE42E07" w14:textId="1EC55055" w:rsidR="00E7747D" w:rsidRDefault="00262B67" w:rsidP="00E76CD0">
      <w:pPr>
        <w:rPr>
          <w:rFonts w:cs="Times New Roman"/>
          <w:szCs w:val="20"/>
        </w:rPr>
      </w:pPr>
      <w:r w:rsidRPr="001F43DE">
        <w:rPr>
          <w:rFonts w:cs="Times New Roman"/>
          <w:szCs w:val="20"/>
          <w:lang w:val="en-US"/>
        </w:rPr>
        <w:t xml:space="preserve"> </w:t>
      </w:r>
      <w:bookmarkStart w:id="3" w:name="_Hlk200015243"/>
      <w:r w:rsidR="00CD22FC">
        <w:rPr>
          <w:rFonts w:cs="Times New Roman"/>
          <w:szCs w:val="20"/>
        </w:rPr>
        <w:t xml:space="preserve">Em condições de laboratório não houve consumo pelos </w:t>
      </w:r>
      <w:r w:rsidR="00172B71">
        <w:rPr>
          <w:rFonts w:cs="Times New Roman"/>
          <w:szCs w:val="20"/>
        </w:rPr>
        <w:t xml:space="preserve">adultos de </w:t>
      </w:r>
      <w:r w:rsidR="00172B71" w:rsidRPr="00172B71">
        <w:rPr>
          <w:rFonts w:cs="Times New Roman"/>
          <w:i/>
          <w:iCs/>
          <w:szCs w:val="20"/>
        </w:rPr>
        <w:t>L. nigerrima</w:t>
      </w:r>
      <w:r w:rsidR="00CD22FC">
        <w:rPr>
          <w:rFonts w:cs="Times New Roman"/>
          <w:szCs w:val="20"/>
        </w:rPr>
        <w:t xml:space="preserve"> das folhas novas</w:t>
      </w:r>
      <w:r w:rsidR="001A1AB4">
        <w:rPr>
          <w:rFonts w:cs="Times New Roman"/>
          <w:szCs w:val="20"/>
        </w:rPr>
        <w:t xml:space="preserve"> de oiti</w:t>
      </w:r>
      <w:r w:rsidR="00CD22FC">
        <w:rPr>
          <w:rFonts w:cs="Times New Roman"/>
          <w:szCs w:val="20"/>
        </w:rPr>
        <w:t xml:space="preserve">, apenas folhas </w:t>
      </w:r>
      <w:r w:rsidR="00652BBE">
        <w:rPr>
          <w:rFonts w:cs="Times New Roman"/>
          <w:szCs w:val="20"/>
        </w:rPr>
        <w:t xml:space="preserve">maduras </w:t>
      </w:r>
      <w:r w:rsidR="00CD22FC">
        <w:rPr>
          <w:rFonts w:cs="Times New Roman"/>
          <w:szCs w:val="20"/>
        </w:rPr>
        <w:t xml:space="preserve">foram consumidas. Das folhas </w:t>
      </w:r>
      <w:r w:rsidR="00652BBE">
        <w:rPr>
          <w:rFonts w:cs="Times New Roman"/>
          <w:szCs w:val="20"/>
        </w:rPr>
        <w:t xml:space="preserve">maduras </w:t>
      </w:r>
      <w:r w:rsidR="002A3CAA">
        <w:rPr>
          <w:rFonts w:cs="Times New Roman"/>
          <w:szCs w:val="20"/>
        </w:rPr>
        <w:t xml:space="preserve">o consumo médio </w:t>
      </w:r>
      <w:r w:rsidR="00EB1B8F">
        <w:rPr>
          <w:rFonts w:cs="Times New Roman"/>
          <w:szCs w:val="20"/>
        </w:rPr>
        <w:t xml:space="preserve">diário </w:t>
      </w:r>
      <w:r w:rsidR="002A3CAA">
        <w:rPr>
          <w:rFonts w:cs="Times New Roman"/>
          <w:szCs w:val="20"/>
        </w:rPr>
        <w:t xml:space="preserve">foi de </w:t>
      </w:r>
      <w:r w:rsidR="008F21A3">
        <w:rPr>
          <w:rFonts w:cs="Times New Roman"/>
          <w:szCs w:val="20"/>
        </w:rPr>
        <w:t xml:space="preserve">2,21 </w:t>
      </w:r>
      <w:r w:rsidR="001E49C3">
        <w:rPr>
          <w:rFonts w:cs="Times New Roman"/>
          <w:szCs w:val="20"/>
        </w:rPr>
        <w:t xml:space="preserve">± </w:t>
      </w:r>
      <w:r w:rsidR="00135D39">
        <w:rPr>
          <w:rFonts w:cs="Times New Roman"/>
          <w:szCs w:val="20"/>
        </w:rPr>
        <w:t xml:space="preserve">0,44 </w:t>
      </w:r>
      <w:r w:rsidR="008F21A3">
        <w:rPr>
          <w:rFonts w:cs="Times New Roman"/>
          <w:szCs w:val="20"/>
        </w:rPr>
        <w:t>cm</w:t>
      </w:r>
      <w:r w:rsidR="008F21A3" w:rsidRPr="00172B71">
        <w:rPr>
          <w:rFonts w:cs="Times New Roman"/>
          <w:szCs w:val="20"/>
          <w:vertAlign w:val="superscript"/>
        </w:rPr>
        <w:t>2</w:t>
      </w:r>
      <w:r w:rsidR="00A95572">
        <w:rPr>
          <w:rFonts w:cs="Times New Roman"/>
          <w:szCs w:val="20"/>
        </w:rPr>
        <w:t xml:space="preserve">, sendo o menor consumo </w:t>
      </w:r>
      <w:r w:rsidR="00EB1B8F">
        <w:rPr>
          <w:rFonts w:cs="Times New Roman"/>
          <w:szCs w:val="20"/>
        </w:rPr>
        <w:t xml:space="preserve">de </w:t>
      </w:r>
      <w:r w:rsidR="00A95572">
        <w:rPr>
          <w:rFonts w:cs="Times New Roman"/>
          <w:szCs w:val="20"/>
        </w:rPr>
        <w:t>1,25 cm</w:t>
      </w:r>
      <w:r w:rsidR="00A95572" w:rsidRPr="00172B71">
        <w:rPr>
          <w:rFonts w:cs="Times New Roman"/>
          <w:szCs w:val="20"/>
          <w:vertAlign w:val="superscript"/>
        </w:rPr>
        <w:t>2</w:t>
      </w:r>
      <w:r w:rsidR="00A95572">
        <w:rPr>
          <w:rFonts w:cs="Times New Roman"/>
          <w:szCs w:val="20"/>
        </w:rPr>
        <w:t xml:space="preserve"> e o maior de </w:t>
      </w:r>
      <w:r w:rsidR="00172B71">
        <w:rPr>
          <w:rFonts w:cs="Times New Roman"/>
          <w:szCs w:val="20"/>
        </w:rPr>
        <w:t>3,4 cm</w:t>
      </w:r>
      <w:r w:rsidR="00172B71" w:rsidRPr="00172B71">
        <w:rPr>
          <w:rFonts w:cs="Times New Roman"/>
          <w:szCs w:val="20"/>
          <w:vertAlign w:val="superscript"/>
        </w:rPr>
        <w:t>2</w:t>
      </w:r>
      <w:r w:rsidR="00172B71">
        <w:rPr>
          <w:rFonts w:cs="Times New Roman"/>
          <w:szCs w:val="20"/>
        </w:rPr>
        <w:t xml:space="preserve">. </w:t>
      </w:r>
      <w:r w:rsidR="0034361C">
        <w:rPr>
          <w:rFonts w:cs="Times New Roman"/>
          <w:szCs w:val="20"/>
        </w:rPr>
        <w:t xml:space="preserve">De acordo com </w:t>
      </w:r>
      <w:r w:rsidR="00343B77">
        <w:rPr>
          <w:rFonts w:cs="Times New Roman"/>
          <w:szCs w:val="20"/>
        </w:rPr>
        <w:t xml:space="preserve">Nadai (2005) as fêmeas de </w:t>
      </w:r>
      <w:r w:rsidR="00343B77" w:rsidRPr="00FE19A4">
        <w:rPr>
          <w:rFonts w:cs="Times New Roman"/>
          <w:i/>
          <w:iCs/>
          <w:szCs w:val="20"/>
        </w:rPr>
        <w:t>L. nigerrima</w:t>
      </w:r>
      <w:r w:rsidR="00343B77">
        <w:rPr>
          <w:rFonts w:cs="Times New Roman"/>
          <w:szCs w:val="20"/>
        </w:rPr>
        <w:t xml:space="preserve"> consomem em média 44 cm</w:t>
      </w:r>
      <w:r w:rsidR="00343B77" w:rsidRPr="00FE19A4">
        <w:rPr>
          <w:rFonts w:cs="Times New Roman"/>
          <w:szCs w:val="20"/>
          <w:vertAlign w:val="superscript"/>
        </w:rPr>
        <w:t>2</w:t>
      </w:r>
      <w:r w:rsidR="00343B77">
        <w:rPr>
          <w:rFonts w:cs="Times New Roman"/>
          <w:szCs w:val="20"/>
        </w:rPr>
        <w:t xml:space="preserve"> de </w:t>
      </w:r>
      <w:r w:rsidR="00FE19A4">
        <w:rPr>
          <w:rFonts w:cs="Times New Roman"/>
          <w:szCs w:val="20"/>
        </w:rPr>
        <w:t xml:space="preserve">área foliar enquanto os machos consomem em </w:t>
      </w:r>
      <w:r w:rsidR="00FE19A4">
        <w:rPr>
          <w:rFonts w:cs="Times New Roman"/>
          <w:szCs w:val="20"/>
        </w:rPr>
        <w:lastRenderedPageBreak/>
        <w:t>média 1,0 cm</w:t>
      </w:r>
      <w:r w:rsidR="00FE19A4" w:rsidRPr="00FE19A4">
        <w:rPr>
          <w:rFonts w:cs="Times New Roman"/>
          <w:szCs w:val="20"/>
          <w:vertAlign w:val="superscript"/>
        </w:rPr>
        <w:t>2</w:t>
      </w:r>
      <w:r w:rsidR="009D643B">
        <w:rPr>
          <w:rFonts w:cs="Times New Roman"/>
          <w:szCs w:val="20"/>
        </w:rPr>
        <w:t xml:space="preserve"> e a espécie </w:t>
      </w:r>
      <w:r w:rsidR="003659C8">
        <w:rPr>
          <w:rFonts w:cs="Times New Roman"/>
          <w:szCs w:val="20"/>
        </w:rPr>
        <w:t>apresentou</w:t>
      </w:r>
      <w:r w:rsidR="009D643B">
        <w:rPr>
          <w:rFonts w:cs="Times New Roman"/>
          <w:szCs w:val="20"/>
        </w:rPr>
        <w:t xml:space="preserve"> preferência por partes tenras das folhas de eucalipto.</w:t>
      </w:r>
      <w:r w:rsidR="00962DEE">
        <w:rPr>
          <w:rFonts w:cs="Times New Roman"/>
          <w:szCs w:val="20"/>
        </w:rPr>
        <w:t xml:space="preserve"> O fato </w:t>
      </w:r>
      <w:proofErr w:type="gramStart"/>
      <w:r w:rsidR="002A3331">
        <w:rPr>
          <w:rFonts w:cs="Times New Roman"/>
          <w:szCs w:val="20"/>
        </w:rPr>
        <w:t>dos</w:t>
      </w:r>
      <w:proofErr w:type="gramEnd"/>
      <w:r w:rsidR="00962DEE">
        <w:rPr>
          <w:rFonts w:cs="Times New Roman"/>
          <w:szCs w:val="20"/>
        </w:rPr>
        <w:t xml:space="preserve"> insetos não terem se alimentado de folhas novas, pode estar relacionad</w:t>
      </w:r>
      <w:r w:rsidR="002A3331">
        <w:rPr>
          <w:rFonts w:cs="Times New Roman"/>
          <w:szCs w:val="20"/>
        </w:rPr>
        <w:t>o</w:t>
      </w:r>
      <w:r w:rsidR="00962DEE">
        <w:rPr>
          <w:rFonts w:cs="Times New Roman"/>
          <w:szCs w:val="20"/>
        </w:rPr>
        <w:t xml:space="preserve"> ao tamanho</w:t>
      </w:r>
      <w:r w:rsidR="00CC322B">
        <w:rPr>
          <w:rFonts w:cs="Times New Roman"/>
          <w:szCs w:val="20"/>
        </w:rPr>
        <w:t xml:space="preserve"> do inseto</w:t>
      </w:r>
      <w:r w:rsidR="00962DEE">
        <w:rPr>
          <w:rFonts w:cs="Times New Roman"/>
          <w:szCs w:val="20"/>
        </w:rPr>
        <w:t xml:space="preserve">. </w:t>
      </w:r>
      <w:r w:rsidR="00B64697">
        <w:rPr>
          <w:rFonts w:cs="Times New Roman"/>
          <w:szCs w:val="20"/>
        </w:rPr>
        <w:t>C</w:t>
      </w:r>
      <w:r w:rsidR="005D3D83">
        <w:rPr>
          <w:rFonts w:cs="Times New Roman"/>
          <w:szCs w:val="20"/>
        </w:rPr>
        <w:t>í</w:t>
      </w:r>
      <w:r w:rsidR="00B64697">
        <w:rPr>
          <w:rFonts w:cs="Times New Roman"/>
          <w:szCs w:val="20"/>
        </w:rPr>
        <w:t xml:space="preserve">zek </w:t>
      </w:r>
      <w:r w:rsidR="00962DEE">
        <w:rPr>
          <w:rFonts w:cs="Times New Roman"/>
          <w:szCs w:val="20"/>
        </w:rPr>
        <w:t xml:space="preserve">(2005) </w:t>
      </w:r>
      <w:r w:rsidR="00B64697">
        <w:rPr>
          <w:rFonts w:cs="Times New Roman"/>
          <w:szCs w:val="20"/>
        </w:rPr>
        <w:t>observou uma correlação negativa entre o tamanho do corpo de insetos herbívoros e a preferência por folhas jovens</w:t>
      </w:r>
      <w:r w:rsidR="00712B0C">
        <w:rPr>
          <w:rFonts w:cs="Times New Roman"/>
          <w:szCs w:val="20"/>
        </w:rPr>
        <w:t xml:space="preserve">. </w:t>
      </w:r>
      <w:r w:rsidR="009E0732">
        <w:rPr>
          <w:rFonts w:cs="Times New Roman"/>
          <w:szCs w:val="20"/>
        </w:rPr>
        <w:t xml:space="preserve">Novas pesquisas devem ser realizadas para compreender melhor esse padrão de alimentação de </w:t>
      </w:r>
      <w:r w:rsidR="009E0732" w:rsidRPr="009E0732">
        <w:rPr>
          <w:rFonts w:cs="Times New Roman"/>
          <w:i/>
          <w:iCs/>
          <w:szCs w:val="20"/>
        </w:rPr>
        <w:t>L. nigerrima</w:t>
      </w:r>
      <w:r w:rsidR="009E0732">
        <w:rPr>
          <w:rFonts w:cs="Times New Roman"/>
          <w:szCs w:val="20"/>
        </w:rPr>
        <w:t xml:space="preserve"> em folhas de </w:t>
      </w:r>
      <w:r w:rsidR="009E0732" w:rsidRPr="009E0732">
        <w:rPr>
          <w:rFonts w:cs="Times New Roman"/>
          <w:i/>
          <w:iCs/>
          <w:szCs w:val="20"/>
        </w:rPr>
        <w:t>L. tomentosa</w:t>
      </w:r>
      <w:r w:rsidR="009E0732">
        <w:rPr>
          <w:rFonts w:cs="Times New Roman"/>
          <w:szCs w:val="20"/>
        </w:rPr>
        <w:t xml:space="preserve">. </w:t>
      </w:r>
      <w:r w:rsidR="0062432A">
        <w:rPr>
          <w:rFonts w:cs="Times New Roman"/>
          <w:szCs w:val="20"/>
        </w:rPr>
        <w:t xml:space="preserve">Além disso, </w:t>
      </w:r>
      <w:r w:rsidR="004528A1">
        <w:rPr>
          <w:rFonts w:cs="Times New Roman"/>
          <w:szCs w:val="20"/>
        </w:rPr>
        <w:t>a qualidade das folhas pode</w:t>
      </w:r>
      <w:r w:rsidR="00224FE7">
        <w:rPr>
          <w:rFonts w:cs="Times New Roman"/>
          <w:szCs w:val="20"/>
        </w:rPr>
        <w:t xml:space="preserve"> influenciar. </w:t>
      </w:r>
      <w:r w:rsidR="004528A1" w:rsidRPr="004528A1">
        <w:rPr>
          <w:rFonts w:cs="Times New Roman"/>
          <w:szCs w:val="20"/>
        </w:rPr>
        <w:t>A preferência alimentar de espécies da família Buprestidae podem estar associadas à presença de flavonoides, com</w:t>
      </w:r>
      <w:r w:rsidR="002A3331">
        <w:rPr>
          <w:rFonts w:cs="Times New Roman"/>
          <w:szCs w:val="20"/>
        </w:rPr>
        <w:t>o</w:t>
      </w:r>
      <w:r w:rsidR="004528A1" w:rsidRPr="004528A1">
        <w:rPr>
          <w:rFonts w:cs="Times New Roman"/>
          <w:szCs w:val="20"/>
        </w:rPr>
        <w:t xml:space="preserve"> em espécies do gênero </w:t>
      </w:r>
      <w:r w:rsidR="004528A1" w:rsidRPr="000916AC">
        <w:rPr>
          <w:rFonts w:cs="Times New Roman"/>
          <w:i/>
          <w:iCs/>
          <w:szCs w:val="20"/>
        </w:rPr>
        <w:t>Anthaxia</w:t>
      </w:r>
      <w:r w:rsidR="004528A1" w:rsidRPr="004528A1">
        <w:rPr>
          <w:rFonts w:cs="Times New Roman"/>
          <w:szCs w:val="20"/>
        </w:rPr>
        <w:t xml:space="preserve"> Gory &amp; Laporte de Castelnau (SAKALIAN </w:t>
      </w:r>
      <w:r w:rsidR="004528A1" w:rsidRPr="000916AC">
        <w:rPr>
          <w:rFonts w:cs="Times New Roman"/>
          <w:i/>
          <w:iCs/>
          <w:szCs w:val="20"/>
        </w:rPr>
        <w:t>et al</w:t>
      </w:r>
      <w:r w:rsidR="004528A1" w:rsidRPr="004528A1">
        <w:rPr>
          <w:rFonts w:cs="Times New Roman"/>
          <w:szCs w:val="20"/>
        </w:rPr>
        <w:t xml:space="preserve">., 2021) ou em folhas ricas em nitrogênio (REYES-GONZÁLEZ, </w:t>
      </w:r>
      <w:r w:rsidR="004528A1" w:rsidRPr="000916AC">
        <w:rPr>
          <w:rFonts w:cs="Times New Roman"/>
          <w:i/>
          <w:iCs/>
          <w:szCs w:val="20"/>
        </w:rPr>
        <w:t>et al</w:t>
      </w:r>
      <w:r w:rsidR="004528A1" w:rsidRPr="004528A1">
        <w:rPr>
          <w:rFonts w:cs="Times New Roman"/>
          <w:szCs w:val="20"/>
        </w:rPr>
        <w:t xml:space="preserve">., 2024). Ainda de acordo com os últimos autores, </w:t>
      </w:r>
      <w:r w:rsidR="004528A1" w:rsidRPr="000916AC">
        <w:rPr>
          <w:rFonts w:cs="Times New Roman"/>
          <w:i/>
          <w:iCs/>
          <w:szCs w:val="20"/>
        </w:rPr>
        <w:t>Melanophila atra</w:t>
      </w:r>
      <w:r w:rsidR="004528A1" w:rsidRPr="004528A1">
        <w:rPr>
          <w:rFonts w:cs="Times New Roman"/>
          <w:szCs w:val="20"/>
        </w:rPr>
        <w:t xml:space="preserve"> Gory evitam folhas esclerófilas, favorecendo tecidos mais macios de </w:t>
      </w:r>
      <w:r w:rsidR="004528A1" w:rsidRPr="000916AC">
        <w:rPr>
          <w:rFonts w:cs="Times New Roman"/>
          <w:i/>
          <w:iCs/>
          <w:szCs w:val="20"/>
        </w:rPr>
        <w:t>Brassica</w:t>
      </w:r>
      <w:r w:rsidR="004528A1" w:rsidRPr="004528A1">
        <w:rPr>
          <w:rFonts w:cs="Times New Roman"/>
          <w:szCs w:val="20"/>
        </w:rPr>
        <w:t xml:space="preserve"> sp.  (Brassicaceae).</w:t>
      </w:r>
    </w:p>
    <w:p w14:paraId="4398E540" w14:textId="1C51C42B" w:rsidR="009D5D14" w:rsidRDefault="009D5D14" w:rsidP="00D23024">
      <w:pPr>
        <w:spacing w:before="120" w:after="120"/>
        <w:ind w:firstLine="0"/>
        <w:rPr>
          <w:rFonts w:cs="Times New Roman"/>
          <w:b/>
          <w:bCs/>
          <w:szCs w:val="20"/>
        </w:rPr>
      </w:pPr>
      <w:r>
        <w:rPr>
          <w:rFonts w:cs="Times New Roman"/>
          <w:b/>
          <w:bCs/>
          <w:szCs w:val="20"/>
        </w:rPr>
        <w:t>CONCLUS</w:t>
      </w:r>
      <w:r w:rsidR="003659C8">
        <w:rPr>
          <w:rFonts w:cs="Times New Roman"/>
          <w:b/>
          <w:bCs/>
          <w:szCs w:val="20"/>
        </w:rPr>
        <w:t>ÕES</w:t>
      </w:r>
      <w:r>
        <w:rPr>
          <w:rFonts w:cs="Times New Roman"/>
          <w:b/>
          <w:bCs/>
          <w:szCs w:val="20"/>
        </w:rPr>
        <w:t xml:space="preserve"> </w:t>
      </w:r>
    </w:p>
    <w:p w14:paraId="36F10BC7" w14:textId="5D07B021" w:rsidR="00823118" w:rsidRDefault="00EB1B8F" w:rsidP="00D23024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Registrou-se pela primeira vez o ataque </w:t>
      </w:r>
      <w:r w:rsidR="00213B56">
        <w:rPr>
          <w:rFonts w:cs="Times New Roman"/>
          <w:szCs w:val="20"/>
        </w:rPr>
        <w:t xml:space="preserve">e as injúrias </w:t>
      </w:r>
      <w:r>
        <w:rPr>
          <w:rFonts w:cs="Times New Roman"/>
          <w:szCs w:val="20"/>
        </w:rPr>
        <w:t xml:space="preserve">de </w:t>
      </w:r>
      <w:r w:rsidRPr="00213B56">
        <w:rPr>
          <w:rFonts w:cs="Times New Roman"/>
          <w:i/>
          <w:iCs/>
          <w:szCs w:val="20"/>
        </w:rPr>
        <w:t>Lampetis nigerrima</w:t>
      </w:r>
      <w:r>
        <w:rPr>
          <w:rFonts w:cs="Times New Roman"/>
          <w:szCs w:val="20"/>
        </w:rPr>
        <w:t xml:space="preserve"> em árvores de oiti, </w:t>
      </w:r>
      <w:r w:rsidRPr="00213B56">
        <w:rPr>
          <w:rFonts w:cs="Times New Roman"/>
          <w:i/>
          <w:iCs/>
          <w:szCs w:val="20"/>
        </w:rPr>
        <w:t>Licani</w:t>
      </w:r>
      <w:r w:rsidR="00213B56" w:rsidRPr="00213B56">
        <w:rPr>
          <w:rFonts w:cs="Times New Roman"/>
          <w:i/>
          <w:iCs/>
          <w:szCs w:val="20"/>
        </w:rPr>
        <w:t>a tomentosa</w:t>
      </w:r>
      <w:r w:rsidR="00213B56">
        <w:rPr>
          <w:rFonts w:cs="Times New Roman"/>
          <w:szCs w:val="20"/>
        </w:rPr>
        <w:t xml:space="preserve">, usadas na arborização. Os adultos não se alimentaram em folhas novas, apenas em folhas </w:t>
      </w:r>
      <w:r w:rsidR="00652BBE">
        <w:rPr>
          <w:rFonts w:cs="Times New Roman"/>
          <w:szCs w:val="20"/>
        </w:rPr>
        <w:t xml:space="preserve">maduras </w:t>
      </w:r>
      <w:r w:rsidR="00213B56">
        <w:rPr>
          <w:rFonts w:cs="Times New Roman"/>
          <w:szCs w:val="20"/>
        </w:rPr>
        <w:t xml:space="preserve">e </w:t>
      </w:r>
      <w:r w:rsidR="00220FDF">
        <w:rPr>
          <w:rFonts w:cs="Times New Roman"/>
          <w:szCs w:val="20"/>
        </w:rPr>
        <w:t>o consumo médio diário foi de 2,21 cm</w:t>
      </w:r>
      <w:r w:rsidR="00220FDF" w:rsidRPr="00220FDF">
        <w:rPr>
          <w:rFonts w:cs="Times New Roman"/>
          <w:szCs w:val="20"/>
          <w:vertAlign w:val="superscript"/>
        </w:rPr>
        <w:t>2</w:t>
      </w:r>
      <w:r w:rsidR="00220FDF">
        <w:rPr>
          <w:rFonts w:cs="Times New Roman"/>
          <w:szCs w:val="20"/>
        </w:rPr>
        <w:t xml:space="preserve">. </w:t>
      </w:r>
      <w:bookmarkEnd w:id="3"/>
    </w:p>
    <w:p w14:paraId="1623136F" w14:textId="1A300615" w:rsidR="00457C92" w:rsidRPr="00457C92" w:rsidRDefault="00457C92" w:rsidP="00457C92">
      <w:pPr>
        <w:spacing w:before="120" w:after="120"/>
        <w:ind w:firstLine="0"/>
        <w:rPr>
          <w:rFonts w:cs="Times New Roman"/>
          <w:b/>
          <w:bCs/>
          <w:szCs w:val="20"/>
        </w:rPr>
      </w:pPr>
      <w:r w:rsidRPr="00457C92">
        <w:rPr>
          <w:rFonts w:cs="Times New Roman"/>
          <w:b/>
          <w:bCs/>
          <w:szCs w:val="20"/>
        </w:rPr>
        <w:t>AG</w:t>
      </w:r>
      <w:r w:rsidR="002A3331">
        <w:rPr>
          <w:rFonts w:cs="Times New Roman"/>
          <w:b/>
          <w:bCs/>
          <w:szCs w:val="20"/>
        </w:rPr>
        <w:t>RA</w:t>
      </w:r>
      <w:r w:rsidRPr="00457C92">
        <w:rPr>
          <w:rFonts w:cs="Times New Roman"/>
          <w:b/>
          <w:bCs/>
          <w:szCs w:val="20"/>
        </w:rPr>
        <w:t>DECIMENTOS</w:t>
      </w:r>
    </w:p>
    <w:p w14:paraId="151123F1" w14:textId="67542AA6" w:rsidR="00457C92" w:rsidRDefault="00457C92" w:rsidP="00D23024">
      <w:pPr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À Profa. Janaína De Nadai Corasa, </w:t>
      </w:r>
      <w:r w:rsidR="00EB0400">
        <w:rPr>
          <w:rFonts w:cs="Times New Roman"/>
          <w:szCs w:val="20"/>
        </w:rPr>
        <w:t xml:space="preserve">da Universidade Federal do Mato Grosso, campus de Sinop, pela identificação </w:t>
      </w:r>
      <w:r w:rsidR="00005433">
        <w:rPr>
          <w:rFonts w:cs="Times New Roman"/>
          <w:szCs w:val="20"/>
        </w:rPr>
        <w:t xml:space="preserve">da espécie de cai-cai. </w:t>
      </w:r>
    </w:p>
    <w:p w14:paraId="54FE28B3" w14:textId="5C6B7C1A" w:rsidR="003B760B" w:rsidRPr="003B760B" w:rsidRDefault="003B760B" w:rsidP="003B760B">
      <w:pPr>
        <w:spacing w:before="120" w:after="120"/>
        <w:ind w:firstLine="0"/>
        <w:rPr>
          <w:rFonts w:cs="Times New Roman"/>
          <w:b/>
          <w:bCs/>
          <w:szCs w:val="20"/>
          <w:lang w:val="en-US"/>
        </w:rPr>
      </w:pPr>
      <w:r w:rsidRPr="001F43DE">
        <w:rPr>
          <w:rFonts w:cs="Times New Roman"/>
          <w:b/>
          <w:bCs/>
          <w:szCs w:val="20"/>
          <w:lang w:val="en-US"/>
        </w:rPr>
        <w:t>REFER</w:t>
      </w:r>
      <w:r w:rsidR="00D102FF">
        <w:rPr>
          <w:rFonts w:cs="Times New Roman"/>
          <w:b/>
          <w:bCs/>
          <w:szCs w:val="20"/>
          <w:lang w:val="en-US"/>
        </w:rPr>
        <w:t>Ê</w:t>
      </w:r>
      <w:r w:rsidRPr="001F43DE">
        <w:rPr>
          <w:rFonts w:cs="Times New Roman"/>
          <w:b/>
          <w:bCs/>
          <w:szCs w:val="20"/>
          <w:lang w:val="en-US"/>
        </w:rPr>
        <w:t xml:space="preserve">NCIAS </w:t>
      </w:r>
    </w:p>
    <w:p w14:paraId="7A2BCFDC" w14:textId="77777777" w:rsidR="00B041CA" w:rsidRPr="001F43DE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D632A2">
        <w:rPr>
          <w:rFonts w:cs="Times New Roman"/>
          <w:szCs w:val="20"/>
          <w:lang w:val="en-US"/>
        </w:rPr>
        <w:t xml:space="preserve">ALVES, A.; PATIÑO GÓMEZ, J.; VOJINOVIC, Z.; SÁNCHEZ, A.; WEESAKUL, S. </w:t>
      </w:r>
      <w:r>
        <w:rPr>
          <w:rFonts w:cs="Times New Roman"/>
          <w:szCs w:val="20"/>
          <w:lang w:val="en-US"/>
        </w:rPr>
        <w:t>C</w:t>
      </w:r>
      <w:r w:rsidRPr="00D632A2">
        <w:rPr>
          <w:rFonts w:cs="Times New Roman"/>
          <w:szCs w:val="20"/>
          <w:lang w:val="en-US"/>
        </w:rPr>
        <w:t xml:space="preserve">ombining co-benefits and stakeholders perceptions into green infrastructure selection for flood risk reduction. </w:t>
      </w:r>
      <w:r w:rsidRPr="00645A20">
        <w:rPr>
          <w:rFonts w:cs="Times New Roman"/>
          <w:b/>
          <w:bCs/>
          <w:szCs w:val="20"/>
        </w:rPr>
        <w:t>Environments</w:t>
      </w:r>
      <w:r w:rsidRPr="00D632A2">
        <w:rPr>
          <w:rFonts w:cs="Times New Roman"/>
          <w:szCs w:val="20"/>
        </w:rPr>
        <w:t xml:space="preserve">, </w:t>
      </w:r>
      <w:r>
        <w:rPr>
          <w:rFonts w:cs="Times New Roman"/>
          <w:szCs w:val="20"/>
        </w:rPr>
        <w:t xml:space="preserve">v. </w:t>
      </w:r>
      <w:r w:rsidRPr="00D632A2">
        <w:rPr>
          <w:rFonts w:cs="Times New Roman"/>
          <w:szCs w:val="20"/>
        </w:rPr>
        <w:t>5</w:t>
      </w:r>
      <w:r>
        <w:rPr>
          <w:rFonts w:cs="Times New Roman"/>
          <w:szCs w:val="20"/>
        </w:rPr>
        <w:t xml:space="preserve">, n. </w:t>
      </w:r>
      <w:r w:rsidRPr="00D632A2">
        <w:rPr>
          <w:rFonts w:cs="Times New Roman"/>
          <w:szCs w:val="20"/>
        </w:rPr>
        <w:t xml:space="preserve">2, </w:t>
      </w:r>
      <w:r>
        <w:rPr>
          <w:rFonts w:cs="Times New Roman"/>
          <w:szCs w:val="20"/>
        </w:rPr>
        <w:t xml:space="preserve">p. </w:t>
      </w:r>
      <w:r w:rsidRPr="00D632A2">
        <w:rPr>
          <w:rFonts w:cs="Times New Roman"/>
          <w:szCs w:val="20"/>
        </w:rPr>
        <w:t>29</w:t>
      </w:r>
      <w:r>
        <w:rPr>
          <w:rFonts w:cs="Times New Roman"/>
          <w:szCs w:val="20"/>
        </w:rPr>
        <w:t xml:space="preserve">, </w:t>
      </w:r>
      <w:r w:rsidRPr="00D632A2">
        <w:rPr>
          <w:rFonts w:cs="Times New Roman"/>
          <w:szCs w:val="20"/>
        </w:rPr>
        <w:t xml:space="preserve">2018. </w:t>
      </w:r>
      <w:r>
        <w:rPr>
          <w:rFonts w:cs="Times New Roman"/>
          <w:szCs w:val="20"/>
        </w:rPr>
        <w:t xml:space="preserve">Disponível em: </w:t>
      </w:r>
      <w:hyperlink r:id="rId8" w:history="1">
        <w:r w:rsidRPr="00537191">
          <w:rPr>
            <w:rStyle w:val="Hyperlink"/>
            <w:rFonts w:cs="Times New Roman"/>
            <w:szCs w:val="20"/>
          </w:rPr>
          <w:t>https://doi.org/10.3390/environments5020029</w:t>
        </w:r>
      </w:hyperlink>
      <w:r>
        <w:rPr>
          <w:rFonts w:cs="Times New Roman"/>
          <w:szCs w:val="20"/>
        </w:rPr>
        <w:t xml:space="preserve">. </w:t>
      </w:r>
      <w:r w:rsidRPr="001F43DE">
        <w:rPr>
          <w:rFonts w:cs="Times New Roman"/>
          <w:szCs w:val="20"/>
          <w:lang w:val="en-US"/>
        </w:rPr>
        <w:t xml:space="preserve">Acesso em: 28 mai. 2025. </w:t>
      </w:r>
    </w:p>
    <w:p w14:paraId="7DD214DE" w14:textId="77777777" w:rsidR="00B041CA" w:rsidRPr="006679C8" w:rsidRDefault="00B041CA" w:rsidP="005527FF">
      <w:pPr>
        <w:spacing w:after="120"/>
        <w:ind w:firstLine="0"/>
        <w:rPr>
          <w:rFonts w:cs="Times New Roman"/>
          <w:szCs w:val="20"/>
        </w:rPr>
      </w:pPr>
      <w:r>
        <w:rPr>
          <w:rFonts w:cs="Times New Roman"/>
          <w:szCs w:val="20"/>
          <w:lang w:val="en-US"/>
        </w:rPr>
        <w:t>C</w:t>
      </w:r>
      <w:r w:rsidRPr="00B042B0">
        <w:rPr>
          <w:rFonts w:cs="Times New Roman"/>
          <w:szCs w:val="20"/>
          <w:lang w:val="en-US"/>
        </w:rPr>
        <w:t>Í</w:t>
      </w:r>
      <w:r>
        <w:rPr>
          <w:rFonts w:cs="Times New Roman"/>
          <w:szCs w:val="20"/>
          <w:lang w:val="en-US"/>
        </w:rPr>
        <w:t>Z</w:t>
      </w:r>
      <w:r w:rsidRPr="00B042B0">
        <w:rPr>
          <w:rFonts w:cs="Times New Roman"/>
          <w:szCs w:val="20"/>
          <w:lang w:val="en-US"/>
        </w:rPr>
        <w:t xml:space="preserve">EK, L. Diet composition and body size in insect herbivores: Why do small species prefer young leaves? </w:t>
      </w:r>
      <w:r w:rsidRPr="006679C8">
        <w:rPr>
          <w:rFonts w:cs="Times New Roman"/>
          <w:b/>
          <w:bCs/>
          <w:szCs w:val="20"/>
        </w:rPr>
        <w:t>European Journal of Entomology</w:t>
      </w:r>
      <w:r w:rsidRPr="006679C8">
        <w:rPr>
          <w:rFonts w:cs="Times New Roman"/>
          <w:szCs w:val="20"/>
        </w:rPr>
        <w:t xml:space="preserve">, v. 102, n. 4, p. 675–681, 2005. Disponível em: </w:t>
      </w:r>
      <w:hyperlink r:id="rId9" w:history="1">
        <w:r w:rsidRPr="006679C8">
          <w:rPr>
            <w:rStyle w:val="Hyperlink"/>
            <w:rFonts w:cs="Times New Roman"/>
            <w:szCs w:val="20"/>
          </w:rPr>
          <w:t>https://doi.org/10.14411/eje.2005.096</w:t>
        </w:r>
      </w:hyperlink>
      <w:r w:rsidRPr="006679C8">
        <w:rPr>
          <w:rFonts w:cs="Times New Roman"/>
          <w:szCs w:val="20"/>
        </w:rPr>
        <w:t xml:space="preserve">. Acesso em: 29 mai. 2025.  </w:t>
      </w:r>
    </w:p>
    <w:p w14:paraId="7F7782DA" w14:textId="77777777" w:rsidR="00B041CA" w:rsidRPr="003E0FBB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B80CB5">
        <w:rPr>
          <w:rFonts w:cs="Times New Roman"/>
          <w:szCs w:val="20"/>
        </w:rPr>
        <w:t>GIMENEZ, P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L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A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>; SIQUEIRA, M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V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B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M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>; GUERREIRO, S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F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>; SARTORI, A</w:t>
      </w:r>
      <w:r>
        <w:rPr>
          <w:rFonts w:cs="Times New Roman"/>
          <w:szCs w:val="20"/>
        </w:rPr>
        <w:t>.</w:t>
      </w:r>
      <w:r w:rsidRPr="00B80CB5">
        <w:rPr>
          <w:rFonts w:cs="Times New Roman"/>
          <w:szCs w:val="20"/>
        </w:rPr>
        <w:t xml:space="preserve"> A</w:t>
      </w:r>
      <w:r>
        <w:rPr>
          <w:rFonts w:cs="Times New Roman"/>
          <w:szCs w:val="20"/>
        </w:rPr>
        <w:t xml:space="preserve">. </w:t>
      </w:r>
      <w:r w:rsidRPr="00B80CB5">
        <w:rPr>
          <w:rFonts w:cs="Times New Roman"/>
          <w:szCs w:val="20"/>
        </w:rPr>
        <w:t xml:space="preserve">C. Análise quali-quantitativa da arborização viária de dois bairros do município de Bauru, São Paulo. </w:t>
      </w:r>
      <w:r w:rsidRPr="00B80CB5">
        <w:rPr>
          <w:rFonts w:cs="Times New Roman"/>
          <w:b/>
          <w:bCs/>
          <w:szCs w:val="20"/>
        </w:rPr>
        <w:t>Revista do Instituto Florestal</w:t>
      </w:r>
      <w:r w:rsidRPr="00B80CB5">
        <w:rPr>
          <w:rFonts w:cs="Times New Roman"/>
          <w:szCs w:val="20"/>
        </w:rPr>
        <w:t xml:space="preserve">, v. 35, n. 2, p. 175-187, 2023. Disponível em: </w:t>
      </w:r>
      <w:hyperlink r:id="rId10" w:history="1">
        <w:r w:rsidRPr="007E6779">
          <w:rPr>
            <w:rStyle w:val="Hyperlink"/>
            <w:rFonts w:cs="Times New Roman"/>
            <w:szCs w:val="20"/>
          </w:rPr>
          <w:t>http://doi.org/10.24278/2178-5031.202335202</w:t>
        </w:r>
      </w:hyperlink>
      <w:r w:rsidRPr="00B80CB5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B80CB5">
        <w:rPr>
          <w:rFonts w:cs="Times New Roman"/>
          <w:szCs w:val="20"/>
          <w:lang w:val="en-US"/>
        </w:rPr>
        <w:t>Acesso em: 31 mai. 2025.</w:t>
      </w:r>
    </w:p>
    <w:p w14:paraId="26E3EF4A" w14:textId="77777777" w:rsidR="00B041CA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5A2B93">
        <w:rPr>
          <w:rFonts w:cs="Times New Roman"/>
          <w:szCs w:val="20"/>
          <w:lang w:val="en-US"/>
        </w:rPr>
        <w:t>ISAIFAN, R. J.</w:t>
      </w:r>
      <w:r>
        <w:rPr>
          <w:rFonts w:cs="Times New Roman"/>
          <w:szCs w:val="20"/>
          <w:lang w:val="en-US"/>
        </w:rPr>
        <w:t xml:space="preserve">; </w:t>
      </w:r>
      <w:r w:rsidRPr="005A2B93">
        <w:rPr>
          <w:rFonts w:cs="Times New Roman"/>
          <w:szCs w:val="20"/>
          <w:lang w:val="en-US"/>
        </w:rPr>
        <w:t xml:space="preserve">BALDAUF, R. W. </w:t>
      </w:r>
      <w:r>
        <w:rPr>
          <w:rFonts w:cs="Times New Roman"/>
          <w:szCs w:val="20"/>
          <w:lang w:val="en-US"/>
        </w:rPr>
        <w:t>E</w:t>
      </w:r>
      <w:r w:rsidRPr="005A2B93">
        <w:rPr>
          <w:rFonts w:cs="Times New Roman"/>
          <w:szCs w:val="20"/>
          <w:lang w:val="en-US"/>
        </w:rPr>
        <w:t>stimating economic and environmental benefits of urban trees in desert regions. </w:t>
      </w:r>
      <w:r w:rsidRPr="005A2B93">
        <w:rPr>
          <w:rFonts w:cs="Times New Roman"/>
          <w:b/>
          <w:bCs/>
          <w:szCs w:val="20"/>
          <w:lang w:val="en-US"/>
        </w:rPr>
        <w:t>Frontiers in Ecology and Evolution</w:t>
      </w:r>
      <w:r w:rsidRPr="005A2B93">
        <w:rPr>
          <w:rFonts w:cs="Times New Roman"/>
          <w:szCs w:val="20"/>
          <w:lang w:val="en-US"/>
        </w:rPr>
        <w:t>, </w:t>
      </w:r>
      <w:r>
        <w:rPr>
          <w:rFonts w:cs="Times New Roman"/>
          <w:szCs w:val="20"/>
          <w:lang w:val="en-US"/>
        </w:rPr>
        <w:t>v.</w:t>
      </w:r>
      <w:r w:rsidRPr="005A2B93">
        <w:rPr>
          <w:rFonts w:cs="Times New Roman"/>
          <w:szCs w:val="20"/>
          <w:lang w:val="en-US"/>
        </w:rPr>
        <w:t>8</w:t>
      </w:r>
      <w:r>
        <w:rPr>
          <w:rFonts w:cs="Times New Roman"/>
          <w:i/>
          <w:iCs/>
          <w:szCs w:val="20"/>
          <w:lang w:val="en-US"/>
        </w:rPr>
        <w:t xml:space="preserve">, </w:t>
      </w:r>
      <w:r w:rsidRPr="005A2B93">
        <w:rPr>
          <w:rFonts w:cs="Times New Roman"/>
          <w:szCs w:val="20"/>
          <w:lang w:val="en-US"/>
        </w:rPr>
        <w:t xml:space="preserve">2020. </w:t>
      </w:r>
      <w:proofErr w:type="spellStart"/>
      <w:r>
        <w:rPr>
          <w:rFonts w:cs="Times New Roman"/>
          <w:szCs w:val="20"/>
          <w:lang w:val="en-US"/>
        </w:rPr>
        <w:t>Disponível</w:t>
      </w:r>
      <w:proofErr w:type="spellEnd"/>
      <w:r>
        <w:rPr>
          <w:rFonts w:cs="Times New Roman"/>
          <w:szCs w:val="20"/>
          <w:lang w:val="en-US"/>
        </w:rPr>
        <w:t xml:space="preserve"> </w:t>
      </w:r>
      <w:proofErr w:type="spellStart"/>
      <w:r>
        <w:rPr>
          <w:rFonts w:cs="Times New Roman"/>
          <w:szCs w:val="20"/>
          <w:lang w:val="en-US"/>
        </w:rPr>
        <w:t>em</w:t>
      </w:r>
      <w:proofErr w:type="spellEnd"/>
      <w:r>
        <w:rPr>
          <w:rFonts w:cs="Times New Roman"/>
          <w:szCs w:val="20"/>
          <w:lang w:val="en-US"/>
        </w:rPr>
        <w:t xml:space="preserve">: </w:t>
      </w:r>
      <w:hyperlink r:id="rId11" w:history="1">
        <w:r w:rsidRPr="00537191">
          <w:rPr>
            <w:rStyle w:val="Hyperlink"/>
            <w:rFonts w:cs="Times New Roman"/>
            <w:szCs w:val="20"/>
            <w:lang w:val="en-US"/>
          </w:rPr>
          <w:t>https://doi.org/10.3389/fevo.2020.00016</w:t>
        </w:r>
      </w:hyperlink>
      <w:r>
        <w:rPr>
          <w:rFonts w:cs="Times New Roman"/>
          <w:szCs w:val="20"/>
          <w:lang w:val="en-US"/>
        </w:rPr>
        <w:t>. Acesso em: 28 mai. 2025.</w:t>
      </w:r>
    </w:p>
    <w:p w14:paraId="115FBABC" w14:textId="77777777" w:rsidR="00B041CA" w:rsidRPr="001F43DE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C87EA5">
        <w:rPr>
          <w:rFonts w:cs="Times New Roman"/>
          <w:szCs w:val="20"/>
          <w:lang w:val="en-US"/>
        </w:rPr>
        <w:t>KISVARGA, S.</w:t>
      </w:r>
      <w:r>
        <w:rPr>
          <w:rFonts w:cs="Times New Roman"/>
          <w:szCs w:val="20"/>
          <w:lang w:val="en-US"/>
        </w:rPr>
        <w:t>;</w:t>
      </w:r>
      <w:r w:rsidRPr="00C87EA5">
        <w:rPr>
          <w:rFonts w:cs="Times New Roman"/>
          <w:szCs w:val="20"/>
          <w:lang w:val="en-US"/>
        </w:rPr>
        <w:t xml:space="preserve"> HOROTÁN, K.</w:t>
      </w:r>
      <w:r>
        <w:rPr>
          <w:rFonts w:cs="Times New Roman"/>
          <w:szCs w:val="20"/>
          <w:lang w:val="en-US"/>
        </w:rPr>
        <w:t>;</w:t>
      </w:r>
      <w:r w:rsidRPr="00C87EA5">
        <w:rPr>
          <w:rFonts w:cs="Times New Roman"/>
          <w:szCs w:val="20"/>
          <w:lang w:val="en-US"/>
        </w:rPr>
        <w:t xml:space="preserve"> WANI, M. A.</w:t>
      </w:r>
      <w:r>
        <w:rPr>
          <w:rFonts w:cs="Times New Roman"/>
          <w:szCs w:val="20"/>
          <w:lang w:val="en-US"/>
        </w:rPr>
        <w:t>;</w:t>
      </w:r>
      <w:r w:rsidRPr="00C87EA5">
        <w:rPr>
          <w:rFonts w:cs="Times New Roman"/>
          <w:szCs w:val="20"/>
          <w:lang w:val="en-US"/>
        </w:rPr>
        <w:t xml:space="preserve"> ORLÓCI, L. </w:t>
      </w:r>
      <w:r>
        <w:rPr>
          <w:rFonts w:cs="Times New Roman"/>
          <w:szCs w:val="20"/>
          <w:lang w:val="en-US"/>
        </w:rPr>
        <w:t>P</w:t>
      </w:r>
      <w:r w:rsidRPr="00C87EA5">
        <w:rPr>
          <w:rFonts w:cs="Times New Roman"/>
          <w:szCs w:val="20"/>
          <w:lang w:val="en-US"/>
        </w:rPr>
        <w:t xml:space="preserve">lant responses to global climate change and urbanization: implications for sustainable urban landscapes. </w:t>
      </w:r>
      <w:r w:rsidRPr="00C87EA5">
        <w:rPr>
          <w:rFonts w:cs="Times New Roman"/>
          <w:b/>
          <w:bCs/>
          <w:szCs w:val="20"/>
        </w:rPr>
        <w:t>Horticulturae</w:t>
      </w:r>
      <w:r w:rsidRPr="00C87EA5">
        <w:rPr>
          <w:rFonts w:cs="Times New Roman"/>
          <w:szCs w:val="20"/>
        </w:rPr>
        <w:t xml:space="preserve">, v. 9, n. 9, p. 1051, 2023. Disponível em: </w:t>
      </w:r>
      <w:hyperlink r:id="rId12" w:history="1">
        <w:r w:rsidRPr="00C87EA5">
          <w:rPr>
            <w:rStyle w:val="Hyperlink"/>
            <w:rFonts w:cs="Times New Roman"/>
            <w:szCs w:val="20"/>
          </w:rPr>
          <w:t>https://doi.org/10.3390/horticulturae9091051</w:t>
        </w:r>
      </w:hyperlink>
      <w:r w:rsidRPr="001F43DE">
        <w:rPr>
          <w:rFonts w:cs="Times New Roman"/>
          <w:szCs w:val="20"/>
        </w:rPr>
        <w:t xml:space="preserve">. </w:t>
      </w:r>
      <w:r>
        <w:rPr>
          <w:rFonts w:cs="Times New Roman"/>
          <w:szCs w:val="20"/>
          <w:lang w:val="en-US"/>
        </w:rPr>
        <w:t xml:space="preserve">Acesso em: 28 mai. 2025. </w:t>
      </w:r>
      <w:r w:rsidRPr="001F43DE">
        <w:rPr>
          <w:rFonts w:cs="Times New Roman"/>
          <w:szCs w:val="20"/>
          <w:lang w:val="en-US"/>
        </w:rPr>
        <w:t xml:space="preserve">  </w:t>
      </w:r>
    </w:p>
    <w:p w14:paraId="208B7166" w14:textId="77777777" w:rsidR="00B041CA" w:rsidRDefault="00B041CA" w:rsidP="005527FF">
      <w:pPr>
        <w:spacing w:after="120"/>
        <w:ind w:firstLine="0"/>
        <w:rPr>
          <w:rFonts w:cs="Times New Roman"/>
          <w:szCs w:val="20"/>
        </w:rPr>
      </w:pPr>
      <w:r w:rsidRPr="00605986">
        <w:rPr>
          <w:rFonts w:cs="Times New Roman"/>
          <w:szCs w:val="20"/>
          <w:lang w:val="en-US"/>
        </w:rPr>
        <w:t>LI</w:t>
      </w:r>
      <w:r>
        <w:rPr>
          <w:rFonts w:cs="Times New Roman"/>
          <w:szCs w:val="20"/>
          <w:lang w:val="en-US"/>
        </w:rPr>
        <w:t>,</w:t>
      </w:r>
      <w:r w:rsidRPr="00605986">
        <w:rPr>
          <w:rFonts w:cs="Times New Roman"/>
          <w:szCs w:val="20"/>
          <w:lang w:val="en-US"/>
        </w:rPr>
        <w:t xml:space="preserve"> P</w:t>
      </w:r>
      <w:r>
        <w:rPr>
          <w:rFonts w:cs="Times New Roman"/>
          <w:szCs w:val="20"/>
          <w:lang w:val="en-US"/>
        </w:rPr>
        <w:t>.;</w:t>
      </w:r>
      <w:r w:rsidRPr="00605986">
        <w:rPr>
          <w:rFonts w:cs="Times New Roman"/>
          <w:szCs w:val="20"/>
          <w:lang w:val="en-US"/>
        </w:rPr>
        <w:t xml:space="preserve"> WANG</w:t>
      </w:r>
      <w:r>
        <w:rPr>
          <w:rFonts w:cs="Times New Roman"/>
          <w:szCs w:val="20"/>
          <w:lang w:val="en-US"/>
        </w:rPr>
        <w:t>,</w:t>
      </w:r>
      <w:r w:rsidRPr="00605986">
        <w:rPr>
          <w:rFonts w:cs="Times New Roman"/>
          <w:szCs w:val="20"/>
          <w:lang w:val="en-US"/>
        </w:rPr>
        <w:t xml:space="preserve"> Z</w:t>
      </w:r>
      <w:r>
        <w:rPr>
          <w:rFonts w:cs="Times New Roman"/>
          <w:szCs w:val="20"/>
          <w:lang w:val="en-US"/>
        </w:rPr>
        <w:t xml:space="preserve">. </w:t>
      </w:r>
      <w:r w:rsidRPr="00605986">
        <w:rPr>
          <w:rFonts w:cs="Times New Roman"/>
          <w:szCs w:val="20"/>
          <w:lang w:val="en-US"/>
        </w:rPr>
        <w:t>Environmental co-benefits of urban greening for mitigating heat and carbon emissions</w:t>
      </w:r>
      <w:r>
        <w:rPr>
          <w:rFonts w:cs="Times New Roman"/>
          <w:szCs w:val="20"/>
          <w:lang w:val="en-US"/>
        </w:rPr>
        <w:t xml:space="preserve">. </w:t>
      </w:r>
      <w:r w:rsidRPr="001F43DE">
        <w:rPr>
          <w:rFonts w:cs="Times New Roman"/>
          <w:b/>
          <w:bCs/>
          <w:szCs w:val="20"/>
        </w:rPr>
        <w:t>Journal of Environmental Management</w:t>
      </w:r>
      <w:r w:rsidRPr="001F43DE">
        <w:rPr>
          <w:rFonts w:cs="Times New Roman"/>
          <w:szCs w:val="20"/>
        </w:rPr>
        <w:t xml:space="preserve">, v. 293, 2021. </w:t>
      </w:r>
      <w:r w:rsidRPr="00EF4239">
        <w:rPr>
          <w:rFonts w:cs="Times New Roman"/>
          <w:szCs w:val="20"/>
        </w:rPr>
        <w:t xml:space="preserve">Disponível em: </w:t>
      </w:r>
      <w:hyperlink r:id="rId13" w:history="1">
        <w:r w:rsidRPr="00732849">
          <w:rPr>
            <w:rStyle w:val="Hyperlink"/>
            <w:rFonts w:cs="Times New Roman"/>
            <w:szCs w:val="20"/>
          </w:rPr>
          <w:t>https://www.sciencedirect.com/science/article/pii/S0301479721010252</w:t>
        </w:r>
      </w:hyperlink>
      <w:r w:rsidRPr="00EF4239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Acesso em: 28 mai. 2025.</w:t>
      </w:r>
    </w:p>
    <w:p w14:paraId="208A2B40" w14:textId="77777777" w:rsidR="00B041CA" w:rsidRDefault="00B041CA" w:rsidP="005527FF">
      <w:pPr>
        <w:spacing w:after="120"/>
        <w:ind w:firstLine="0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NADAI, J. </w:t>
      </w:r>
      <w:r w:rsidRPr="00DF7CFF">
        <w:rPr>
          <w:rFonts w:cs="Times New Roman"/>
          <w:b/>
          <w:bCs/>
          <w:szCs w:val="20"/>
        </w:rPr>
        <w:t xml:space="preserve">Biologia de </w:t>
      </w:r>
      <w:r w:rsidRPr="00DF7CFF">
        <w:rPr>
          <w:rFonts w:cs="Times New Roman"/>
          <w:b/>
          <w:bCs/>
          <w:i/>
          <w:iCs/>
          <w:szCs w:val="20"/>
        </w:rPr>
        <w:t>Lampetis nigerrima</w:t>
      </w:r>
      <w:r w:rsidRPr="00DF7CFF">
        <w:rPr>
          <w:rFonts w:cs="Times New Roman"/>
          <w:b/>
          <w:bCs/>
          <w:szCs w:val="20"/>
        </w:rPr>
        <w:t xml:space="preserve"> (Kerremans, 1897) (Coleoptera: Buprestidae) em eucalipto</w:t>
      </w:r>
      <w:r>
        <w:rPr>
          <w:rFonts w:cs="Times New Roman"/>
          <w:szCs w:val="20"/>
        </w:rPr>
        <w:t xml:space="preserve">. 2005. </w:t>
      </w:r>
      <w:r>
        <w:rPr>
          <w:szCs w:val="20"/>
        </w:rPr>
        <w:t>2002. 57f. Dissertação (Mestrado em Entomologia) – Universidade Federal de Viçosa, Viçosa-MG, 2002.</w:t>
      </w:r>
    </w:p>
    <w:p w14:paraId="6FA9FDE1" w14:textId="77777777" w:rsidR="00B041CA" w:rsidRPr="002C31FE" w:rsidRDefault="00B041CA" w:rsidP="002C31FE">
      <w:pPr>
        <w:spacing w:after="120"/>
        <w:ind w:firstLine="0"/>
        <w:rPr>
          <w:rFonts w:cs="Times New Roman"/>
          <w:szCs w:val="20"/>
        </w:rPr>
      </w:pPr>
      <w:r w:rsidRPr="002C31FE">
        <w:rPr>
          <w:rFonts w:cs="Times New Roman"/>
          <w:szCs w:val="20"/>
        </w:rPr>
        <w:t>NADAI, J</w:t>
      </w:r>
      <w:r>
        <w:rPr>
          <w:rFonts w:cs="Times New Roman"/>
          <w:szCs w:val="20"/>
        </w:rPr>
        <w:t>.;</w:t>
      </w:r>
      <w:r w:rsidRPr="002C31FE">
        <w:rPr>
          <w:rFonts w:cs="Times New Roman"/>
          <w:szCs w:val="20"/>
        </w:rPr>
        <w:t xml:space="preserve"> ANJOS, N</w:t>
      </w:r>
      <w:r>
        <w:rPr>
          <w:rFonts w:cs="Times New Roman"/>
          <w:szCs w:val="20"/>
        </w:rPr>
        <w:t>.</w:t>
      </w:r>
      <w:r w:rsidRPr="002C31FE">
        <w:rPr>
          <w:rFonts w:cs="Times New Roman"/>
          <w:szCs w:val="20"/>
        </w:rPr>
        <w:t>; ALMEIDA, L</w:t>
      </w:r>
      <w:r>
        <w:rPr>
          <w:rFonts w:cs="Times New Roman"/>
          <w:szCs w:val="20"/>
        </w:rPr>
        <w:t>.</w:t>
      </w:r>
      <w:r w:rsidRPr="002C31FE">
        <w:rPr>
          <w:rFonts w:cs="Times New Roman"/>
          <w:szCs w:val="20"/>
        </w:rPr>
        <w:t xml:space="preserve"> M</w:t>
      </w:r>
      <w:r>
        <w:rPr>
          <w:rFonts w:cs="Times New Roman"/>
          <w:szCs w:val="20"/>
        </w:rPr>
        <w:t>.</w:t>
      </w:r>
      <w:r w:rsidRPr="002C31FE">
        <w:rPr>
          <w:rFonts w:cs="Times New Roman"/>
          <w:szCs w:val="20"/>
        </w:rPr>
        <w:t>; MAGISTRALI, I</w:t>
      </w:r>
      <w:r>
        <w:rPr>
          <w:rFonts w:cs="Times New Roman"/>
          <w:szCs w:val="20"/>
        </w:rPr>
        <w:t>.</w:t>
      </w:r>
      <w:r w:rsidRPr="002C31FE">
        <w:rPr>
          <w:rFonts w:cs="Times New Roman"/>
          <w:szCs w:val="20"/>
        </w:rPr>
        <w:t xml:space="preserve"> C. Morfologia do adulto de </w:t>
      </w:r>
      <w:r w:rsidRPr="002C31FE">
        <w:rPr>
          <w:rFonts w:cs="Times New Roman"/>
          <w:i/>
          <w:iCs/>
          <w:szCs w:val="20"/>
        </w:rPr>
        <w:t>Lampetis nigerrima</w:t>
      </w:r>
      <w:r w:rsidRPr="002C31FE">
        <w:rPr>
          <w:rFonts w:cs="Times New Roman"/>
          <w:szCs w:val="20"/>
        </w:rPr>
        <w:t xml:space="preserve"> (Kerremans) (Coleoptera: </w:t>
      </w:r>
      <w:r>
        <w:rPr>
          <w:rFonts w:cs="Times New Roman"/>
          <w:szCs w:val="20"/>
        </w:rPr>
        <w:t>B</w:t>
      </w:r>
      <w:r w:rsidRPr="002C31FE">
        <w:rPr>
          <w:rFonts w:cs="Times New Roman"/>
          <w:szCs w:val="20"/>
        </w:rPr>
        <w:t>uprestidae)</w:t>
      </w:r>
      <w:r>
        <w:rPr>
          <w:rFonts w:cs="Times New Roman"/>
          <w:szCs w:val="20"/>
        </w:rPr>
        <w:t xml:space="preserve">. </w:t>
      </w:r>
      <w:r w:rsidRPr="004E2023">
        <w:rPr>
          <w:rFonts w:cs="Times New Roman"/>
          <w:b/>
          <w:bCs/>
          <w:szCs w:val="20"/>
        </w:rPr>
        <w:t>Bioscience Journal</w:t>
      </w:r>
      <w:r>
        <w:rPr>
          <w:rFonts w:cs="Times New Roman"/>
          <w:szCs w:val="20"/>
        </w:rPr>
        <w:t>,</w:t>
      </w:r>
      <w:r w:rsidRPr="002C31FE">
        <w:rPr>
          <w:rFonts w:cs="Times New Roman"/>
          <w:szCs w:val="20"/>
        </w:rPr>
        <w:t xml:space="preserve"> </w:t>
      </w:r>
      <w:r>
        <w:rPr>
          <w:rFonts w:cs="Times New Roman"/>
          <w:szCs w:val="20"/>
        </w:rPr>
        <w:t>v.</w:t>
      </w:r>
      <w:r w:rsidRPr="002C31FE">
        <w:rPr>
          <w:rFonts w:cs="Times New Roman"/>
          <w:szCs w:val="20"/>
        </w:rPr>
        <w:t>29</w:t>
      </w:r>
      <w:r>
        <w:rPr>
          <w:rFonts w:cs="Times New Roman"/>
          <w:szCs w:val="20"/>
        </w:rPr>
        <w:t>, n.</w:t>
      </w:r>
      <w:r w:rsidRPr="002C31FE">
        <w:rPr>
          <w:rFonts w:cs="Times New Roman"/>
          <w:szCs w:val="20"/>
        </w:rPr>
        <w:t>5</w:t>
      </w:r>
      <w:r>
        <w:rPr>
          <w:rFonts w:cs="Times New Roman"/>
          <w:szCs w:val="20"/>
        </w:rPr>
        <w:t>, p.</w:t>
      </w:r>
      <w:r w:rsidRPr="002C31FE">
        <w:rPr>
          <w:rFonts w:cs="Times New Roman"/>
          <w:szCs w:val="20"/>
        </w:rPr>
        <w:t>1738-1749, 2013.</w:t>
      </w:r>
      <w:r>
        <w:rPr>
          <w:rFonts w:cs="Times New Roman"/>
          <w:szCs w:val="20"/>
        </w:rPr>
        <w:t xml:space="preserve"> Disponível em: </w:t>
      </w:r>
      <w:hyperlink r:id="rId14" w:history="1">
        <w:r w:rsidRPr="002769EA">
          <w:rPr>
            <w:rStyle w:val="Hyperlink"/>
            <w:rFonts w:cs="Times New Roman"/>
            <w:szCs w:val="20"/>
          </w:rPr>
          <w:t>https://seer.ufu.br/index.php/biosciencejournal/article/view/15160/13385</w:t>
        </w:r>
      </w:hyperlink>
      <w:r>
        <w:rPr>
          <w:rFonts w:cs="Times New Roman"/>
          <w:szCs w:val="20"/>
        </w:rPr>
        <w:t>.  Acesso em: 29 mai. 2025.</w:t>
      </w:r>
    </w:p>
    <w:p w14:paraId="677D9374" w14:textId="77777777" w:rsidR="00B041CA" w:rsidRPr="007B6594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7B6594">
        <w:rPr>
          <w:rFonts w:cs="Times New Roman"/>
          <w:szCs w:val="20"/>
        </w:rPr>
        <w:t>NADAI</w:t>
      </w:r>
      <w:r>
        <w:rPr>
          <w:rFonts w:cs="Times New Roman"/>
          <w:szCs w:val="20"/>
        </w:rPr>
        <w:t>,</w:t>
      </w:r>
      <w:r w:rsidRPr="007B6594">
        <w:rPr>
          <w:rFonts w:cs="Times New Roman"/>
          <w:szCs w:val="20"/>
        </w:rPr>
        <w:t xml:space="preserve"> J</w:t>
      </w:r>
      <w:r>
        <w:rPr>
          <w:rFonts w:cs="Times New Roman"/>
          <w:szCs w:val="20"/>
        </w:rPr>
        <w:t>.;</w:t>
      </w:r>
      <w:r w:rsidRPr="007B6594">
        <w:rPr>
          <w:rFonts w:cs="Times New Roman"/>
          <w:szCs w:val="20"/>
        </w:rPr>
        <w:t xml:space="preserve"> ANJOS</w:t>
      </w:r>
      <w:r>
        <w:rPr>
          <w:rFonts w:cs="Times New Roman"/>
          <w:szCs w:val="20"/>
        </w:rPr>
        <w:t>,</w:t>
      </w:r>
      <w:r w:rsidRPr="007B6594">
        <w:rPr>
          <w:rFonts w:cs="Times New Roman"/>
          <w:szCs w:val="20"/>
        </w:rPr>
        <w:t xml:space="preserve"> N</w:t>
      </w:r>
      <w:r>
        <w:rPr>
          <w:rFonts w:cs="Times New Roman"/>
          <w:szCs w:val="20"/>
        </w:rPr>
        <w:t>.;</w:t>
      </w:r>
      <w:r w:rsidRPr="007B6594">
        <w:rPr>
          <w:rFonts w:cs="Times New Roman"/>
          <w:szCs w:val="20"/>
        </w:rPr>
        <w:t xml:space="preserve"> LEITE</w:t>
      </w:r>
      <w:r>
        <w:rPr>
          <w:rFonts w:cs="Times New Roman"/>
          <w:szCs w:val="20"/>
        </w:rPr>
        <w:t>,</w:t>
      </w:r>
      <w:r w:rsidRPr="007B6594">
        <w:rPr>
          <w:rFonts w:cs="Times New Roman"/>
          <w:szCs w:val="20"/>
        </w:rPr>
        <w:t xml:space="preserve"> H</w:t>
      </w:r>
      <w:r>
        <w:rPr>
          <w:rFonts w:cs="Times New Roman"/>
          <w:szCs w:val="20"/>
        </w:rPr>
        <w:t xml:space="preserve">. </w:t>
      </w:r>
      <w:r w:rsidRPr="007B6594">
        <w:rPr>
          <w:rFonts w:cs="Times New Roman"/>
          <w:szCs w:val="20"/>
        </w:rPr>
        <w:t xml:space="preserve">G. </w:t>
      </w:r>
      <w:r>
        <w:rPr>
          <w:rFonts w:cs="Times New Roman"/>
          <w:szCs w:val="20"/>
        </w:rPr>
        <w:t>A</w:t>
      </w:r>
      <w:r w:rsidRPr="007B6594">
        <w:rPr>
          <w:rFonts w:cs="Times New Roman"/>
          <w:szCs w:val="20"/>
        </w:rPr>
        <w:t xml:space="preserve">taque de </w:t>
      </w:r>
      <w:r w:rsidRPr="007B6594">
        <w:rPr>
          <w:rFonts w:cs="Times New Roman"/>
          <w:i/>
          <w:iCs/>
          <w:szCs w:val="20"/>
        </w:rPr>
        <w:t>Lampetis nigerrima</w:t>
      </w:r>
      <w:r w:rsidRPr="007B6594">
        <w:rPr>
          <w:rFonts w:cs="Times New Roman"/>
          <w:szCs w:val="20"/>
        </w:rPr>
        <w:t xml:space="preserve"> (</w:t>
      </w:r>
      <w:r>
        <w:rPr>
          <w:rFonts w:cs="Times New Roman"/>
          <w:szCs w:val="20"/>
        </w:rPr>
        <w:t>K</w:t>
      </w:r>
      <w:r w:rsidRPr="007B6594">
        <w:rPr>
          <w:rFonts w:cs="Times New Roman"/>
          <w:szCs w:val="20"/>
        </w:rPr>
        <w:t>erremans, 1897) (</w:t>
      </w:r>
      <w:r>
        <w:rPr>
          <w:rFonts w:cs="Times New Roman"/>
          <w:szCs w:val="20"/>
        </w:rPr>
        <w:t>C</w:t>
      </w:r>
      <w:r w:rsidRPr="007B6594">
        <w:rPr>
          <w:rFonts w:cs="Times New Roman"/>
          <w:szCs w:val="20"/>
        </w:rPr>
        <w:t xml:space="preserve">oleoptera: </w:t>
      </w:r>
      <w:r>
        <w:rPr>
          <w:rFonts w:cs="Times New Roman"/>
          <w:szCs w:val="20"/>
        </w:rPr>
        <w:t>B</w:t>
      </w:r>
      <w:r w:rsidRPr="007B6594">
        <w:rPr>
          <w:rFonts w:cs="Times New Roman"/>
          <w:szCs w:val="20"/>
        </w:rPr>
        <w:t xml:space="preserve">uprestidae) e poda de formação em clone de eucalipto. </w:t>
      </w:r>
      <w:r w:rsidRPr="007B6594">
        <w:rPr>
          <w:rFonts w:cs="Times New Roman"/>
          <w:b/>
          <w:bCs/>
          <w:szCs w:val="20"/>
        </w:rPr>
        <w:t>Ciência Florestal</w:t>
      </w:r>
      <w:r>
        <w:rPr>
          <w:rFonts w:cs="Times New Roman"/>
          <w:szCs w:val="20"/>
        </w:rPr>
        <w:t>, v.</w:t>
      </w:r>
      <w:r w:rsidRPr="007B6594">
        <w:rPr>
          <w:rFonts w:cs="Times New Roman"/>
          <w:szCs w:val="20"/>
        </w:rPr>
        <w:t>22</w:t>
      </w:r>
      <w:r>
        <w:rPr>
          <w:rFonts w:cs="Times New Roman"/>
          <w:szCs w:val="20"/>
        </w:rPr>
        <w:t>, n.</w:t>
      </w:r>
      <w:r w:rsidRPr="007B6594">
        <w:rPr>
          <w:rFonts w:cs="Times New Roman"/>
          <w:szCs w:val="20"/>
        </w:rPr>
        <w:t>3</w:t>
      </w:r>
      <w:r>
        <w:rPr>
          <w:rFonts w:cs="Times New Roman"/>
          <w:szCs w:val="20"/>
        </w:rPr>
        <w:t>, p.</w:t>
      </w:r>
      <w:r w:rsidRPr="007B6594">
        <w:rPr>
          <w:rFonts w:cs="Times New Roman"/>
          <w:szCs w:val="20"/>
        </w:rPr>
        <w:t>519–31</w:t>
      </w:r>
      <w:r>
        <w:rPr>
          <w:rFonts w:cs="Times New Roman"/>
          <w:szCs w:val="20"/>
        </w:rPr>
        <w:t>,</w:t>
      </w:r>
      <w:r w:rsidRPr="007B6594">
        <w:rPr>
          <w:rFonts w:cs="Times New Roman"/>
          <w:szCs w:val="20"/>
        </w:rPr>
        <w:t xml:space="preserve"> 2012. </w:t>
      </w:r>
      <w:r>
        <w:rPr>
          <w:rFonts w:cs="Times New Roman"/>
          <w:szCs w:val="20"/>
        </w:rPr>
        <w:t>Disponível em:</w:t>
      </w:r>
      <w:r w:rsidRPr="007B6594">
        <w:rPr>
          <w:rFonts w:cs="Times New Roman"/>
          <w:szCs w:val="20"/>
        </w:rPr>
        <w:t xml:space="preserve"> </w:t>
      </w:r>
      <w:hyperlink r:id="rId15" w:history="1">
        <w:r w:rsidRPr="00352F41">
          <w:rPr>
            <w:rStyle w:val="Hyperlink"/>
            <w:rFonts w:cs="Times New Roman"/>
            <w:szCs w:val="20"/>
          </w:rPr>
          <w:t>https://doi.org/10.5902/198050986619</w:t>
        </w:r>
      </w:hyperlink>
      <w:r>
        <w:rPr>
          <w:rFonts w:cs="Times New Roman"/>
          <w:szCs w:val="20"/>
        </w:rPr>
        <w:t xml:space="preserve">. </w:t>
      </w:r>
      <w:r w:rsidRPr="007B6594">
        <w:rPr>
          <w:rFonts w:cs="Times New Roman"/>
          <w:szCs w:val="20"/>
          <w:lang w:val="en-US"/>
        </w:rPr>
        <w:t xml:space="preserve">Acesso em: 29 mai. 2025. </w:t>
      </w:r>
    </w:p>
    <w:p w14:paraId="578EA693" w14:textId="77777777" w:rsidR="00B041CA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8F2CA2">
        <w:rPr>
          <w:rFonts w:cs="Times New Roman"/>
          <w:szCs w:val="20"/>
          <w:lang w:val="en-US"/>
        </w:rPr>
        <w:t xml:space="preserve">PATAKI, D. E.; ALBERTI, M.; CADENASSO, M. L.; FELSON, A. J.; MCDONNELL, M. J.; PINCETL, S.; POUYAT, R. V.; SETÄLÄ, H.; WHITLOW, T. H. </w:t>
      </w:r>
      <w:r>
        <w:rPr>
          <w:rFonts w:cs="Times New Roman"/>
          <w:szCs w:val="20"/>
          <w:lang w:val="en-US"/>
        </w:rPr>
        <w:t>T</w:t>
      </w:r>
      <w:r w:rsidRPr="008F2CA2">
        <w:rPr>
          <w:rFonts w:cs="Times New Roman"/>
          <w:szCs w:val="20"/>
          <w:lang w:val="en-US"/>
        </w:rPr>
        <w:t xml:space="preserve">he benefits and limits of urban tree planting for </w:t>
      </w:r>
      <w:r w:rsidRPr="008F2CA2">
        <w:rPr>
          <w:rFonts w:cs="Times New Roman"/>
          <w:szCs w:val="20"/>
          <w:lang w:val="en-US"/>
        </w:rPr>
        <w:lastRenderedPageBreak/>
        <w:t xml:space="preserve">environmental and human health. </w:t>
      </w:r>
      <w:r w:rsidRPr="008F2CA2">
        <w:rPr>
          <w:rFonts w:cs="Times New Roman"/>
          <w:b/>
          <w:bCs/>
          <w:szCs w:val="20"/>
          <w:lang w:val="en-US"/>
        </w:rPr>
        <w:t>Frontiers in Ecology and Evolution</w:t>
      </w:r>
      <w:r w:rsidRPr="008F2CA2">
        <w:rPr>
          <w:rFonts w:cs="Times New Roman"/>
          <w:szCs w:val="20"/>
          <w:lang w:val="en-US"/>
        </w:rPr>
        <w:t xml:space="preserve">, </w:t>
      </w:r>
      <w:r>
        <w:rPr>
          <w:rFonts w:cs="Times New Roman"/>
          <w:szCs w:val="20"/>
          <w:lang w:val="en-US"/>
        </w:rPr>
        <w:t xml:space="preserve">v. </w:t>
      </w:r>
      <w:r w:rsidRPr="008F2CA2">
        <w:rPr>
          <w:rFonts w:cs="Times New Roman"/>
          <w:szCs w:val="20"/>
          <w:lang w:val="en-US"/>
        </w:rPr>
        <w:t>9</w:t>
      </w:r>
      <w:r>
        <w:rPr>
          <w:rFonts w:cs="Times New Roman"/>
          <w:szCs w:val="20"/>
          <w:lang w:val="en-US"/>
        </w:rPr>
        <w:t xml:space="preserve">, </w:t>
      </w:r>
      <w:r w:rsidRPr="008F2CA2">
        <w:rPr>
          <w:rFonts w:cs="Times New Roman"/>
          <w:szCs w:val="20"/>
          <w:lang w:val="en-US"/>
        </w:rPr>
        <w:t>2021.</w:t>
      </w:r>
      <w:r>
        <w:rPr>
          <w:rFonts w:cs="Times New Roman"/>
          <w:szCs w:val="20"/>
          <w:lang w:val="en-US"/>
        </w:rPr>
        <w:t xml:space="preserve"> </w:t>
      </w:r>
      <w:proofErr w:type="spellStart"/>
      <w:r>
        <w:rPr>
          <w:rFonts w:cs="Times New Roman"/>
          <w:szCs w:val="20"/>
          <w:lang w:val="en-US"/>
        </w:rPr>
        <w:t>Disponível</w:t>
      </w:r>
      <w:proofErr w:type="spellEnd"/>
      <w:r>
        <w:rPr>
          <w:rFonts w:cs="Times New Roman"/>
          <w:szCs w:val="20"/>
          <w:lang w:val="en-US"/>
        </w:rPr>
        <w:t xml:space="preserve"> </w:t>
      </w:r>
      <w:proofErr w:type="spellStart"/>
      <w:r>
        <w:rPr>
          <w:rFonts w:cs="Times New Roman"/>
          <w:szCs w:val="20"/>
          <w:lang w:val="en-US"/>
        </w:rPr>
        <w:t>em</w:t>
      </w:r>
      <w:proofErr w:type="spellEnd"/>
      <w:r>
        <w:rPr>
          <w:rFonts w:cs="Times New Roman"/>
          <w:szCs w:val="20"/>
          <w:lang w:val="en-US"/>
        </w:rPr>
        <w:t xml:space="preserve">: </w:t>
      </w:r>
      <w:hyperlink r:id="rId16" w:history="1">
        <w:r w:rsidRPr="00732849">
          <w:rPr>
            <w:rStyle w:val="Hyperlink"/>
            <w:rFonts w:cs="Times New Roman"/>
            <w:szCs w:val="20"/>
            <w:lang w:val="en-US"/>
          </w:rPr>
          <w:t>https://doi.org/10.3389/fevo.2021.603757</w:t>
        </w:r>
      </w:hyperlink>
      <w:r>
        <w:rPr>
          <w:rFonts w:cs="Times New Roman"/>
          <w:szCs w:val="20"/>
          <w:lang w:val="en-US"/>
        </w:rPr>
        <w:t xml:space="preserve">. Acesso em: 28 mai. 2025. </w:t>
      </w:r>
    </w:p>
    <w:p w14:paraId="169942A7" w14:textId="77777777" w:rsidR="00B041CA" w:rsidRDefault="00B041CA" w:rsidP="00B367A1">
      <w:pPr>
        <w:spacing w:after="120"/>
        <w:ind w:firstLine="0"/>
        <w:rPr>
          <w:rFonts w:cs="Times New Roman"/>
          <w:szCs w:val="20"/>
        </w:rPr>
      </w:pPr>
      <w:r w:rsidRPr="00652BBE">
        <w:rPr>
          <w:rFonts w:cs="Times New Roman"/>
          <w:szCs w:val="20"/>
          <w:lang w:val="en-US"/>
        </w:rPr>
        <w:t xml:space="preserve">REYES-GONZÁLEZ, R.; RÖS, M.; MARTÍNEZ-HERNÁNDEZ, J. G.; CORONA-LÓPEZ, A. M. Buprestidae (Coleoptera) from Oaxaca State, Mexico. </w:t>
      </w:r>
      <w:r w:rsidRPr="006856F7">
        <w:rPr>
          <w:rFonts w:cs="Times New Roman"/>
          <w:b/>
          <w:bCs/>
          <w:szCs w:val="20"/>
        </w:rPr>
        <w:t>Zootaxa</w:t>
      </w:r>
      <w:r w:rsidRPr="006856F7">
        <w:rPr>
          <w:rFonts w:cs="Times New Roman"/>
          <w:szCs w:val="20"/>
        </w:rPr>
        <w:t xml:space="preserve">, v. 5447, n. 1, p. 91–102, 2024. Disponível em: </w:t>
      </w:r>
      <w:hyperlink r:id="rId17" w:history="1">
        <w:r w:rsidRPr="007E6779">
          <w:rPr>
            <w:rStyle w:val="Hyperlink"/>
            <w:rFonts w:cs="Times New Roman"/>
            <w:szCs w:val="20"/>
          </w:rPr>
          <w:t>https://doi.org/10.11646/zootaxa.5447.1.5</w:t>
        </w:r>
      </w:hyperlink>
      <w:r w:rsidRPr="006856F7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6856F7">
        <w:rPr>
          <w:rFonts w:cs="Times New Roman"/>
          <w:szCs w:val="20"/>
        </w:rPr>
        <w:t>Acesso em: 31 maio 2025.</w:t>
      </w:r>
    </w:p>
    <w:p w14:paraId="109EADB4" w14:textId="77777777" w:rsidR="00B041CA" w:rsidRPr="00652BBE" w:rsidRDefault="00B041CA" w:rsidP="00B367A1">
      <w:pPr>
        <w:spacing w:after="120"/>
        <w:ind w:firstLine="0"/>
        <w:rPr>
          <w:rFonts w:cs="Times New Roman"/>
          <w:szCs w:val="20"/>
        </w:rPr>
      </w:pPr>
      <w:r w:rsidRPr="00652BBE">
        <w:rPr>
          <w:rFonts w:cs="Times New Roman"/>
          <w:szCs w:val="20"/>
        </w:rPr>
        <w:t xml:space="preserve">SAKALIAN, V.; MIGLIACCIO, E.; GASHTAROV, V.; DOYCHEV, D.; GEORGIEV, G.. </w:t>
      </w:r>
      <w:r w:rsidRPr="0010293C">
        <w:rPr>
          <w:rFonts w:cs="Times New Roman"/>
          <w:szCs w:val="20"/>
          <w:lang w:val="en-US"/>
        </w:rPr>
        <w:t xml:space="preserve">New data on the distribution and host plants of subfamily Buprestinae (Coleoptera: Buprestidae) in Bulgaria. </w:t>
      </w:r>
      <w:r w:rsidRPr="006856F7">
        <w:rPr>
          <w:rFonts w:cs="Times New Roman"/>
          <w:b/>
          <w:bCs/>
          <w:szCs w:val="20"/>
        </w:rPr>
        <w:t>Silva Balcanica</w:t>
      </w:r>
      <w:r w:rsidRPr="0010293C">
        <w:rPr>
          <w:rFonts w:cs="Times New Roman"/>
          <w:szCs w:val="20"/>
        </w:rPr>
        <w:t xml:space="preserve">, v. 22, n. 3, p. 5-16, 2021. Disponível em: </w:t>
      </w:r>
      <w:hyperlink r:id="rId18" w:history="1">
        <w:r w:rsidRPr="007E6779">
          <w:rPr>
            <w:rStyle w:val="Hyperlink"/>
            <w:rFonts w:cs="Times New Roman"/>
            <w:szCs w:val="20"/>
          </w:rPr>
          <w:t>https://doi.org/10.3897/silvabalcanica.22.e77434</w:t>
        </w:r>
      </w:hyperlink>
      <w:r w:rsidRPr="0010293C">
        <w:rPr>
          <w:rFonts w:cs="Times New Roman"/>
          <w:szCs w:val="20"/>
        </w:rPr>
        <w:t>.</w:t>
      </w:r>
      <w:r>
        <w:rPr>
          <w:rFonts w:cs="Times New Roman"/>
          <w:szCs w:val="20"/>
        </w:rPr>
        <w:t xml:space="preserve"> </w:t>
      </w:r>
      <w:r w:rsidRPr="00652BBE">
        <w:rPr>
          <w:rFonts w:cs="Times New Roman"/>
          <w:szCs w:val="20"/>
        </w:rPr>
        <w:t>Acesso em: 31 maio 2025.</w:t>
      </w:r>
    </w:p>
    <w:p w14:paraId="327A8C3D" w14:textId="77777777" w:rsidR="00B041CA" w:rsidRPr="00652BBE" w:rsidRDefault="00B041CA" w:rsidP="005527FF">
      <w:pPr>
        <w:spacing w:after="120"/>
        <w:ind w:firstLine="0"/>
        <w:rPr>
          <w:rFonts w:cs="Times New Roman"/>
          <w:szCs w:val="20"/>
          <w:lang w:val="en-US"/>
        </w:rPr>
      </w:pPr>
      <w:r w:rsidRPr="00171AAA">
        <w:rPr>
          <w:rFonts w:cs="Times New Roman"/>
          <w:szCs w:val="20"/>
        </w:rPr>
        <w:t>SANTOS, B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 xml:space="preserve"> B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>; FERREIRA, H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 xml:space="preserve"> D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>; ARAÚJO, W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 xml:space="preserve"> S</w:t>
      </w:r>
      <w:r>
        <w:rPr>
          <w:rFonts w:cs="Times New Roman"/>
          <w:szCs w:val="20"/>
        </w:rPr>
        <w:t>.</w:t>
      </w:r>
      <w:r w:rsidRPr="00171AAA">
        <w:rPr>
          <w:rFonts w:cs="Times New Roman"/>
          <w:szCs w:val="20"/>
        </w:rPr>
        <w:t xml:space="preserve"> Ocorrência e caracterização de galhas entomógenas em uma área de floresta estacional semidecídua em Goiânia, Goiás, Brasil. </w:t>
      </w:r>
      <w:r w:rsidRPr="00652BBE">
        <w:rPr>
          <w:rFonts w:cs="Times New Roman"/>
          <w:b/>
          <w:bCs/>
          <w:szCs w:val="20"/>
          <w:lang w:val="en-US"/>
        </w:rPr>
        <w:t>Acta Botanica Brasilica</w:t>
      </w:r>
      <w:r w:rsidRPr="00652BBE">
        <w:rPr>
          <w:rFonts w:cs="Times New Roman"/>
          <w:szCs w:val="20"/>
          <w:lang w:val="en-US"/>
        </w:rPr>
        <w:t>, v. 24, n. 1, p. 243-249, 2010.</w:t>
      </w:r>
    </w:p>
    <w:p w14:paraId="2262BC54" w14:textId="77777777" w:rsidR="00B041CA" w:rsidRDefault="00B041CA" w:rsidP="005527FF">
      <w:pPr>
        <w:spacing w:after="120"/>
        <w:ind w:firstLine="0"/>
        <w:rPr>
          <w:rFonts w:cs="Times New Roman"/>
          <w:szCs w:val="20"/>
        </w:rPr>
      </w:pPr>
      <w:r w:rsidRPr="00742DB0">
        <w:rPr>
          <w:rFonts w:cs="Times New Roman"/>
          <w:szCs w:val="20"/>
          <w:lang w:val="en-US"/>
        </w:rPr>
        <w:t xml:space="preserve">SOUZA, J. R.; SILVA, S. C. A.; REIS, L. N. G. </w:t>
      </w:r>
      <w:r>
        <w:rPr>
          <w:rFonts w:cs="Times New Roman"/>
          <w:szCs w:val="20"/>
          <w:lang w:val="en-US"/>
        </w:rPr>
        <w:t>T</w:t>
      </w:r>
      <w:r w:rsidRPr="00742DB0">
        <w:rPr>
          <w:rFonts w:cs="Times New Roman"/>
          <w:szCs w:val="20"/>
          <w:lang w:val="en-US"/>
        </w:rPr>
        <w:t xml:space="preserve">he importance of urban afforestation: analysis from the mapping of </w:t>
      </w:r>
      <w:r w:rsidRPr="00F55F53">
        <w:rPr>
          <w:rFonts w:cs="Times New Roman"/>
          <w:i/>
          <w:iCs/>
          <w:szCs w:val="20"/>
          <w:lang w:val="en-US"/>
        </w:rPr>
        <w:t>Syzygium malaccense</w:t>
      </w:r>
      <w:r w:rsidRPr="00742DB0">
        <w:rPr>
          <w:rFonts w:cs="Times New Roman"/>
          <w:szCs w:val="20"/>
          <w:lang w:val="en-US"/>
        </w:rPr>
        <w:t xml:space="preserve"> and </w:t>
      </w:r>
      <w:r w:rsidRPr="00F55F53">
        <w:rPr>
          <w:rFonts w:cs="Times New Roman"/>
          <w:i/>
          <w:iCs/>
          <w:szCs w:val="20"/>
          <w:lang w:val="en-US"/>
        </w:rPr>
        <w:t>Licania tomentosa</w:t>
      </w:r>
      <w:r w:rsidRPr="00742DB0">
        <w:rPr>
          <w:rFonts w:cs="Times New Roman"/>
          <w:szCs w:val="20"/>
          <w:lang w:val="en-US"/>
        </w:rPr>
        <w:t xml:space="preserve"> species in the urban area of Itapuranga, Goiás (Brazil). </w:t>
      </w:r>
      <w:r w:rsidRPr="00F55F53">
        <w:rPr>
          <w:rFonts w:cs="Times New Roman"/>
          <w:b/>
          <w:bCs/>
          <w:szCs w:val="20"/>
        </w:rPr>
        <w:t>Periódico Eletrônico Fórum Ambiental Da Alta Paulista</w:t>
      </w:r>
      <w:r w:rsidRPr="00CE4834">
        <w:rPr>
          <w:rFonts w:cs="Times New Roman"/>
          <w:szCs w:val="20"/>
        </w:rPr>
        <w:t>, </w:t>
      </w:r>
      <w:r>
        <w:rPr>
          <w:rFonts w:cs="Times New Roman"/>
          <w:szCs w:val="20"/>
        </w:rPr>
        <w:t>v.</w:t>
      </w:r>
      <w:r w:rsidRPr="00F55F53">
        <w:rPr>
          <w:rFonts w:cs="Times New Roman"/>
          <w:szCs w:val="20"/>
        </w:rPr>
        <w:t>19</w:t>
      </w:r>
      <w:r>
        <w:rPr>
          <w:rFonts w:cs="Times New Roman"/>
          <w:szCs w:val="20"/>
        </w:rPr>
        <w:t xml:space="preserve">, n. </w:t>
      </w:r>
      <w:r w:rsidRPr="00F55F53">
        <w:rPr>
          <w:rFonts w:cs="Times New Roman"/>
          <w:szCs w:val="20"/>
        </w:rPr>
        <w:t>2</w:t>
      </w:r>
      <w:r>
        <w:rPr>
          <w:rFonts w:cs="Times New Roman"/>
          <w:szCs w:val="20"/>
        </w:rPr>
        <w:t xml:space="preserve">, </w:t>
      </w:r>
      <w:r w:rsidRPr="00742DB0">
        <w:rPr>
          <w:rFonts w:cs="Times New Roman"/>
          <w:szCs w:val="20"/>
        </w:rPr>
        <w:t>2023</w:t>
      </w:r>
      <w:r w:rsidRPr="00CE4834">
        <w:rPr>
          <w:rFonts w:cs="Times New Roman"/>
          <w:szCs w:val="20"/>
        </w:rPr>
        <w:t xml:space="preserve">. </w:t>
      </w:r>
      <w:r>
        <w:rPr>
          <w:rFonts w:cs="Times New Roman"/>
          <w:szCs w:val="20"/>
        </w:rPr>
        <w:t xml:space="preserve">Disponível em: </w:t>
      </w:r>
      <w:hyperlink r:id="rId19" w:history="1">
        <w:r w:rsidRPr="00537191">
          <w:rPr>
            <w:rStyle w:val="Hyperlink"/>
            <w:rFonts w:cs="Times New Roman"/>
            <w:szCs w:val="20"/>
          </w:rPr>
          <w:t>https://doi.org/10.17271/1980082719220233624</w:t>
        </w:r>
      </w:hyperlink>
      <w:r>
        <w:rPr>
          <w:rFonts w:cs="Times New Roman"/>
          <w:szCs w:val="20"/>
        </w:rPr>
        <w:t>. Acesso em: 12 mai. 2025.</w:t>
      </w:r>
    </w:p>
    <w:p w14:paraId="40DFB6E3" w14:textId="77777777" w:rsidR="00B041CA" w:rsidRPr="001F43DE" w:rsidRDefault="00B041CA" w:rsidP="005527FF">
      <w:pPr>
        <w:spacing w:after="120"/>
        <w:ind w:firstLine="0"/>
        <w:rPr>
          <w:rFonts w:cs="Times New Roman"/>
          <w:szCs w:val="20"/>
        </w:rPr>
      </w:pPr>
      <w:r w:rsidRPr="00F67541">
        <w:rPr>
          <w:rFonts w:cs="Times New Roman"/>
          <w:szCs w:val="20"/>
        </w:rPr>
        <w:t>ZAMPRONI, K.</w:t>
      </w:r>
      <w:r>
        <w:rPr>
          <w:rFonts w:cs="Times New Roman"/>
          <w:szCs w:val="20"/>
        </w:rPr>
        <w:t>;</w:t>
      </w:r>
      <w:r w:rsidRPr="00F67541">
        <w:rPr>
          <w:rFonts w:cs="Times New Roman"/>
          <w:szCs w:val="20"/>
        </w:rPr>
        <w:t xml:space="preserve"> BIONDI, D.</w:t>
      </w:r>
      <w:r>
        <w:rPr>
          <w:rFonts w:cs="Times New Roman"/>
          <w:szCs w:val="20"/>
        </w:rPr>
        <w:t>;</w:t>
      </w:r>
      <w:r w:rsidRPr="00F67541">
        <w:rPr>
          <w:rFonts w:cs="Times New Roman"/>
          <w:szCs w:val="20"/>
        </w:rPr>
        <w:t xml:space="preserve"> BOBROWSKI, R. </w:t>
      </w:r>
      <w:r>
        <w:rPr>
          <w:rFonts w:cs="Times New Roman"/>
          <w:szCs w:val="20"/>
        </w:rPr>
        <w:t>A</w:t>
      </w:r>
      <w:r w:rsidRPr="00F67541">
        <w:rPr>
          <w:rFonts w:cs="Times New Roman"/>
          <w:szCs w:val="20"/>
        </w:rPr>
        <w:t xml:space="preserve">valiação quali-quantitativa da espécie </w:t>
      </w:r>
      <w:r w:rsidRPr="005441AD">
        <w:rPr>
          <w:rFonts w:cs="Times New Roman"/>
          <w:i/>
          <w:iCs/>
          <w:szCs w:val="20"/>
        </w:rPr>
        <w:t>Licania tomentosa</w:t>
      </w:r>
      <w:r w:rsidRPr="00F67541">
        <w:rPr>
          <w:rFonts w:cs="Times New Roman"/>
          <w:szCs w:val="20"/>
        </w:rPr>
        <w:t xml:space="preserve"> (</w:t>
      </w:r>
      <w:r>
        <w:rPr>
          <w:rFonts w:cs="Times New Roman"/>
          <w:szCs w:val="20"/>
        </w:rPr>
        <w:t>B</w:t>
      </w:r>
      <w:r w:rsidRPr="00F67541">
        <w:rPr>
          <w:rFonts w:cs="Times New Roman"/>
          <w:szCs w:val="20"/>
        </w:rPr>
        <w:t xml:space="preserve">enth.) </w:t>
      </w:r>
      <w:r>
        <w:rPr>
          <w:rFonts w:cs="Times New Roman"/>
          <w:szCs w:val="20"/>
        </w:rPr>
        <w:t>F</w:t>
      </w:r>
      <w:r w:rsidRPr="00F67541">
        <w:rPr>
          <w:rFonts w:cs="Times New Roman"/>
          <w:szCs w:val="20"/>
        </w:rPr>
        <w:t xml:space="preserve">ritsch. na arborização viária de </w:t>
      </w:r>
      <w:r>
        <w:rPr>
          <w:rFonts w:cs="Times New Roman"/>
          <w:szCs w:val="20"/>
        </w:rPr>
        <w:t>B</w:t>
      </w:r>
      <w:r w:rsidRPr="00F67541">
        <w:rPr>
          <w:rFonts w:cs="Times New Roman"/>
          <w:szCs w:val="20"/>
        </w:rPr>
        <w:t>onito-</w:t>
      </w:r>
      <w:r>
        <w:rPr>
          <w:rFonts w:cs="Times New Roman"/>
          <w:szCs w:val="20"/>
        </w:rPr>
        <w:t>MS</w:t>
      </w:r>
      <w:r w:rsidRPr="00F67541">
        <w:rPr>
          <w:rFonts w:cs="Times New Roman"/>
          <w:szCs w:val="20"/>
        </w:rPr>
        <w:t>. </w:t>
      </w:r>
      <w:r w:rsidRPr="005441AD">
        <w:rPr>
          <w:rFonts w:cs="Times New Roman"/>
          <w:b/>
          <w:bCs/>
          <w:szCs w:val="20"/>
        </w:rPr>
        <w:t>Revista Da Sociedade Brasileira de Arborização Urbana</w:t>
      </w:r>
      <w:r w:rsidRPr="00F67541">
        <w:rPr>
          <w:rFonts w:cs="Times New Roman"/>
          <w:szCs w:val="20"/>
        </w:rPr>
        <w:t>, </w:t>
      </w:r>
      <w:r>
        <w:rPr>
          <w:rFonts w:cs="Times New Roman"/>
          <w:szCs w:val="20"/>
        </w:rPr>
        <w:t>v.</w:t>
      </w:r>
      <w:r w:rsidRPr="00F67541">
        <w:rPr>
          <w:rFonts w:cs="Times New Roman"/>
          <w:i/>
          <w:iCs/>
          <w:szCs w:val="20"/>
        </w:rPr>
        <w:t>11</w:t>
      </w:r>
      <w:r>
        <w:rPr>
          <w:rFonts w:cs="Times New Roman"/>
          <w:i/>
          <w:iCs/>
          <w:szCs w:val="20"/>
        </w:rPr>
        <w:t>, n.</w:t>
      </w:r>
      <w:r w:rsidRPr="00F67541">
        <w:rPr>
          <w:rFonts w:cs="Times New Roman"/>
          <w:szCs w:val="20"/>
        </w:rPr>
        <w:t xml:space="preserve">2, </w:t>
      </w:r>
      <w:r>
        <w:rPr>
          <w:rFonts w:cs="Times New Roman"/>
          <w:szCs w:val="20"/>
        </w:rPr>
        <w:t>p.</w:t>
      </w:r>
      <w:r w:rsidRPr="00F67541">
        <w:rPr>
          <w:rFonts w:cs="Times New Roman"/>
          <w:szCs w:val="20"/>
        </w:rPr>
        <w:t>45</w:t>
      </w:r>
      <w:r>
        <w:rPr>
          <w:rFonts w:cs="Times New Roman"/>
          <w:szCs w:val="20"/>
        </w:rPr>
        <w:t xml:space="preserve">, </w:t>
      </w:r>
      <w:r w:rsidRPr="00F67541">
        <w:rPr>
          <w:rFonts w:cs="Times New Roman"/>
          <w:szCs w:val="20"/>
        </w:rPr>
        <w:t>2016.</w:t>
      </w:r>
      <w:r>
        <w:rPr>
          <w:rFonts w:cs="Times New Roman"/>
          <w:szCs w:val="20"/>
        </w:rPr>
        <w:t xml:space="preserve"> Disponível em:</w:t>
      </w:r>
      <w:r w:rsidRPr="00F67541">
        <w:rPr>
          <w:rFonts w:cs="Times New Roman"/>
          <w:szCs w:val="20"/>
        </w:rPr>
        <w:t xml:space="preserve"> </w:t>
      </w:r>
      <w:hyperlink r:id="rId20" w:history="1">
        <w:r w:rsidRPr="00537191">
          <w:rPr>
            <w:rStyle w:val="Hyperlink"/>
            <w:rFonts w:cs="Times New Roman"/>
            <w:szCs w:val="20"/>
          </w:rPr>
          <w:t>https://doi.org/10.5380/revsbau.v11i2.63421</w:t>
        </w:r>
      </w:hyperlink>
      <w:r>
        <w:rPr>
          <w:rFonts w:cs="Times New Roman"/>
          <w:szCs w:val="20"/>
        </w:rPr>
        <w:t xml:space="preserve">. </w:t>
      </w:r>
      <w:r w:rsidRPr="001F43DE">
        <w:rPr>
          <w:rFonts w:cs="Times New Roman"/>
          <w:szCs w:val="20"/>
        </w:rPr>
        <w:t xml:space="preserve">Acesso em: 23 de mai. 2025.     </w:t>
      </w:r>
    </w:p>
    <w:p w14:paraId="6177EA2B" w14:textId="77777777" w:rsidR="00B041CA" w:rsidRDefault="00B041CA" w:rsidP="005527FF">
      <w:pPr>
        <w:spacing w:after="120"/>
        <w:ind w:firstLine="0"/>
        <w:rPr>
          <w:rFonts w:cs="Times New Roman"/>
          <w:szCs w:val="20"/>
        </w:rPr>
      </w:pPr>
      <w:r w:rsidRPr="006C0C95">
        <w:rPr>
          <w:rFonts w:cs="Times New Roman"/>
          <w:szCs w:val="20"/>
          <w:lang w:val="en-US"/>
        </w:rPr>
        <w:t>ZHAO, H.</w:t>
      </w:r>
      <w:r>
        <w:rPr>
          <w:rFonts w:cs="Times New Roman"/>
          <w:szCs w:val="20"/>
          <w:lang w:val="en-US"/>
        </w:rPr>
        <w:t>;</w:t>
      </w:r>
      <w:r w:rsidRPr="006C0C95">
        <w:rPr>
          <w:rFonts w:cs="Times New Roman"/>
          <w:szCs w:val="20"/>
          <w:lang w:val="en-US"/>
        </w:rPr>
        <w:t xml:space="preserve"> ZHAO, D.</w:t>
      </w:r>
      <w:r>
        <w:rPr>
          <w:rFonts w:cs="Times New Roman"/>
          <w:szCs w:val="20"/>
          <w:lang w:val="en-US"/>
        </w:rPr>
        <w:t>;</w:t>
      </w:r>
      <w:r w:rsidRPr="006C0C95">
        <w:rPr>
          <w:rFonts w:cs="Times New Roman"/>
          <w:szCs w:val="20"/>
          <w:lang w:val="en-US"/>
        </w:rPr>
        <w:t xml:space="preserve"> JIANG, X.</w:t>
      </w:r>
      <w:r>
        <w:rPr>
          <w:rFonts w:cs="Times New Roman"/>
          <w:szCs w:val="20"/>
          <w:lang w:val="en-US"/>
        </w:rPr>
        <w:t>;</w:t>
      </w:r>
      <w:r w:rsidRPr="006C0C95">
        <w:rPr>
          <w:rFonts w:cs="Times New Roman"/>
          <w:szCs w:val="20"/>
          <w:lang w:val="en-US"/>
        </w:rPr>
        <w:t xml:space="preserve"> ZHANG, S.</w:t>
      </w:r>
      <w:r>
        <w:rPr>
          <w:rFonts w:cs="Times New Roman"/>
          <w:szCs w:val="20"/>
          <w:lang w:val="en-US"/>
        </w:rPr>
        <w:t>;</w:t>
      </w:r>
      <w:r w:rsidRPr="006C0C95">
        <w:rPr>
          <w:rFonts w:cs="Times New Roman"/>
          <w:szCs w:val="20"/>
          <w:lang w:val="en-US"/>
        </w:rPr>
        <w:t xml:space="preserve"> LIN, Z. </w:t>
      </w:r>
      <w:r>
        <w:rPr>
          <w:rFonts w:cs="Times New Roman"/>
          <w:szCs w:val="20"/>
          <w:lang w:val="en-US"/>
        </w:rPr>
        <w:t>A</w:t>
      </w:r>
      <w:r w:rsidRPr="006C0C95">
        <w:rPr>
          <w:rFonts w:cs="Times New Roman"/>
          <w:szCs w:val="20"/>
          <w:lang w:val="en-US"/>
        </w:rPr>
        <w:t xml:space="preserve">ssessment of urban forest ecological benefit based on the i-tree eco model—a case study of </w:t>
      </w:r>
      <w:r>
        <w:rPr>
          <w:rFonts w:cs="Times New Roman"/>
          <w:szCs w:val="20"/>
          <w:lang w:val="en-US"/>
        </w:rPr>
        <w:t>C</w:t>
      </w:r>
      <w:r w:rsidRPr="006C0C95">
        <w:rPr>
          <w:rFonts w:cs="Times New Roman"/>
          <w:szCs w:val="20"/>
          <w:lang w:val="en-US"/>
        </w:rPr>
        <w:t xml:space="preserve">hangchun central city. </w:t>
      </w:r>
      <w:r w:rsidRPr="003B122D">
        <w:rPr>
          <w:rFonts w:cs="Times New Roman"/>
          <w:b/>
          <w:bCs/>
          <w:szCs w:val="20"/>
        </w:rPr>
        <w:t>Forests</w:t>
      </w:r>
      <w:r w:rsidRPr="003B122D">
        <w:rPr>
          <w:rFonts w:cs="Times New Roman"/>
          <w:szCs w:val="20"/>
        </w:rPr>
        <w:t xml:space="preserve">, v. 14, n. 7, 2023. Disponível em:  </w:t>
      </w:r>
      <w:hyperlink r:id="rId21" w:history="1">
        <w:r w:rsidRPr="003B122D">
          <w:rPr>
            <w:rStyle w:val="Hyperlink"/>
            <w:rFonts w:cs="Times New Roman"/>
            <w:szCs w:val="20"/>
          </w:rPr>
          <w:t>https://doi.org/10.3390/f14071304</w:t>
        </w:r>
      </w:hyperlink>
      <w:r w:rsidRPr="003B122D">
        <w:rPr>
          <w:rFonts w:cs="Times New Roman"/>
          <w:szCs w:val="20"/>
        </w:rPr>
        <w:t>. Acesso em: 28 mai.</w:t>
      </w:r>
      <w:r>
        <w:rPr>
          <w:rFonts w:cs="Times New Roman"/>
          <w:szCs w:val="20"/>
        </w:rPr>
        <w:t xml:space="preserve"> 2025.</w:t>
      </w:r>
    </w:p>
    <w:p w14:paraId="27EFB07A" w14:textId="77777777" w:rsidR="00B367A1" w:rsidRDefault="00B367A1" w:rsidP="005527FF">
      <w:pPr>
        <w:spacing w:after="120"/>
        <w:ind w:firstLine="0"/>
        <w:rPr>
          <w:rFonts w:cs="Times New Roman"/>
          <w:szCs w:val="20"/>
        </w:rPr>
      </w:pPr>
    </w:p>
    <w:p w14:paraId="40A9DA87" w14:textId="77777777" w:rsidR="00F71D56" w:rsidRPr="006679C8" w:rsidRDefault="00F71D56" w:rsidP="00823118">
      <w:pPr>
        <w:spacing w:after="120"/>
        <w:rPr>
          <w:rFonts w:cs="Times New Roman"/>
          <w:szCs w:val="20"/>
        </w:rPr>
      </w:pPr>
    </w:p>
    <w:p w14:paraId="304DFFB7" w14:textId="77777777" w:rsidR="00F71D56" w:rsidRPr="006679C8" w:rsidRDefault="00F71D56" w:rsidP="00823118">
      <w:pPr>
        <w:spacing w:after="120"/>
        <w:rPr>
          <w:rFonts w:cs="Times New Roman"/>
          <w:szCs w:val="20"/>
        </w:rPr>
      </w:pPr>
    </w:p>
    <w:p w14:paraId="335FA5A0" w14:textId="77777777" w:rsidR="00F71D56" w:rsidRPr="006679C8" w:rsidRDefault="00F71D56" w:rsidP="00823118">
      <w:pPr>
        <w:spacing w:after="120"/>
        <w:rPr>
          <w:rFonts w:cs="Times New Roman"/>
          <w:szCs w:val="20"/>
        </w:rPr>
      </w:pPr>
    </w:p>
    <w:p w14:paraId="5395372F" w14:textId="77777777" w:rsidR="00CA53E0" w:rsidRPr="006679C8" w:rsidRDefault="00CA53E0" w:rsidP="00823118">
      <w:pPr>
        <w:spacing w:after="120"/>
        <w:rPr>
          <w:rFonts w:cs="Times New Roman"/>
          <w:szCs w:val="20"/>
        </w:rPr>
      </w:pPr>
    </w:p>
    <w:sectPr w:rsidR="00CA53E0" w:rsidRPr="006679C8">
      <w:head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ED27B" w14:textId="77777777" w:rsidR="00C14E62" w:rsidRDefault="00C14E62" w:rsidP="00823118">
      <w:r>
        <w:separator/>
      </w:r>
    </w:p>
  </w:endnote>
  <w:endnote w:type="continuationSeparator" w:id="0">
    <w:p w14:paraId="407332CB" w14:textId="77777777" w:rsidR="00C14E62" w:rsidRDefault="00C14E62" w:rsidP="00823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4BC7F1" w14:textId="77777777" w:rsidR="00C14E62" w:rsidRDefault="00C14E62" w:rsidP="00823118">
      <w:r>
        <w:separator/>
      </w:r>
    </w:p>
  </w:footnote>
  <w:footnote w:type="continuationSeparator" w:id="0">
    <w:p w14:paraId="23B1EB3C" w14:textId="77777777" w:rsidR="00C14E62" w:rsidRDefault="00C14E62" w:rsidP="00823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C9089" w14:textId="667635AF" w:rsidR="00D23024" w:rsidRDefault="00D23024">
    <w:pPr>
      <w:pStyle w:val="Cabealho"/>
    </w:pPr>
    <w:r>
      <w:rPr>
        <w:noProof/>
      </w:rPr>
      <w:drawing>
        <wp:inline distT="0" distB="0" distL="0" distR="0" wp14:anchorId="5FF67169" wp14:editId="0C69BD23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C2D"/>
    <w:rsid w:val="00002157"/>
    <w:rsid w:val="00005433"/>
    <w:rsid w:val="00015040"/>
    <w:rsid w:val="00035926"/>
    <w:rsid w:val="00084FC8"/>
    <w:rsid w:val="000916AC"/>
    <w:rsid w:val="000939B7"/>
    <w:rsid w:val="000C1765"/>
    <w:rsid w:val="000D04C2"/>
    <w:rsid w:val="000E0E1C"/>
    <w:rsid w:val="000E0F1B"/>
    <w:rsid w:val="000F0FFD"/>
    <w:rsid w:val="00102369"/>
    <w:rsid w:val="001247CB"/>
    <w:rsid w:val="00131DBC"/>
    <w:rsid w:val="00135D39"/>
    <w:rsid w:val="00137C77"/>
    <w:rsid w:val="00142AB4"/>
    <w:rsid w:val="00164E7C"/>
    <w:rsid w:val="00171AAA"/>
    <w:rsid w:val="00172B71"/>
    <w:rsid w:val="00174518"/>
    <w:rsid w:val="00174D91"/>
    <w:rsid w:val="00183485"/>
    <w:rsid w:val="001A1AB4"/>
    <w:rsid w:val="001B0F9A"/>
    <w:rsid w:val="001C2195"/>
    <w:rsid w:val="001C3204"/>
    <w:rsid w:val="001C791A"/>
    <w:rsid w:val="001D2701"/>
    <w:rsid w:val="001D3783"/>
    <w:rsid w:val="001E49C3"/>
    <w:rsid w:val="001F43DE"/>
    <w:rsid w:val="0020036E"/>
    <w:rsid w:val="002049D5"/>
    <w:rsid w:val="00207668"/>
    <w:rsid w:val="00210D58"/>
    <w:rsid w:val="00211E02"/>
    <w:rsid w:val="00212FB5"/>
    <w:rsid w:val="00213B56"/>
    <w:rsid w:val="00220FDF"/>
    <w:rsid w:val="00224FE7"/>
    <w:rsid w:val="00230C2D"/>
    <w:rsid w:val="00262B67"/>
    <w:rsid w:val="00287C3C"/>
    <w:rsid w:val="002973F3"/>
    <w:rsid w:val="002979AB"/>
    <w:rsid w:val="002A3331"/>
    <w:rsid w:val="002A3CAA"/>
    <w:rsid w:val="002C0C8F"/>
    <w:rsid w:val="002C31FE"/>
    <w:rsid w:val="002D7788"/>
    <w:rsid w:val="002E16D3"/>
    <w:rsid w:val="003011D4"/>
    <w:rsid w:val="00304580"/>
    <w:rsid w:val="00304CCD"/>
    <w:rsid w:val="00306565"/>
    <w:rsid w:val="00321B6E"/>
    <w:rsid w:val="00330779"/>
    <w:rsid w:val="0034361C"/>
    <w:rsid w:val="00343B77"/>
    <w:rsid w:val="0034686E"/>
    <w:rsid w:val="003641E7"/>
    <w:rsid w:val="00364AAB"/>
    <w:rsid w:val="0036590F"/>
    <w:rsid w:val="003659C8"/>
    <w:rsid w:val="003801A6"/>
    <w:rsid w:val="00384C45"/>
    <w:rsid w:val="003A7396"/>
    <w:rsid w:val="003B122D"/>
    <w:rsid w:val="003B2149"/>
    <w:rsid w:val="003B760B"/>
    <w:rsid w:val="003C1D47"/>
    <w:rsid w:val="003C4A01"/>
    <w:rsid w:val="003D2F39"/>
    <w:rsid w:val="003E0FBB"/>
    <w:rsid w:val="003E431E"/>
    <w:rsid w:val="003E5E96"/>
    <w:rsid w:val="0040393A"/>
    <w:rsid w:val="004069F7"/>
    <w:rsid w:val="004160D5"/>
    <w:rsid w:val="00416C1F"/>
    <w:rsid w:val="004528A1"/>
    <w:rsid w:val="00457C92"/>
    <w:rsid w:val="0047364B"/>
    <w:rsid w:val="00474922"/>
    <w:rsid w:val="00474C24"/>
    <w:rsid w:val="004B000A"/>
    <w:rsid w:val="004B3166"/>
    <w:rsid w:val="004C6AC6"/>
    <w:rsid w:val="004C7B06"/>
    <w:rsid w:val="004D2805"/>
    <w:rsid w:val="004D456C"/>
    <w:rsid w:val="004D69CE"/>
    <w:rsid w:val="004D7371"/>
    <w:rsid w:val="004D79DA"/>
    <w:rsid w:val="004E0814"/>
    <w:rsid w:val="004E2023"/>
    <w:rsid w:val="004E2F07"/>
    <w:rsid w:val="004E50A9"/>
    <w:rsid w:val="004E589C"/>
    <w:rsid w:val="004E634D"/>
    <w:rsid w:val="004F6E5D"/>
    <w:rsid w:val="005068B2"/>
    <w:rsid w:val="005441AD"/>
    <w:rsid w:val="00546381"/>
    <w:rsid w:val="005527FF"/>
    <w:rsid w:val="005529AB"/>
    <w:rsid w:val="00555397"/>
    <w:rsid w:val="00577480"/>
    <w:rsid w:val="00582712"/>
    <w:rsid w:val="0058744F"/>
    <w:rsid w:val="005A2B93"/>
    <w:rsid w:val="005B7999"/>
    <w:rsid w:val="005C3A87"/>
    <w:rsid w:val="005D3D83"/>
    <w:rsid w:val="005E5C27"/>
    <w:rsid w:val="005E6F5F"/>
    <w:rsid w:val="00605986"/>
    <w:rsid w:val="0060757D"/>
    <w:rsid w:val="006223BE"/>
    <w:rsid w:val="0062432A"/>
    <w:rsid w:val="00627D8A"/>
    <w:rsid w:val="006317C2"/>
    <w:rsid w:val="00640EB6"/>
    <w:rsid w:val="00645A20"/>
    <w:rsid w:val="006509B0"/>
    <w:rsid w:val="00652BBE"/>
    <w:rsid w:val="00653252"/>
    <w:rsid w:val="00653935"/>
    <w:rsid w:val="006647F5"/>
    <w:rsid w:val="006679C8"/>
    <w:rsid w:val="006A67C3"/>
    <w:rsid w:val="006A7121"/>
    <w:rsid w:val="006C0A39"/>
    <w:rsid w:val="006C0C95"/>
    <w:rsid w:val="006C5283"/>
    <w:rsid w:val="006C5B07"/>
    <w:rsid w:val="006C7FB5"/>
    <w:rsid w:val="006D2994"/>
    <w:rsid w:val="006F496E"/>
    <w:rsid w:val="006F79DE"/>
    <w:rsid w:val="00705256"/>
    <w:rsid w:val="007058C4"/>
    <w:rsid w:val="00712B0C"/>
    <w:rsid w:val="007243B4"/>
    <w:rsid w:val="00725916"/>
    <w:rsid w:val="007304E2"/>
    <w:rsid w:val="00731D09"/>
    <w:rsid w:val="0074091C"/>
    <w:rsid w:val="00742DB0"/>
    <w:rsid w:val="0075570A"/>
    <w:rsid w:val="00777035"/>
    <w:rsid w:val="007B19E2"/>
    <w:rsid w:val="007B27B3"/>
    <w:rsid w:val="007B6594"/>
    <w:rsid w:val="007D2EC7"/>
    <w:rsid w:val="007E6916"/>
    <w:rsid w:val="007E6C51"/>
    <w:rsid w:val="007E7C94"/>
    <w:rsid w:val="007F0764"/>
    <w:rsid w:val="007F5B77"/>
    <w:rsid w:val="00816B9D"/>
    <w:rsid w:val="00823118"/>
    <w:rsid w:val="008318E9"/>
    <w:rsid w:val="00833914"/>
    <w:rsid w:val="00836A37"/>
    <w:rsid w:val="0086346B"/>
    <w:rsid w:val="008707F3"/>
    <w:rsid w:val="00885DF3"/>
    <w:rsid w:val="00893650"/>
    <w:rsid w:val="008A619A"/>
    <w:rsid w:val="008C5A2F"/>
    <w:rsid w:val="008D300D"/>
    <w:rsid w:val="008D32E6"/>
    <w:rsid w:val="008D6AA3"/>
    <w:rsid w:val="008E7862"/>
    <w:rsid w:val="008F21A3"/>
    <w:rsid w:val="008F2CA2"/>
    <w:rsid w:val="008F770B"/>
    <w:rsid w:val="009066F0"/>
    <w:rsid w:val="00931302"/>
    <w:rsid w:val="009366E1"/>
    <w:rsid w:val="00962DEE"/>
    <w:rsid w:val="00967E40"/>
    <w:rsid w:val="00974650"/>
    <w:rsid w:val="00981728"/>
    <w:rsid w:val="009918A7"/>
    <w:rsid w:val="00995E42"/>
    <w:rsid w:val="009A4661"/>
    <w:rsid w:val="009D5D14"/>
    <w:rsid w:val="009D643B"/>
    <w:rsid w:val="009D7438"/>
    <w:rsid w:val="009E0732"/>
    <w:rsid w:val="009E307F"/>
    <w:rsid w:val="00A262BB"/>
    <w:rsid w:val="00A3306C"/>
    <w:rsid w:val="00A348DE"/>
    <w:rsid w:val="00A37A38"/>
    <w:rsid w:val="00A40E9B"/>
    <w:rsid w:val="00A54934"/>
    <w:rsid w:val="00A6266D"/>
    <w:rsid w:val="00A73C5C"/>
    <w:rsid w:val="00A750EF"/>
    <w:rsid w:val="00A815FC"/>
    <w:rsid w:val="00A95095"/>
    <w:rsid w:val="00A95572"/>
    <w:rsid w:val="00AA05E0"/>
    <w:rsid w:val="00AA5232"/>
    <w:rsid w:val="00AB6E2E"/>
    <w:rsid w:val="00AD22B6"/>
    <w:rsid w:val="00AE3113"/>
    <w:rsid w:val="00AE3D2F"/>
    <w:rsid w:val="00AE7DB1"/>
    <w:rsid w:val="00B03270"/>
    <w:rsid w:val="00B03B8E"/>
    <w:rsid w:val="00B041CA"/>
    <w:rsid w:val="00B042B0"/>
    <w:rsid w:val="00B13DFF"/>
    <w:rsid w:val="00B23756"/>
    <w:rsid w:val="00B2459D"/>
    <w:rsid w:val="00B3620B"/>
    <w:rsid w:val="00B367A1"/>
    <w:rsid w:val="00B37149"/>
    <w:rsid w:val="00B43062"/>
    <w:rsid w:val="00B52052"/>
    <w:rsid w:val="00B64697"/>
    <w:rsid w:val="00B67B79"/>
    <w:rsid w:val="00B74447"/>
    <w:rsid w:val="00B86268"/>
    <w:rsid w:val="00B87EFE"/>
    <w:rsid w:val="00BD245A"/>
    <w:rsid w:val="00BD2FA4"/>
    <w:rsid w:val="00BE1EDB"/>
    <w:rsid w:val="00BE668D"/>
    <w:rsid w:val="00C00955"/>
    <w:rsid w:val="00C12B06"/>
    <w:rsid w:val="00C14E62"/>
    <w:rsid w:val="00C30CB9"/>
    <w:rsid w:val="00C349DD"/>
    <w:rsid w:val="00C449E3"/>
    <w:rsid w:val="00C82429"/>
    <w:rsid w:val="00C86A0A"/>
    <w:rsid w:val="00C87EA5"/>
    <w:rsid w:val="00CA3350"/>
    <w:rsid w:val="00CA53E0"/>
    <w:rsid w:val="00CC322B"/>
    <w:rsid w:val="00CC414B"/>
    <w:rsid w:val="00CD0F79"/>
    <w:rsid w:val="00CD22FC"/>
    <w:rsid w:val="00CE3321"/>
    <w:rsid w:val="00CE4834"/>
    <w:rsid w:val="00CF0914"/>
    <w:rsid w:val="00CF461E"/>
    <w:rsid w:val="00D0175A"/>
    <w:rsid w:val="00D05047"/>
    <w:rsid w:val="00D102FF"/>
    <w:rsid w:val="00D114A6"/>
    <w:rsid w:val="00D16C69"/>
    <w:rsid w:val="00D23024"/>
    <w:rsid w:val="00D30FD7"/>
    <w:rsid w:val="00D439AA"/>
    <w:rsid w:val="00D553F3"/>
    <w:rsid w:val="00D632A2"/>
    <w:rsid w:val="00D64F40"/>
    <w:rsid w:val="00D7175D"/>
    <w:rsid w:val="00D80CEB"/>
    <w:rsid w:val="00D936F1"/>
    <w:rsid w:val="00DB5313"/>
    <w:rsid w:val="00DC29E8"/>
    <w:rsid w:val="00DF7CFF"/>
    <w:rsid w:val="00E14034"/>
    <w:rsid w:val="00E22732"/>
    <w:rsid w:val="00E26000"/>
    <w:rsid w:val="00E34D81"/>
    <w:rsid w:val="00E722A7"/>
    <w:rsid w:val="00E76331"/>
    <w:rsid w:val="00E76CD0"/>
    <w:rsid w:val="00E7747D"/>
    <w:rsid w:val="00E94A38"/>
    <w:rsid w:val="00E94A4D"/>
    <w:rsid w:val="00EA116A"/>
    <w:rsid w:val="00EB0400"/>
    <w:rsid w:val="00EB1B8F"/>
    <w:rsid w:val="00EB422A"/>
    <w:rsid w:val="00EC741A"/>
    <w:rsid w:val="00ED2346"/>
    <w:rsid w:val="00ED31D2"/>
    <w:rsid w:val="00EE01B6"/>
    <w:rsid w:val="00EE0E5E"/>
    <w:rsid w:val="00EF4239"/>
    <w:rsid w:val="00F14032"/>
    <w:rsid w:val="00F16020"/>
    <w:rsid w:val="00F1784A"/>
    <w:rsid w:val="00F2334E"/>
    <w:rsid w:val="00F26A9F"/>
    <w:rsid w:val="00F27F64"/>
    <w:rsid w:val="00F32FA0"/>
    <w:rsid w:val="00F340A1"/>
    <w:rsid w:val="00F36EEE"/>
    <w:rsid w:val="00F40B3C"/>
    <w:rsid w:val="00F54057"/>
    <w:rsid w:val="00F55F53"/>
    <w:rsid w:val="00F666D1"/>
    <w:rsid w:val="00F67541"/>
    <w:rsid w:val="00F71D56"/>
    <w:rsid w:val="00F8035B"/>
    <w:rsid w:val="00F81A90"/>
    <w:rsid w:val="00F86E08"/>
    <w:rsid w:val="00F876EA"/>
    <w:rsid w:val="00FA323C"/>
    <w:rsid w:val="00FB504E"/>
    <w:rsid w:val="00FC0288"/>
    <w:rsid w:val="00FD0898"/>
    <w:rsid w:val="00FE19A4"/>
    <w:rsid w:val="00FE4A16"/>
    <w:rsid w:val="00FE764D"/>
    <w:rsid w:val="00FF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17D87"/>
  <w15:chartTrackingRefBased/>
  <w15:docId w15:val="{72579A7C-7A93-4778-883F-71A903049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024"/>
    <w:pPr>
      <w:spacing w:after="0" w:line="240" w:lineRule="auto"/>
      <w:ind w:firstLine="709"/>
      <w:jc w:val="both"/>
    </w:pPr>
    <w:rPr>
      <w:rFonts w:ascii="Times New Roman" w:hAnsi="Times New Roman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30C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0C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30C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30C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30C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30C2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30C2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30C2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30C2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30C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0C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30C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30C2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30C2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30C2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30C2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30C2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30C2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30C2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30C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30C2D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30C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30C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30C2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30C2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30C2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30C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30C2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30C2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893650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93650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E7747D"/>
    <w:pPr>
      <w:spacing w:after="200"/>
    </w:pPr>
    <w:rPr>
      <w:i/>
      <w:iCs/>
      <w:color w:val="0E2841" w:themeColor="text2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82311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23118"/>
  </w:style>
  <w:style w:type="paragraph" w:styleId="Rodap">
    <w:name w:val="footer"/>
    <w:basedOn w:val="Normal"/>
    <w:link w:val="RodapChar"/>
    <w:uiPriority w:val="99"/>
    <w:unhideWhenUsed/>
    <w:rsid w:val="0082311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23118"/>
  </w:style>
  <w:style w:type="paragraph" w:styleId="Reviso">
    <w:name w:val="Revision"/>
    <w:hidden/>
    <w:uiPriority w:val="99"/>
    <w:semiHidden/>
    <w:rsid w:val="001D3783"/>
    <w:pPr>
      <w:spacing w:after="0" w:line="240" w:lineRule="auto"/>
    </w:pPr>
    <w:rPr>
      <w:rFonts w:ascii="Times New Roman" w:hAnsi="Times New Roman"/>
      <w:sz w:val="20"/>
    </w:rPr>
  </w:style>
  <w:style w:type="character" w:styleId="Refdecomentrio">
    <w:name w:val="annotation reference"/>
    <w:basedOn w:val="Fontepargpadro"/>
    <w:uiPriority w:val="99"/>
    <w:semiHidden/>
    <w:unhideWhenUsed/>
    <w:rsid w:val="002049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049D5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049D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49D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49D5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390/environments5020029" TargetMode="External"/><Relationship Id="rId13" Type="http://schemas.openxmlformats.org/officeDocument/2006/relationships/hyperlink" Target="https://www.sciencedirect.com/science/article/pii/S0301479721010252" TargetMode="External"/><Relationship Id="rId18" Type="http://schemas.openxmlformats.org/officeDocument/2006/relationships/hyperlink" Target="https://doi.org/10.3897/silvabalcanica.22.e7743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oi.org/10.3390/f14071304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i.org/10.3390/horticulturae9091051" TargetMode="External"/><Relationship Id="rId17" Type="http://schemas.openxmlformats.org/officeDocument/2006/relationships/hyperlink" Target="https://doi.org/10.11646/zootaxa.5447.1.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i.org/10.3389/fevo.2021.603757" TargetMode="External"/><Relationship Id="rId20" Type="http://schemas.openxmlformats.org/officeDocument/2006/relationships/hyperlink" Target="https://doi.org/10.5380/revsbau.v11i2.63421" TargetMode="External"/><Relationship Id="rId1" Type="http://schemas.openxmlformats.org/officeDocument/2006/relationships/styles" Target="styles.xml"/><Relationship Id="rId6" Type="http://schemas.openxmlformats.org/officeDocument/2006/relationships/hyperlink" Target="mailto:sobreiradasilvaangelamaria@gmail.com" TargetMode="External"/><Relationship Id="rId11" Type="http://schemas.openxmlformats.org/officeDocument/2006/relationships/hyperlink" Target="https://doi.org/10.3389/fevo.2020.00016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doi.org/10.5902/19805098661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doi.org/10.24278/2178-5031.202335202" TargetMode="External"/><Relationship Id="rId19" Type="http://schemas.openxmlformats.org/officeDocument/2006/relationships/hyperlink" Target="https://doi.org/10.17271/198008271922023362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doi.org/10.14411/eje.2005.096" TargetMode="External"/><Relationship Id="rId14" Type="http://schemas.openxmlformats.org/officeDocument/2006/relationships/hyperlink" Target="https://seer.ufu.br/index.php/biosciencejournal/article/view/15160/13385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2081</Words>
  <Characters>11242</Characters>
  <Application>Microsoft Office Word</Application>
  <DocSecurity>4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Maria</dc:creator>
  <cp:keywords/>
  <dc:description/>
  <cp:lastModifiedBy>Rodolfo Molinário de Souza Rod</cp:lastModifiedBy>
  <cp:revision>2</cp:revision>
  <dcterms:created xsi:type="dcterms:W3CDTF">2025-06-24T13:09:00Z</dcterms:created>
  <dcterms:modified xsi:type="dcterms:W3CDTF">2025-06-24T13:09:00Z</dcterms:modified>
</cp:coreProperties>
</file>