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1856" w14:textId="77777777" w:rsidR="00A333AA" w:rsidRDefault="00A333AA" w:rsidP="00A333AA"/>
    <w:p w14:paraId="42DC738E" w14:textId="77777777" w:rsidR="00A8499A" w:rsidRDefault="00A8499A" w:rsidP="00716057">
      <w:pPr>
        <w:widowControl/>
        <w:jc w:val="center"/>
        <w:rPr>
          <w:b/>
          <w:sz w:val="24"/>
          <w:szCs w:val="24"/>
        </w:rPr>
      </w:pPr>
      <w:r w:rsidRPr="00F01422">
        <w:rPr>
          <w:b/>
          <w:sz w:val="24"/>
          <w:szCs w:val="24"/>
        </w:rPr>
        <w:t xml:space="preserve">SOBREVIVÊNCIA DE MUDAS DE </w:t>
      </w:r>
      <w:r w:rsidRPr="00A8499A">
        <w:rPr>
          <w:b/>
          <w:i/>
          <w:iCs/>
          <w:sz w:val="24"/>
          <w:szCs w:val="24"/>
        </w:rPr>
        <w:t xml:space="preserve">Amburana </w:t>
      </w:r>
      <w:proofErr w:type="spellStart"/>
      <w:r w:rsidRPr="00A8499A">
        <w:rPr>
          <w:b/>
          <w:i/>
          <w:iCs/>
          <w:sz w:val="24"/>
          <w:szCs w:val="24"/>
        </w:rPr>
        <w:t>cearensis</w:t>
      </w:r>
      <w:proofErr w:type="spellEnd"/>
      <w:r w:rsidRPr="00F01422">
        <w:rPr>
          <w:b/>
          <w:sz w:val="24"/>
          <w:szCs w:val="24"/>
        </w:rPr>
        <w:t xml:space="preserve"> APÓS PLANTIO EM CAMPO</w:t>
      </w:r>
      <w:bookmarkStart w:id="0" w:name="_heading=h.gjdgxs" w:colFirst="0" w:colLast="0"/>
      <w:bookmarkEnd w:id="0"/>
    </w:p>
    <w:p w14:paraId="1E49F610" w14:textId="76E5200B" w:rsidR="00A8499A" w:rsidRDefault="00A8499A" w:rsidP="00716057">
      <w:pPr>
        <w:spacing w:line="276" w:lineRule="auto"/>
        <w:ind w:left="221" w:right="214"/>
        <w:jc w:val="center"/>
        <w:rPr>
          <w:b/>
          <w:sz w:val="20"/>
          <w:szCs w:val="20"/>
        </w:rPr>
      </w:pPr>
      <w:r w:rsidRPr="00F01422">
        <w:rPr>
          <w:b/>
          <w:sz w:val="20"/>
          <w:szCs w:val="20"/>
        </w:rPr>
        <w:t>Ian Ant</w:t>
      </w:r>
      <w:r>
        <w:rPr>
          <w:b/>
          <w:sz w:val="20"/>
          <w:szCs w:val="20"/>
        </w:rPr>
        <w:t>o</w:t>
      </w:r>
      <w:r w:rsidRPr="00F01422">
        <w:rPr>
          <w:b/>
          <w:sz w:val="20"/>
          <w:szCs w:val="20"/>
        </w:rPr>
        <w:t>nio Soares Bezerra da Costa</w:t>
      </w:r>
      <w:r w:rsidRPr="005059C1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>*</w:t>
      </w:r>
      <w:r w:rsidR="00A42CA4">
        <w:rPr>
          <w:b/>
          <w:sz w:val="20"/>
          <w:szCs w:val="20"/>
          <w:vertAlign w:val="superscript"/>
        </w:rPr>
        <w:t>,</w:t>
      </w:r>
      <w:r w:rsidRPr="00F01422">
        <w:t xml:space="preserve"> </w:t>
      </w:r>
      <w:r w:rsidR="00716057">
        <w:rPr>
          <w:b/>
          <w:sz w:val="20"/>
          <w:szCs w:val="20"/>
        </w:rPr>
        <w:t>J</w:t>
      </w:r>
      <w:r w:rsidRPr="00C4700E">
        <w:rPr>
          <w:b/>
          <w:sz w:val="20"/>
          <w:szCs w:val="20"/>
        </w:rPr>
        <w:t xml:space="preserve">uliana </w:t>
      </w:r>
      <w:proofErr w:type="spellStart"/>
      <w:r w:rsidRPr="00C4700E">
        <w:rPr>
          <w:b/>
          <w:sz w:val="20"/>
          <w:szCs w:val="20"/>
        </w:rPr>
        <w:t>Lorensi</w:t>
      </w:r>
      <w:proofErr w:type="spellEnd"/>
      <w:r w:rsidRPr="00C4700E">
        <w:rPr>
          <w:b/>
          <w:sz w:val="20"/>
          <w:szCs w:val="20"/>
        </w:rPr>
        <w:t xml:space="preserve"> do Canto</w:t>
      </w:r>
      <w:r w:rsidRPr="00F01422">
        <w:rPr>
          <w:b/>
          <w:sz w:val="20"/>
          <w:szCs w:val="20"/>
          <w:vertAlign w:val="superscript"/>
        </w:rPr>
        <w:t>1</w:t>
      </w:r>
    </w:p>
    <w:p w14:paraId="167197BC" w14:textId="77777777" w:rsidR="00A8499A" w:rsidRDefault="00A8499A" w:rsidP="00716057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do Rio Grande do Norte</w:t>
      </w:r>
    </w:p>
    <w:p w14:paraId="1ED6CB8F" w14:textId="77777777" w:rsidR="00A8499A" w:rsidRDefault="00A8499A" w:rsidP="00716057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1" w:name="_heading=h.yp96iwu2o7wg" w:colFirst="0" w:colLast="0"/>
      <w:bookmarkEnd w:id="1"/>
      <w:r>
        <w:rPr>
          <w:sz w:val="20"/>
          <w:szCs w:val="20"/>
        </w:rPr>
        <w:t>* ianantonio1213@gmail.com</w:t>
      </w:r>
    </w:p>
    <w:p w14:paraId="38E4F6CA" w14:textId="77777777" w:rsidR="00A8499A" w:rsidRDefault="00A8499A" w:rsidP="00716057">
      <w:pPr>
        <w:jc w:val="center"/>
      </w:pPr>
    </w:p>
    <w:p w14:paraId="67F164AE" w14:textId="0DA0E828" w:rsidR="00A8499A" w:rsidRPr="00A8499A" w:rsidRDefault="00A8499A" w:rsidP="00716057">
      <w:pPr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Pr="00A8499A">
        <w:rPr>
          <w:sz w:val="20"/>
          <w:szCs w:val="20"/>
        </w:rPr>
        <w:t>ilvicultura</w:t>
      </w:r>
    </w:p>
    <w:p w14:paraId="2E8A998D" w14:textId="2AF3B699" w:rsidR="00A8499A" w:rsidRDefault="00A8499A" w:rsidP="00A8499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4E6BEA31" w14:textId="77777777" w:rsidR="00A8499A" w:rsidRDefault="00A8499A"/>
    <w:p w14:paraId="444C771D" w14:textId="5FD1FEB9" w:rsidR="00A8499A" w:rsidRDefault="00A8499A" w:rsidP="00F930D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09ADFDBD" w14:textId="52128E7C" w:rsidR="00A8499A" w:rsidRDefault="00A8499A" w:rsidP="00556016">
      <w:pPr>
        <w:ind w:left="567" w:right="567"/>
        <w:jc w:val="both"/>
        <w:rPr>
          <w:sz w:val="20"/>
          <w:szCs w:val="20"/>
        </w:rPr>
      </w:pPr>
      <w:r w:rsidRPr="00A42CA4">
        <w:rPr>
          <w:sz w:val="20"/>
          <w:szCs w:val="20"/>
        </w:rPr>
        <w:t xml:space="preserve">A </w:t>
      </w:r>
      <w:r w:rsidRPr="00A42CA4">
        <w:rPr>
          <w:i/>
          <w:iCs/>
          <w:sz w:val="20"/>
          <w:szCs w:val="20"/>
        </w:rPr>
        <w:t xml:space="preserve">Amburana </w:t>
      </w:r>
      <w:proofErr w:type="spellStart"/>
      <w:r w:rsidRPr="00A42CA4">
        <w:rPr>
          <w:i/>
          <w:iCs/>
          <w:sz w:val="20"/>
          <w:szCs w:val="20"/>
        </w:rPr>
        <w:t>cearen</w:t>
      </w:r>
      <w:r w:rsidRPr="00A42CA4">
        <w:rPr>
          <w:sz w:val="20"/>
          <w:szCs w:val="20"/>
        </w:rPr>
        <w:t>sis</w:t>
      </w:r>
      <w:proofErr w:type="spellEnd"/>
      <w:r w:rsidRPr="00A42CA4">
        <w:rPr>
          <w:sz w:val="20"/>
          <w:szCs w:val="20"/>
        </w:rPr>
        <w:t xml:space="preserve"> é uma espécie nativa do Nordeste brasileiro com importância ecológica, econômica e social, mas em processo de extinção pelo extrativismo predatório. Assim, este trabalho objetivou avaliar a taxa de sobrevivência da espécie em um plantio experimental em Macaíba, RN. A sobrevivência das mudas em campo é um indicador fundamental para projetos de restauração ecológica, recuperação de áreas degradadas e silvicultura. A taxa de sobrevivência observada no plantio foi de 21%, considerada baixa, indicando a baixa resistência das mudas ao estresse hídrico pós plantio e às</w:t>
      </w:r>
      <w:r w:rsidR="00015D68">
        <w:rPr>
          <w:sz w:val="20"/>
          <w:szCs w:val="20"/>
        </w:rPr>
        <w:t xml:space="preserve"> </w:t>
      </w:r>
      <w:r w:rsidRPr="00A42CA4">
        <w:rPr>
          <w:sz w:val="20"/>
          <w:szCs w:val="20"/>
        </w:rPr>
        <w:t xml:space="preserve">condições climáticas adversas, como alta temperatura e incidência solar. A </w:t>
      </w:r>
      <w:r w:rsidRPr="00A42CA4">
        <w:rPr>
          <w:i/>
          <w:iCs/>
          <w:sz w:val="20"/>
          <w:szCs w:val="20"/>
        </w:rPr>
        <w:t xml:space="preserve">Amburana </w:t>
      </w:r>
      <w:proofErr w:type="spellStart"/>
      <w:r w:rsidRPr="00A42CA4">
        <w:rPr>
          <w:i/>
          <w:iCs/>
          <w:sz w:val="20"/>
          <w:szCs w:val="20"/>
        </w:rPr>
        <w:t>cearensis</w:t>
      </w:r>
      <w:proofErr w:type="spellEnd"/>
      <w:r w:rsidRPr="00A42CA4">
        <w:rPr>
          <w:sz w:val="20"/>
          <w:szCs w:val="20"/>
        </w:rPr>
        <w:t xml:space="preserve"> pode apresentar variações significativas em sua taxa de sobrevivência, dependendo das condições ambientais e de critérios técnicos de implantação. Apesar de ser uma espécie nativa do semiárido brasileiro, o plantio de mudas em condições edáficas e climáticas severas requer um planejamento criterioso para a obtenção de taxas de sobrevivência satisfatórias</w:t>
      </w:r>
      <w:r w:rsidRPr="00A8499A">
        <w:rPr>
          <w:sz w:val="20"/>
          <w:szCs w:val="20"/>
        </w:rPr>
        <w:t>.</w:t>
      </w:r>
      <w:r w:rsidR="00A42CA4">
        <w:rPr>
          <w:sz w:val="20"/>
          <w:szCs w:val="20"/>
        </w:rPr>
        <w:t xml:space="preserve"> </w:t>
      </w:r>
    </w:p>
    <w:p w14:paraId="05C59257" w14:textId="15A6ED2B" w:rsidR="00A8499A" w:rsidRDefault="00A8499A" w:rsidP="00A8499A">
      <w:pPr>
        <w:ind w:right="624"/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>:</w:t>
      </w:r>
      <w:r w:rsidRPr="00A8499A">
        <w:t xml:space="preserve"> </w:t>
      </w:r>
      <w:r w:rsidRPr="00A8499A">
        <w:rPr>
          <w:sz w:val="20"/>
          <w:szCs w:val="20"/>
        </w:rPr>
        <w:t>silvicultura, recuperação de áreas degradadas, Caatinga</w:t>
      </w:r>
    </w:p>
    <w:p w14:paraId="19ABD36E" w14:textId="77777777" w:rsidR="00A8499A" w:rsidRDefault="00A8499A" w:rsidP="00A8499A">
      <w:pPr>
        <w:ind w:right="624"/>
        <w:jc w:val="both"/>
        <w:rPr>
          <w:sz w:val="20"/>
          <w:szCs w:val="20"/>
        </w:rPr>
      </w:pPr>
    </w:p>
    <w:p w14:paraId="6FDAEEC9" w14:textId="77777777" w:rsidR="00A8499A" w:rsidRDefault="00A8499A" w:rsidP="00A8499A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5695C2C0" w14:textId="77777777" w:rsidR="00A8499A" w:rsidRDefault="00A8499A" w:rsidP="00A8499A">
      <w:pPr>
        <w:widowControl/>
        <w:jc w:val="both"/>
        <w:rPr>
          <w:b/>
          <w:sz w:val="20"/>
          <w:szCs w:val="20"/>
        </w:rPr>
      </w:pPr>
    </w:p>
    <w:p w14:paraId="3EBDECC3" w14:textId="001F8548" w:rsidR="006C1F45" w:rsidRPr="006C1F45" w:rsidRDefault="00A8499A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A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(</w:t>
      </w:r>
      <w:proofErr w:type="spellStart"/>
      <w:r w:rsidRPr="006C1F45">
        <w:rPr>
          <w:sz w:val="20"/>
          <w:szCs w:val="20"/>
        </w:rPr>
        <w:t>Allem</w:t>
      </w:r>
      <w:proofErr w:type="spellEnd"/>
      <w:r w:rsidRPr="006C1F45">
        <w:rPr>
          <w:sz w:val="20"/>
          <w:szCs w:val="20"/>
        </w:rPr>
        <w:t xml:space="preserve">.) A. C. Smith, da família </w:t>
      </w:r>
      <w:proofErr w:type="spellStart"/>
      <w:r w:rsidRPr="006C1F45">
        <w:rPr>
          <w:sz w:val="20"/>
          <w:szCs w:val="20"/>
        </w:rPr>
        <w:t>Leguminosae</w:t>
      </w:r>
      <w:proofErr w:type="spellEnd"/>
      <w:r w:rsidRPr="006C1F45">
        <w:rPr>
          <w:sz w:val="20"/>
          <w:szCs w:val="20"/>
        </w:rPr>
        <w:t xml:space="preserve"> (Fabaceae), popularmente conhecida como cumaru ou amburana-de-cheiro, é uma espécie nativa do Nordeste brasileiro que apresenta múltiplas utilidades. Possui madeira de boa qualidade, com diversas finalidades (FARIAS e MELO, 2020). É utilizada na medicina popular, com propriedades farmacológicas (ALMEIDA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., 2010</w:t>
      </w:r>
      <w:r w:rsidR="00D314E6">
        <w:rPr>
          <w:sz w:val="20"/>
          <w:szCs w:val="20"/>
        </w:rPr>
        <w:t>a</w:t>
      </w:r>
      <w:r w:rsidRPr="006C1F45">
        <w:rPr>
          <w:sz w:val="20"/>
          <w:szCs w:val="20"/>
        </w:rPr>
        <w:t xml:space="preserve">; PEREIRA e SILVA, 2025). Apresenta vários compostos utilizados na indústria cosmética, farmacêutica e alimentícia (ALMEIDA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., 2010</w:t>
      </w:r>
      <w:r w:rsidR="00D314E6">
        <w:rPr>
          <w:sz w:val="20"/>
          <w:szCs w:val="20"/>
        </w:rPr>
        <w:t>b</w:t>
      </w:r>
      <w:r w:rsidRPr="006C1F45">
        <w:rPr>
          <w:sz w:val="20"/>
          <w:szCs w:val="20"/>
        </w:rPr>
        <w:t xml:space="preserve">; SILVA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., 2020).</w:t>
      </w:r>
    </w:p>
    <w:p w14:paraId="1D811A8C" w14:textId="229EB9F9" w:rsidR="006C1F45" w:rsidRPr="006C1F45" w:rsidRDefault="00A8499A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 Contudo, há uma preocupação em relação à preservação desta espécie, pois apesar de sua importância econômica e social, devido ao uso de sua madeira e da grande utilização de partes da planta na medicina popular, pelas populações carentes da Caatinga, essa espécie encontra-se em processo de extinção pelo extrativismo predatório (ALMEIDA </w:t>
      </w:r>
      <w:r w:rsidRPr="00C2017D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., 2010</w:t>
      </w:r>
      <w:r w:rsidR="00D314E6">
        <w:rPr>
          <w:sz w:val="20"/>
          <w:szCs w:val="20"/>
        </w:rPr>
        <w:t>c</w:t>
      </w:r>
      <w:r w:rsidRPr="006C1F45">
        <w:rPr>
          <w:sz w:val="20"/>
          <w:szCs w:val="20"/>
        </w:rPr>
        <w:t xml:space="preserve">). Além disso, o crescimento da espécie é considerado lento, com médias de 34,83 cm de altura e 4,92 mm de diâmetro do colo aos 12 meses de idade (SOUZA e SOUZA, 2020). </w:t>
      </w:r>
      <w:r w:rsidR="00D27821">
        <w:rPr>
          <w:sz w:val="20"/>
          <w:szCs w:val="20"/>
        </w:rPr>
        <w:t>Desse modo, a</w:t>
      </w:r>
      <w:r w:rsidR="00D27821" w:rsidRPr="006C1F45">
        <w:rPr>
          <w:sz w:val="20"/>
          <w:szCs w:val="20"/>
        </w:rPr>
        <w:t xml:space="preserve"> avaliação da sobrevivência de uma espécie plantada no campo é um indicador fundamental para</w:t>
      </w:r>
      <w:r w:rsidR="00D27821">
        <w:rPr>
          <w:sz w:val="20"/>
          <w:szCs w:val="20"/>
        </w:rPr>
        <w:t xml:space="preserve"> plantios,</w:t>
      </w:r>
      <w:r w:rsidR="00D27821" w:rsidRPr="006C1F45">
        <w:rPr>
          <w:sz w:val="20"/>
          <w:szCs w:val="20"/>
        </w:rPr>
        <w:t xml:space="preserve"> projetos de restauração ecológica, recuperação de áreas degradadas</w:t>
      </w:r>
      <w:r w:rsidR="00D27821">
        <w:rPr>
          <w:sz w:val="20"/>
          <w:szCs w:val="20"/>
        </w:rPr>
        <w:t>.</w:t>
      </w:r>
    </w:p>
    <w:p w14:paraId="718E9D4F" w14:textId="3E5149B8" w:rsidR="00A8499A" w:rsidRDefault="00A8499A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A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é uma espécie importante tanto do ponto de vista ecológico quanto econômico, sendo considerada potencial para bioprospecção e desenvolvimento sustentável (CARTAXO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 xml:space="preserve">., 2010; PEREIRA JÚNIOR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 xml:space="preserve">., 2014; SANTOS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 xml:space="preserve">., 2018). Inclusive, foi considerada entre as espécies prioritárias e promissoras para pesquisa científica pelo projeto Plantas do Futuro, apoiado pelo Ministério do Meio Ambiente (MMA), que efetuou um amplo estudo sobre o potencial de espécies nativas da Caatinga (PAREYN, 2010). Diante disso, este trabalho objetivou avaliar a taxa de sobrevivência da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</w:t>
      </w:r>
      <w:r w:rsidRPr="006C1F45">
        <w:rPr>
          <w:sz w:val="20"/>
          <w:szCs w:val="20"/>
        </w:rPr>
        <w:t>s</w:t>
      </w:r>
      <w:proofErr w:type="spellEnd"/>
      <w:r w:rsidRPr="006C1F45">
        <w:rPr>
          <w:sz w:val="20"/>
          <w:szCs w:val="20"/>
        </w:rPr>
        <w:t xml:space="preserve"> em um plantio realizado em uma área experimental.</w:t>
      </w:r>
    </w:p>
    <w:p w14:paraId="1F0D886B" w14:textId="77777777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</w:p>
    <w:p w14:paraId="12A7B768" w14:textId="4733DACF" w:rsidR="006C1F45" w:rsidRDefault="006C1F45" w:rsidP="00F930D3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14:paraId="1381C8F3" w14:textId="77777777" w:rsidR="006C1F45" w:rsidRDefault="006C1F45" w:rsidP="006C1F45">
      <w:pPr>
        <w:widowControl/>
        <w:rPr>
          <w:b/>
          <w:sz w:val="20"/>
          <w:szCs w:val="20"/>
        </w:rPr>
      </w:pPr>
    </w:p>
    <w:p w14:paraId="77D55D2D" w14:textId="73EDE35D" w:rsidR="006C1F45" w:rsidRP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Os dados de sobrevivência foram coletados em um plantio de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realizado na Área de Experimentação Florestal da UFRN, localizada no município de Macaíba, estado do Rio Grande do Norte. O local possui solo do tipo Latossolo Vermelho-Amarelo, com textura arenosa, e topografia plana, fortemente drenado (IDEMA, 2013</w:t>
      </w:r>
      <w:r w:rsidR="00D314E6">
        <w:rPr>
          <w:sz w:val="20"/>
          <w:szCs w:val="20"/>
        </w:rPr>
        <w:t>a</w:t>
      </w:r>
      <w:r w:rsidRPr="006C1F45">
        <w:rPr>
          <w:sz w:val="20"/>
          <w:szCs w:val="20"/>
        </w:rPr>
        <w:t xml:space="preserve">). O clima é uma transição entre os tipos As e </w:t>
      </w:r>
      <w:proofErr w:type="spellStart"/>
      <w:r w:rsidRPr="006C1F45">
        <w:rPr>
          <w:sz w:val="20"/>
          <w:szCs w:val="20"/>
        </w:rPr>
        <w:t>BSw</w:t>
      </w:r>
      <w:proofErr w:type="spellEnd"/>
      <w:r w:rsidRPr="006C1F45">
        <w:rPr>
          <w:sz w:val="20"/>
          <w:szCs w:val="20"/>
        </w:rPr>
        <w:t xml:space="preserve"> da </w:t>
      </w:r>
      <w:r w:rsidRPr="006C1F45">
        <w:rPr>
          <w:sz w:val="20"/>
          <w:szCs w:val="20"/>
        </w:rPr>
        <w:lastRenderedPageBreak/>
        <w:t xml:space="preserve">classificação de </w:t>
      </w:r>
      <w:proofErr w:type="spellStart"/>
      <w:r w:rsidRPr="006C1F45">
        <w:rPr>
          <w:sz w:val="20"/>
          <w:szCs w:val="20"/>
        </w:rPr>
        <w:t>Köppen</w:t>
      </w:r>
      <w:proofErr w:type="spellEnd"/>
      <w:r w:rsidRPr="006C1F45">
        <w:rPr>
          <w:sz w:val="20"/>
          <w:szCs w:val="20"/>
        </w:rPr>
        <w:t>, com temperaturas elevadas ao longo do ano e estação chuvosa de outono e inverno. A temperatura média anual é de 27</w:t>
      </w:r>
      <w:r w:rsidR="00D82BE4">
        <w:rPr>
          <w:sz w:val="20"/>
          <w:szCs w:val="20"/>
        </w:rPr>
        <w:t xml:space="preserve"> </w:t>
      </w:r>
      <w:r w:rsidRPr="006C1F45">
        <w:rPr>
          <w:sz w:val="20"/>
          <w:szCs w:val="20"/>
        </w:rPr>
        <w:t>°C, sendo a máxima de 32</w:t>
      </w:r>
      <w:r w:rsidR="00D82BE4">
        <w:rPr>
          <w:sz w:val="20"/>
          <w:szCs w:val="20"/>
        </w:rPr>
        <w:t xml:space="preserve"> </w:t>
      </w:r>
      <w:r w:rsidRPr="006C1F45">
        <w:rPr>
          <w:sz w:val="20"/>
          <w:szCs w:val="20"/>
        </w:rPr>
        <w:t>°C e a mínima de 21</w:t>
      </w:r>
      <w:r w:rsidR="00D82BE4">
        <w:rPr>
          <w:sz w:val="20"/>
          <w:szCs w:val="20"/>
        </w:rPr>
        <w:t xml:space="preserve"> </w:t>
      </w:r>
      <w:r w:rsidRPr="006C1F45">
        <w:rPr>
          <w:sz w:val="20"/>
          <w:szCs w:val="20"/>
        </w:rPr>
        <w:t>°C. A precipitação pluviométrica varia entre 800 e 1.200 mm por ano, sendo caracterizado como clima sub úmido (IDEMA, 2013</w:t>
      </w:r>
      <w:r w:rsidR="00D314E6">
        <w:rPr>
          <w:sz w:val="20"/>
          <w:szCs w:val="20"/>
        </w:rPr>
        <w:t>b</w:t>
      </w:r>
      <w:r w:rsidRPr="006C1F45">
        <w:rPr>
          <w:sz w:val="20"/>
          <w:szCs w:val="20"/>
        </w:rPr>
        <w:t xml:space="preserve">). De agosto a fevereiro as precipitações médias mensais são inferiores a 100 mm na região, delimitando uma estação seca com duração de seis a sete meses (EMPARN, 2025). </w:t>
      </w:r>
    </w:p>
    <w:p w14:paraId="766A3F68" w14:textId="77777777" w:rsidR="006C1F45" w:rsidRP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O preparo do solo para plantio compreendeu gradagem em área total. As covas de plantio receberam 3 L de esterco bovino curtido. Foram plantadas manualmente 56 mudas em espaçamento de 4 m x 4 m. O plantio foi realizado no início de julho de 2024. As mudas receberam </w:t>
      </w:r>
      <w:proofErr w:type="spellStart"/>
      <w:r w:rsidRPr="001B19A9">
        <w:rPr>
          <w:i/>
          <w:iCs/>
          <w:sz w:val="20"/>
          <w:szCs w:val="20"/>
        </w:rPr>
        <w:t>mulching</w:t>
      </w:r>
      <w:proofErr w:type="spellEnd"/>
      <w:r w:rsidRPr="006C1F45">
        <w:rPr>
          <w:sz w:val="20"/>
          <w:szCs w:val="20"/>
        </w:rPr>
        <w:t xml:space="preserve"> de capim seco visando conservar a umidade e moderar a temperatura do solo, bem como controlar a mato competição. No primeiro mês de plantio, as mudas receberam irrigação complementar nos dias de estiagem. </w:t>
      </w:r>
    </w:p>
    <w:p w14:paraId="1F2DF6AD" w14:textId="650F7E27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>A taxa de sobrevivência foi avaliada aos 10 meses do plantio, sendo determinada pelo percentual de mudas sobreviventes em relação ao total de mudas plantadas.</w:t>
      </w:r>
    </w:p>
    <w:p w14:paraId="256B3F05" w14:textId="77777777" w:rsidR="006C1F45" w:rsidRDefault="006C1F45" w:rsidP="006C1F45">
      <w:pPr>
        <w:widowControl/>
        <w:jc w:val="both"/>
        <w:rPr>
          <w:sz w:val="20"/>
          <w:szCs w:val="20"/>
        </w:rPr>
      </w:pPr>
    </w:p>
    <w:p w14:paraId="417F4B42" w14:textId="3B82D67D" w:rsidR="006C1F45" w:rsidRDefault="006C1F45" w:rsidP="006C1F45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14:paraId="020B7BA6" w14:textId="77777777" w:rsidR="006C1F45" w:rsidRDefault="006C1F45" w:rsidP="006C1F45">
      <w:pPr>
        <w:widowControl/>
        <w:jc w:val="both"/>
        <w:rPr>
          <w:b/>
          <w:sz w:val="20"/>
          <w:szCs w:val="20"/>
        </w:rPr>
      </w:pPr>
    </w:p>
    <w:p w14:paraId="65CEE052" w14:textId="78764CF5" w:rsidR="006C1F45" w:rsidRP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Observou-se no plantio de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avaliado a taxa de sobrevivência de 21%, </w:t>
      </w:r>
      <w:proofErr w:type="spellStart"/>
      <w:proofErr w:type="gramStart"/>
      <w:r w:rsidR="001B19A9">
        <w:rPr>
          <w:sz w:val="20"/>
          <w:szCs w:val="20"/>
        </w:rPr>
        <w:t>esta</w:t>
      </w:r>
      <w:proofErr w:type="spellEnd"/>
      <w:proofErr w:type="gramEnd"/>
      <w:r w:rsidR="001B19A9">
        <w:rPr>
          <w:sz w:val="20"/>
          <w:szCs w:val="20"/>
        </w:rPr>
        <w:t xml:space="preserve"> sendo </w:t>
      </w:r>
      <w:r w:rsidRPr="006C1F45">
        <w:rPr>
          <w:sz w:val="20"/>
          <w:szCs w:val="20"/>
        </w:rPr>
        <w:t>considerada baixa. Entre as possíveis causas da baixa sobrevivência, está o período de plantio, podendo ser considerado tardio e coincidente com o período de escassez de chuvas na região, o que pode ter comprometido o estabelecimento das mudas. É possível que a irrigação complementar não tenha sido suficiente no período inicial, que é crítico para o enraizamento e a sobrevivência. Ainda, é possível que a baixa rusticidade das mudas tenha comprometido a sobrevivência após o plantio.</w:t>
      </w:r>
    </w:p>
    <w:p w14:paraId="2D314CDB" w14:textId="77777777" w:rsidR="001B19A9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Segundo Lima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 (2015</w:t>
      </w:r>
      <w:r w:rsidR="00D314E6">
        <w:rPr>
          <w:sz w:val="20"/>
          <w:szCs w:val="20"/>
        </w:rPr>
        <w:t>a</w:t>
      </w:r>
      <w:r w:rsidRPr="006C1F45">
        <w:rPr>
          <w:sz w:val="20"/>
          <w:szCs w:val="20"/>
        </w:rPr>
        <w:t xml:space="preserve">),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é considerada uma espécie de baixa taxa de crescimento e sobrevivência. Os autores avaliaram 20 espécies nativas na recuperação de áreas degradadas por mineração de piçarra na Caatinga e encontraram menores taxas para a </w:t>
      </w:r>
      <w:r w:rsidRPr="00D314E6">
        <w:rPr>
          <w:i/>
          <w:iCs/>
          <w:sz w:val="20"/>
          <w:szCs w:val="20"/>
        </w:rPr>
        <w:t xml:space="preserve">Amburana </w:t>
      </w:r>
      <w:proofErr w:type="spellStart"/>
      <w:r w:rsidRPr="00D314E6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>, concluindo que ela não é adequada para ser utilizada em projetos de recuperação na Caatinga.</w:t>
      </w:r>
      <w:r w:rsidR="001B19A9">
        <w:rPr>
          <w:sz w:val="20"/>
          <w:szCs w:val="20"/>
        </w:rPr>
        <w:t xml:space="preserve"> </w:t>
      </w:r>
    </w:p>
    <w:p w14:paraId="1604ACF8" w14:textId="40D10172" w:rsidR="006C1F45" w:rsidRP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Corroborando com Lima </w:t>
      </w:r>
      <w:r w:rsidRPr="00D314E6">
        <w:rPr>
          <w:i/>
          <w:iCs/>
          <w:sz w:val="20"/>
          <w:szCs w:val="20"/>
        </w:rPr>
        <w:t>et al</w:t>
      </w:r>
      <w:r w:rsidRPr="006C1F45">
        <w:rPr>
          <w:sz w:val="20"/>
          <w:szCs w:val="20"/>
        </w:rPr>
        <w:t>. (2015</w:t>
      </w:r>
      <w:r w:rsidR="002C4FDB">
        <w:rPr>
          <w:sz w:val="20"/>
          <w:szCs w:val="20"/>
        </w:rPr>
        <w:t>b</w:t>
      </w:r>
      <w:r w:rsidRPr="006C1F45">
        <w:rPr>
          <w:sz w:val="20"/>
          <w:szCs w:val="20"/>
        </w:rPr>
        <w:t xml:space="preserve">), no estudo realizado por Fonseca (2022) na Floresta Nacional de Açu, Rio Grande do Norte, com o objetivo de avaliar o potencial de espécies nativas para restauração da Caatinga, após 5 anos de plantio,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não apresentou sobrevivência de espécimes.</w:t>
      </w:r>
      <w:r w:rsidR="001B19A9">
        <w:rPr>
          <w:sz w:val="20"/>
          <w:szCs w:val="20"/>
        </w:rPr>
        <w:t xml:space="preserve"> </w:t>
      </w:r>
      <w:r w:rsidRPr="006C1F45">
        <w:rPr>
          <w:sz w:val="20"/>
          <w:szCs w:val="20"/>
        </w:rPr>
        <w:t xml:space="preserve">Em outro trabalho realizado na Floresta Nacional de Açu,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apresentou sobrevivência inicial no campo próxima a 50%, mas as mudas transplantadas foram produzidas com sistema de raízes alongadas, em tubos de PVC com 100 cm de comprimento e 75 mm de largura (OLIVEIRA, 2017).</w:t>
      </w:r>
    </w:p>
    <w:p w14:paraId="1CF461C9" w14:textId="4B1BD342" w:rsidR="006C1F45" w:rsidRP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Um trabalho de recuperação de uma jazida de exploração de piçarra no município de Pendências, Rio Grande do Norte, onde o clima é semiárido,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apresentou sobrevivência de 22% e 64%, com melhor desempenho quando as mudas foram plantadas sem a aplicação de palha como cobertura morta, indicando que o </w:t>
      </w:r>
      <w:proofErr w:type="spellStart"/>
      <w:r w:rsidRPr="001B19A9">
        <w:rPr>
          <w:i/>
          <w:iCs/>
          <w:sz w:val="20"/>
          <w:szCs w:val="20"/>
        </w:rPr>
        <w:t>mulching</w:t>
      </w:r>
      <w:proofErr w:type="spellEnd"/>
      <w:r w:rsidRPr="006C1F45">
        <w:rPr>
          <w:sz w:val="20"/>
          <w:szCs w:val="20"/>
        </w:rPr>
        <w:t xml:space="preserve"> não resultou em benefício para a espécie (GONÇALVES, 2020).</w:t>
      </w:r>
      <w:r w:rsidR="001B19A9">
        <w:rPr>
          <w:sz w:val="20"/>
          <w:szCs w:val="20"/>
        </w:rPr>
        <w:t xml:space="preserve"> Enquanto em</w:t>
      </w:r>
      <w:r w:rsidRPr="006C1F45">
        <w:rPr>
          <w:sz w:val="20"/>
          <w:szCs w:val="20"/>
        </w:rPr>
        <w:t xml:space="preserve"> um sistema agroflorestal no Sertão Central do estado do Ceará,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apresentou sobrevivência média de 67% após o primeiro ano de plantio, não havendo diferença na aplicação de </w:t>
      </w:r>
      <w:proofErr w:type="spellStart"/>
      <w:r w:rsidRPr="001B19A9">
        <w:rPr>
          <w:i/>
          <w:iCs/>
          <w:sz w:val="20"/>
          <w:szCs w:val="20"/>
        </w:rPr>
        <w:t>mulching</w:t>
      </w:r>
      <w:proofErr w:type="spellEnd"/>
      <w:r w:rsidRPr="001B19A9">
        <w:rPr>
          <w:i/>
          <w:iCs/>
          <w:sz w:val="20"/>
          <w:szCs w:val="20"/>
        </w:rPr>
        <w:t xml:space="preserve"> </w:t>
      </w:r>
      <w:r w:rsidRPr="006C1F45">
        <w:rPr>
          <w:sz w:val="20"/>
          <w:szCs w:val="20"/>
        </w:rPr>
        <w:t>e esterco (PIMENTEL e GUERRA, 2015).</w:t>
      </w:r>
      <w:r w:rsidR="001B19A9">
        <w:rPr>
          <w:sz w:val="20"/>
          <w:szCs w:val="20"/>
        </w:rPr>
        <w:t xml:space="preserve"> </w:t>
      </w:r>
      <w:r w:rsidRPr="006C1F45">
        <w:rPr>
          <w:sz w:val="20"/>
          <w:szCs w:val="20"/>
        </w:rPr>
        <w:t xml:space="preserve">Em áreas de Cerrado degradado no estado de Goiás, a sobrevivência da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foi de 69,2% aos 12 meses após o plantio, não diferindo com as diferentes doses de adubação química aplicadas (DUBOC e GUERRINI, 2013).</w:t>
      </w:r>
    </w:p>
    <w:p w14:paraId="5E41971D" w14:textId="2A47F8E9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Assim, constata-se que 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pode apresentar variações significativas em sua taxa de sobrevivência, dependendo das condições ambientais e de critérios técnicos de implantação. Apesar de ser uma espécie nativa do semiárido brasileiro, o plantio de mudas em condições edáficas e climáticas severas requer um planejamento criterioso para a obtenção de taxas de sobrevivência satisfatórias.</w:t>
      </w:r>
    </w:p>
    <w:p w14:paraId="5798D44F" w14:textId="77777777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</w:p>
    <w:p w14:paraId="638E1162" w14:textId="5C3DC0B4" w:rsidR="006C1F45" w:rsidRDefault="006C1F45" w:rsidP="006C1F45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CONCLUSÃO</w:t>
      </w:r>
    </w:p>
    <w:p w14:paraId="0500A5CE" w14:textId="77777777" w:rsidR="006C1F45" w:rsidRDefault="006C1F45" w:rsidP="006C1F45">
      <w:pPr>
        <w:widowControl/>
        <w:jc w:val="both"/>
        <w:rPr>
          <w:b/>
          <w:sz w:val="20"/>
          <w:szCs w:val="20"/>
        </w:rPr>
      </w:pPr>
    </w:p>
    <w:p w14:paraId="73336E02" w14:textId="4EFF3F42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  <w:r w:rsidRPr="006C1F45">
        <w:rPr>
          <w:sz w:val="20"/>
          <w:szCs w:val="20"/>
        </w:rPr>
        <w:t xml:space="preserve">A </w:t>
      </w:r>
      <w:r w:rsidRPr="002C4FDB">
        <w:rPr>
          <w:i/>
          <w:iCs/>
          <w:sz w:val="20"/>
          <w:szCs w:val="20"/>
        </w:rPr>
        <w:t xml:space="preserve">Amburana </w:t>
      </w:r>
      <w:proofErr w:type="spellStart"/>
      <w:r w:rsidRPr="002C4FDB">
        <w:rPr>
          <w:i/>
          <w:iCs/>
          <w:sz w:val="20"/>
          <w:szCs w:val="20"/>
        </w:rPr>
        <w:t>cearensis</w:t>
      </w:r>
      <w:proofErr w:type="spellEnd"/>
      <w:r w:rsidRPr="006C1F45">
        <w:rPr>
          <w:sz w:val="20"/>
          <w:szCs w:val="20"/>
        </w:rPr>
        <w:t xml:space="preserve"> demonstrou baixa taxa de sobrevivência das mudas plantadas em campo, indicando a baixa resistência das mudas ao estresse hídrico pós plantio e às condições climáticas adversas, como alta temperatura e incidência solar. Por isso, recomenda-se um planejamento criterioso para a implantação da espécie em campo.</w:t>
      </w:r>
    </w:p>
    <w:p w14:paraId="07771457" w14:textId="77777777" w:rsidR="00C91427" w:rsidRDefault="00C91427" w:rsidP="006C1F45">
      <w:pPr>
        <w:widowControl/>
        <w:ind w:firstLine="709"/>
        <w:jc w:val="both"/>
        <w:rPr>
          <w:sz w:val="20"/>
          <w:szCs w:val="20"/>
        </w:rPr>
      </w:pPr>
    </w:p>
    <w:p w14:paraId="6279497B" w14:textId="77777777" w:rsidR="00C91427" w:rsidRDefault="00C91427" w:rsidP="00C91427">
      <w:pPr>
        <w:widowControl/>
        <w:ind w:firstLine="709"/>
        <w:jc w:val="both"/>
        <w:rPr>
          <w:bCs/>
          <w:sz w:val="20"/>
          <w:szCs w:val="20"/>
        </w:rPr>
      </w:pPr>
    </w:p>
    <w:p w14:paraId="578D4283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0FDCD6F8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0D55CBDC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65332663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28603871" w14:textId="006CB39C" w:rsidR="00C91427" w:rsidRDefault="00C91427" w:rsidP="00C91427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REFERÊNCIAS</w:t>
      </w:r>
    </w:p>
    <w:p w14:paraId="72BEE426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3B35DD2B" w14:textId="77777777" w:rsidR="00BD18C1" w:rsidRDefault="00BD18C1" w:rsidP="00C91427">
      <w:pPr>
        <w:widowControl/>
        <w:jc w:val="both"/>
        <w:rPr>
          <w:b/>
          <w:sz w:val="20"/>
          <w:szCs w:val="20"/>
        </w:rPr>
      </w:pPr>
    </w:p>
    <w:p w14:paraId="14DE3FF9" w14:textId="3A4D1BF2" w:rsidR="00C91427" w:rsidRPr="00D27821" w:rsidRDefault="00C91427" w:rsidP="00C91427">
      <w:pPr>
        <w:widowControl/>
        <w:jc w:val="both"/>
        <w:rPr>
          <w:sz w:val="20"/>
          <w:szCs w:val="20"/>
          <w:lang w:val="en-US"/>
        </w:rPr>
      </w:pPr>
      <w:r w:rsidRPr="00197CE2">
        <w:rPr>
          <w:sz w:val="20"/>
          <w:szCs w:val="20"/>
        </w:rPr>
        <w:t xml:space="preserve">ALMEIDA, J. R. G. S.; GUIMARÃES, A. G.; QUINTANS, J. S. S.; SANTOS, M. R. V. S.; LIMA, J. T.; NUNES, X. P.; QUINTANS-JÚNIOR, L. J. </w:t>
      </w:r>
      <w:r w:rsidRPr="00197CE2">
        <w:rPr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i/>
          <w:iCs/>
          <w:sz w:val="20"/>
          <w:szCs w:val="20"/>
        </w:rPr>
        <w:t>cearensis</w:t>
      </w:r>
      <w:proofErr w:type="spellEnd"/>
      <w:r w:rsidRPr="00197CE2">
        <w:rPr>
          <w:sz w:val="20"/>
          <w:szCs w:val="20"/>
        </w:rPr>
        <w:t xml:space="preserve">: uma revisão química e farmacológica. </w:t>
      </w:r>
      <w:r w:rsidRPr="00D27821">
        <w:rPr>
          <w:b/>
          <w:bCs/>
          <w:sz w:val="20"/>
          <w:szCs w:val="20"/>
          <w:lang w:val="en-US"/>
        </w:rPr>
        <w:t>Scientia Plena</w:t>
      </w:r>
      <w:r w:rsidRPr="00D27821">
        <w:rPr>
          <w:sz w:val="20"/>
          <w:szCs w:val="20"/>
          <w:lang w:val="en-US"/>
        </w:rPr>
        <w:t>, v. 6, n. 11, 2010.</w:t>
      </w:r>
    </w:p>
    <w:p w14:paraId="2D138102" w14:textId="77777777" w:rsidR="00C91427" w:rsidRPr="00D27821" w:rsidRDefault="00C91427" w:rsidP="00C91427">
      <w:pPr>
        <w:widowControl/>
        <w:jc w:val="both"/>
        <w:rPr>
          <w:sz w:val="20"/>
          <w:szCs w:val="20"/>
          <w:lang w:val="en-US"/>
        </w:rPr>
      </w:pPr>
    </w:p>
    <w:p w14:paraId="2349610A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D27821">
        <w:rPr>
          <w:sz w:val="20"/>
          <w:szCs w:val="20"/>
          <w:lang w:val="en-US"/>
        </w:rPr>
        <w:t xml:space="preserve">CARTAXO, S. L.; SOUZA, M. M. A.; ALBUQUERQUE, U. P. Medicinal plants with bioprospecting potential used in semi-arid northeastern Brazil. </w:t>
      </w:r>
      <w:proofErr w:type="spellStart"/>
      <w:r w:rsidRPr="00197CE2">
        <w:rPr>
          <w:b/>
          <w:bCs/>
          <w:sz w:val="20"/>
          <w:szCs w:val="20"/>
        </w:rPr>
        <w:t>Journal</w:t>
      </w:r>
      <w:proofErr w:type="spellEnd"/>
      <w:r w:rsidRPr="00197CE2">
        <w:rPr>
          <w:b/>
          <w:bCs/>
          <w:sz w:val="20"/>
          <w:szCs w:val="20"/>
        </w:rPr>
        <w:t xml:space="preserve"> </w:t>
      </w:r>
      <w:proofErr w:type="spellStart"/>
      <w:r w:rsidRPr="00197CE2">
        <w:rPr>
          <w:b/>
          <w:bCs/>
          <w:sz w:val="20"/>
          <w:szCs w:val="20"/>
        </w:rPr>
        <w:t>of</w:t>
      </w:r>
      <w:proofErr w:type="spellEnd"/>
      <w:r w:rsidRPr="00197CE2">
        <w:rPr>
          <w:b/>
          <w:bCs/>
          <w:sz w:val="20"/>
          <w:szCs w:val="20"/>
        </w:rPr>
        <w:t xml:space="preserve"> </w:t>
      </w:r>
      <w:proofErr w:type="spellStart"/>
      <w:r w:rsidRPr="00197CE2">
        <w:rPr>
          <w:b/>
          <w:bCs/>
          <w:sz w:val="20"/>
          <w:szCs w:val="20"/>
        </w:rPr>
        <w:t>Ethnopharmacology</w:t>
      </w:r>
      <w:proofErr w:type="spellEnd"/>
      <w:r w:rsidRPr="00197CE2">
        <w:rPr>
          <w:sz w:val="20"/>
          <w:szCs w:val="20"/>
        </w:rPr>
        <w:t xml:space="preserve">, v. 131, n. 2, 2010. p. 326-342. </w:t>
      </w:r>
    </w:p>
    <w:p w14:paraId="4DEB527A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68FE672B" w14:textId="511C8370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DUBOC, E.; GUERRINI, I. A. </w:t>
      </w:r>
      <w:r w:rsidRPr="00197CE2">
        <w:rPr>
          <w:b/>
          <w:bCs/>
          <w:sz w:val="20"/>
          <w:szCs w:val="20"/>
        </w:rPr>
        <w:t>Desenvolvimento inicial da amburana (</w:t>
      </w:r>
      <w:r w:rsidRPr="00197CE2">
        <w:rPr>
          <w:b/>
          <w:bCs/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b/>
          <w:bCs/>
          <w:i/>
          <w:iCs/>
          <w:sz w:val="20"/>
          <w:szCs w:val="20"/>
        </w:rPr>
        <w:t>cearensis</w:t>
      </w:r>
      <w:proofErr w:type="spellEnd"/>
      <w:r w:rsidRPr="00197CE2">
        <w:rPr>
          <w:b/>
          <w:bCs/>
          <w:sz w:val="20"/>
          <w:szCs w:val="20"/>
        </w:rPr>
        <w:t>) em áreas de Cerrado degradado</w:t>
      </w:r>
      <w:r w:rsidRPr="00197CE2">
        <w:rPr>
          <w:sz w:val="20"/>
          <w:szCs w:val="20"/>
        </w:rPr>
        <w:t>. Dourados: Embrapa Agropecuária Oeste, 2013. 27 p. (Boletim de Pesquisa e Desenvolvimento, 63).</w:t>
      </w:r>
    </w:p>
    <w:p w14:paraId="2D4E2076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1D1BBCCA" w14:textId="389CC32A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EMPRESA DE PESQUISA AGROPECUÁRIA DO RIO GRANDE DO NORTE (EMPARN). </w:t>
      </w:r>
      <w:r w:rsidRPr="00197CE2">
        <w:rPr>
          <w:b/>
          <w:bCs/>
          <w:sz w:val="20"/>
          <w:szCs w:val="20"/>
        </w:rPr>
        <w:t>Meteorologia</w:t>
      </w:r>
      <w:r w:rsidRPr="00197CE2">
        <w:rPr>
          <w:sz w:val="20"/>
          <w:szCs w:val="20"/>
        </w:rPr>
        <w:t xml:space="preserve">. Disponível em: </w:t>
      </w:r>
      <w:r w:rsidR="00233B9F" w:rsidRPr="00197CE2">
        <w:rPr>
          <w:sz w:val="20"/>
          <w:szCs w:val="20"/>
        </w:rPr>
        <w:t>&lt;http://meteorologia.emparn.rn.gov.br&gt;</w:t>
      </w:r>
      <w:r w:rsidRPr="00197CE2">
        <w:rPr>
          <w:sz w:val="20"/>
          <w:szCs w:val="20"/>
        </w:rPr>
        <w:t>. Acesso em: 20 mar. 2025.</w:t>
      </w:r>
    </w:p>
    <w:p w14:paraId="1D9D1C74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10594380" w14:textId="7CFDA078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FARIA, D. T.; MELO, R. R. Propriedades físicas da madeira de cinco espécies nativas da Caatinga. </w:t>
      </w:r>
      <w:proofErr w:type="spellStart"/>
      <w:r w:rsidRPr="00197CE2">
        <w:rPr>
          <w:b/>
          <w:bCs/>
          <w:sz w:val="20"/>
          <w:szCs w:val="20"/>
        </w:rPr>
        <w:t>Advances</w:t>
      </w:r>
      <w:proofErr w:type="spellEnd"/>
      <w:r w:rsidRPr="00197CE2">
        <w:rPr>
          <w:b/>
          <w:bCs/>
          <w:sz w:val="20"/>
          <w:szCs w:val="20"/>
        </w:rPr>
        <w:t xml:space="preserve"> in </w:t>
      </w:r>
      <w:proofErr w:type="spellStart"/>
      <w:r w:rsidRPr="00197CE2">
        <w:rPr>
          <w:b/>
          <w:bCs/>
          <w:sz w:val="20"/>
          <w:szCs w:val="20"/>
        </w:rPr>
        <w:t>Forestry</w:t>
      </w:r>
      <w:proofErr w:type="spellEnd"/>
      <w:r w:rsidRPr="00197CE2">
        <w:rPr>
          <w:b/>
          <w:bCs/>
          <w:sz w:val="20"/>
          <w:szCs w:val="20"/>
        </w:rPr>
        <w:t xml:space="preserve"> Science</w:t>
      </w:r>
      <w:r w:rsidRPr="00197CE2">
        <w:rPr>
          <w:sz w:val="20"/>
          <w:szCs w:val="20"/>
        </w:rPr>
        <w:t>, v. 7, n. 3, p. 1147-1152, 2020.</w:t>
      </w:r>
    </w:p>
    <w:p w14:paraId="1767220E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06427871" w14:textId="61D9B7EC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FONSECA, L. S. </w:t>
      </w:r>
      <w:r w:rsidRPr="00197CE2">
        <w:rPr>
          <w:b/>
          <w:bCs/>
          <w:sz w:val="20"/>
          <w:szCs w:val="20"/>
        </w:rPr>
        <w:t>Desempenho de espécies nativas e da composição de comunidades plantadas ao longo de 5 anos de restauração da Caatinga</w:t>
      </w:r>
      <w:r w:rsidRPr="00197CE2">
        <w:rPr>
          <w:sz w:val="20"/>
          <w:szCs w:val="20"/>
        </w:rPr>
        <w:t>. 2022. 37 f. Dissertação (Mestrado em Ecologia), Universidade Federal do Rio Grande do Norte, Natal, 2017.</w:t>
      </w:r>
    </w:p>
    <w:p w14:paraId="294A504A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757F71EF" w14:textId="061E7CBD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GONÇALVES, F. L. A. </w:t>
      </w:r>
      <w:r w:rsidRPr="00197CE2">
        <w:rPr>
          <w:b/>
          <w:bCs/>
          <w:sz w:val="20"/>
          <w:szCs w:val="20"/>
        </w:rPr>
        <w:t>Estratégias de recuperação de áreas degradadas pela exploração e produção de petróleo e gás natural na Caatinga</w:t>
      </w:r>
      <w:r w:rsidRPr="00197CE2">
        <w:rPr>
          <w:sz w:val="20"/>
          <w:szCs w:val="20"/>
        </w:rPr>
        <w:t>. 2020. 128 f. Tese (Doutorado em Ciências Ambientais e Florestais), Universidade Federal Rural do Rio De Janeiro, Seropédica, 2020.</w:t>
      </w:r>
    </w:p>
    <w:p w14:paraId="70434763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5DC790A9" w14:textId="7E8BFADC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INSTITUTO DE DESENVOLVIMENTO ECONÔMICO E MEIO AMBIENTE DO RIO GRANDE DO NORTE (IDEMA). </w:t>
      </w:r>
      <w:r w:rsidRPr="00197CE2">
        <w:rPr>
          <w:b/>
          <w:bCs/>
          <w:sz w:val="20"/>
          <w:szCs w:val="20"/>
        </w:rPr>
        <w:t>Perfil do seu município</w:t>
      </w:r>
      <w:r w:rsidRPr="00197CE2">
        <w:rPr>
          <w:sz w:val="20"/>
          <w:szCs w:val="20"/>
        </w:rPr>
        <w:t>: Macaíba. Natal: IDEMA, 2013.</w:t>
      </w:r>
    </w:p>
    <w:p w14:paraId="3612898E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60A8E5F3" w14:textId="427E875C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LIMA, K. D. R.; CHAER, G. M.; ROWSJ, J. R. C.; RESENDE, A. S. Seleção de espécies arbóreas para revegetação de áreas degradadas por mineração de piçarra na Caatinga. </w:t>
      </w:r>
      <w:r w:rsidRPr="00197CE2">
        <w:rPr>
          <w:b/>
          <w:bCs/>
          <w:sz w:val="20"/>
          <w:szCs w:val="20"/>
        </w:rPr>
        <w:t>Revista Caatinga</w:t>
      </w:r>
      <w:r w:rsidRPr="00197CE2">
        <w:rPr>
          <w:sz w:val="20"/>
          <w:szCs w:val="20"/>
        </w:rPr>
        <w:t xml:space="preserve">, v. 28, n. 1, p. 203–213, 2015. </w:t>
      </w:r>
    </w:p>
    <w:p w14:paraId="4101861D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2281CD91" w14:textId="27EFAA16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OLIVEIRA, L. G. L. </w:t>
      </w:r>
      <w:r w:rsidRPr="00197CE2">
        <w:rPr>
          <w:b/>
          <w:bCs/>
          <w:sz w:val="20"/>
          <w:szCs w:val="20"/>
        </w:rPr>
        <w:t xml:space="preserve">Potencial da </w:t>
      </w:r>
      <w:r w:rsidRPr="00197CE2">
        <w:rPr>
          <w:b/>
          <w:bCs/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b/>
          <w:bCs/>
          <w:i/>
          <w:iCs/>
          <w:sz w:val="20"/>
          <w:szCs w:val="20"/>
        </w:rPr>
        <w:t>cearensis</w:t>
      </w:r>
      <w:proofErr w:type="spellEnd"/>
      <w:r w:rsidRPr="00197CE2">
        <w:rPr>
          <w:b/>
          <w:bCs/>
          <w:sz w:val="20"/>
          <w:szCs w:val="20"/>
        </w:rPr>
        <w:t xml:space="preserve"> para restauração da Caatinga</w:t>
      </w:r>
      <w:r w:rsidRPr="00197CE2">
        <w:rPr>
          <w:sz w:val="20"/>
          <w:szCs w:val="20"/>
        </w:rPr>
        <w:t>. 2017. 27 f. Trabalho de Conclusão de Curso (Bacharelado em Ecologia), Universidade Federal do Rio Grande do Norte, Natal, 2017.</w:t>
      </w:r>
    </w:p>
    <w:p w14:paraId="058CCCD4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188CBCF0" w14:textId="45C43C0A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>PAREYN, F. G. C. A importância da produção não-madeireira na Caatinga In: GARIGLIO, M. A. et al. (</w:t>
      </w:r>
      <w:proofErr w:type="spellStart"/>
      <w:r w:rsidRPr="00197CE2">
        <w:rPr>
          <w:sz w:val="20"/>
          <w:szCs w:val="20"/>
        </w:rPr>
        <w:t>Orgs</w:t>
      </w:r>
      <w:proofErr w:type="spellEnd"/>
      <w:r w:rsidRPr="00197CE2">
        <w:rPr>
          <w:sz w:val="20"/>
          <w:szCs w:val="20"/>
        </w:rPr>
        <w:t xml:space="preserve">.). </w:t>
      </w:r>
      <w:r w:rsidRPr="00197CE2">
        <w:rPr>
          <w:b/>
          <w:bCs/>
          <w:sz w:val="20"/>
          <w:szCs w:val="20"/>
        </w:rPr>
        <w:t>Uso sustentável e conservação dos recursos florestais da Caatinga</w:t>
      </w:r>
      <w:r w:rsidRPr="00197CE2">
        <w:rPr>
          <w:sz w:val="20"/>
          <w:szCs w:val="20"/>
        </w:rPr>
        <w:t>. Brasília: Serviço Florestal Brasileiro, 2010. 368 p. p. 131-144.</w:t>
      </w:r>
    </w:p>
    <w:p w14:paraId="781848A3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76022B17" w14:textId="19790BAA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>PEREIRA, D. M.; SILVA, I. J. G. Uma breve revisão sobre a utilização da amburana (</w:t>
      </w:r>
      <w:r w:rsidRPr="00197CE2">
        <w:rPr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i/>
          <w:iCs/>
          <w:sz w:val="20"/>
          <w:szCs w:val="20"/>
        </w:rPr>
        <w:t>cearensis</w:t>
      </w:r>
      <w:proofErr w:type="spellEnd"/>
      <w:r w:rsidRPr="00197CE2">
        <w:rPr>
          <w:sz w:val="20"/>
          <w:szCs w:val="20"/>
        </w:rPr>
        <w:t xml:space="preserve">) como planta medicinal. </w:t>
      </w:r>
      <w:r w:rsidRPr="00197CE2">
        <w:rPr>
          <w:b/>
          <w:bCs/>
          <w:sz w:val="20"/>
          <w:szCs w:val="20"/>
        </w:rPr>
        <w:t>Revista Principia</w:t>
      </w:r>
      <w:r w:rsidRPr="00197CE2">
        <w:rPr>
          <w:sz w:val="20"/>
          <w:szCs w:val="20"/>
        </w:rPr>
        <w:t>, v. 62, 2025.</w:t>
      </w:r>
    </w:p>
    <w:p w14:paraId="747ABC1B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4CA6430B" w14:textId="2B943960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PEREIRA JÚNIOR, L. R.; ANDRADE, A. P.; ARAÚJO, K. D.; BARBOSA, A. S.; BARBOSA, F. M. Espécies da Caatinga como alternativa para o desenvolvimento de novos fitofármacos. </w:t>
      </w:r>
      <w:r w:rsidRPr="00197CE2">
        <w:rPr>
          <w:b/>
          <w:bCs/>
          <w:sz w:val="20"/>
          <w:szCs w:val="20"/>
        </w:rPr>
        <w:t>Floresta e Ambiente</w:t>
      </w:r>
      <w:r w:rsidRPr="00197CE2">
        <w:rPr>
          <w:sz w:val="20"/>
          <w:szCs w:val="20"/>
        </w:rPr>
        <w:t>, v. 21, n. 4, 2014. p. 509–520.</w:t>
      </w:r>
    </w:p>
    <w:p w14:paraId="6332E9EC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77D99684" w14:textId="57871692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PIMENTEL, J. V. F.; GUERRA, H. O. C. Crescimento inicial de </w:t>
      </w:r>
      <w:r w:rsidRPr="00197CE2">
        <w:rPr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i/>
          <w:iCs/>
          <w:sz w:val="20"/>
          <w:szCs w:val="20"/>
        </w:rPr>
        <w:t>cearensis</w:t>
      </w:r>
      <w:proofErr w:type="spellEnd"/>
      <w:r w:rsidRPr="00197CE2">
        <w:rPr>
          <w:sz w:val="20"/>
          <w:szCs w:val="20"/>
        </w:rPr>
        <w:t xml:space="preserve"> (</w:t>
      </w:r>
      <w:proofErr w:type="spellStart"/>
      <w:r w:rsidRPr="00197CE2">
        <w:rPr>
          <w:sz w:val="20"/>
          <w:szCs w:val="20"/>
        </w:rPr>
        <w:t>Allem</w:t>
      </w:r>
      <w:proofErr w:type="spellEnd"/>
      <w:r w:rsidRPr="00197CE2">
        <w:rPr>
          <w:sz w:val="20"/>
          <w:szCs w:val="20"/>
        </w:rPr>
        <w:t xml:space="preserve">.) A. C. Smith em sistema agroflorestal no semiárido brasileiro. </w:t>
      </w:r>
      <w:r w:rsidRPr="00197CE2">
        <w:rPr>
          <w:b/>
          <w:bCs/>
          <w:sz w:val="20"/>
          <w:szCs w:val="20"/>
        </w:rPr>
        <w:t>Ciência Florestal</w:t>
      </w:r>
      <w:r w:rsidRPr="00197CE2">
        <w:rPr>
          <w:sz w:val="20"/>
          <w:szCs w:val="20"/>
        </w:rPr>
        <w:t>, n. 25, v. 3. 2015. p. 771-780.</w:t>
      </w:r>
    </w:p>
    <w:p w14:paraId="251CB85E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0ED7D4C1" w14:textId="61278CB6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SANTOS, M. O.; RIBEIRO, D. A.; MACÊDO, D. G. D.; MACÊDO, M. J. F.; MACEDO, J. G. F.; LACERDA, M. N. S. D.; MACÊDO, M. S.; SOUZA, M. M. A. Medicinal </w:t>
      </w:r>
      <w:proofErr w:type="spellStart"/>
      <w:r w:rsidRPr="00197CE2">
        <w:rPr>
          <w:sz w:val="20"/>
          <w:szCs w:val="20"/>
        </w:rPr>
        <w:t>Plants</w:t>
      </w:r>
      <w:proofErr w:type="spellEnd"/>
      <w:r w:rsidRPr="00197CE2">
        <w:rPr>
          <w:sz w:val="20"/>
          <w:szCs w:val="20"/>
        </w:rPr>
        <w:t xml:space="preserve">: </w:t>
      </w:r>
      <w:proofErr w:type="spellStart"/>
      <w:r w:rsidRPr="00197CE2">
        <w:rPr>
          <w:sz w:val="20"/>
          <w:szCs w:val="20"/>
        </w:rPr>
        <w:t>versatility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and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concordance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of</w:t>
      </w:r>
      <w:proofErr w:type="spellEnd"/>
      <w:r w:rsidRPr="00197CE2">
        <w:rPr>
          <w:sz w:val="20"/>
          <w:szCs w:val="20"/>
        </w:rPr>
        <w:t xml:space="preserve"> use in </w:t>
      </w:r>
      <w:proofErr w:type="spellStart"/>
      <w:r w:rsidRPr="00197CE2">
        <w:rPr>
          <w:sz w:val="20"/>
          <w:szCs w:val="20"/>
        </w:rPr>
        <w:t>the</w:t>
      </w:r>
      <w:proofErr w:type="spellEnd"/>
      <w:r w:rsidRPr="00197CE2">
        <w:rPr>
          <w:sz w:val="20"/>
          <w:szCs w:val="20"/>
        </w:rPr>
        <w:t xml:space="preserve"> Caatinga </w:t>
      </w:r>
      <w:proofErr w:type="spellStart"/>
      <w:r w:rsidRPr="00197CE2">
        <w:rPr>
          <w:sz w:val="20"/>
          <w:szCs w:val="20"/>
        </w:rPr>
        <w:t>area</w:t>
      </w:r>
      <w:proofErr w:type="spellEnd"/>
      <w:r w:rsidRPr="00197CE2">
        <w:rPr>
          <w:sz w:val="20"/>
          <w:szCs w:val="20"/>
        </w:rPr>
        <w:t xml:space="preserve">, </w:t>
      </w:r>
      <w:proofErr w:type="spellStart"/>
      <w:r w:rsidRPr="00197CE2">
        <w:rPr>
          <w:sz w:val="20"/>
          <w:szCs w:val="20"/>
        </w:rPr>
        <w:t>Northeastern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Brazil</w:t>
      </w:r>
      <w:proofErr w:type="spellEnd"/>
      <w:r w:rsidRPr="00197CE2">
        <w:rPr>
          <w:sz w:val="20"/>
          <w:szCs w:val="20"/>
        </w:rPr>
        <w:t xml:space="preserve">. </w:t>
      </w:r>
      <w:r w:rsidRPr="00197CE2">
        <w:rPr>
          <w:b/>
          <w:bCs/>
          <w:sz w:val="20"/>
          <w:szCs w:val="20"/>
        </w:rPr>
        <w:t>Anais da Academia Brasileira de Ciências</w:t>
      </w:r>
      <w:r w:rsidRPr="00197CE2">
        <w:rPr>
          <w:sz w:val="20"/>
          <w:szCs w:val="20"/>
        </w:rPr>
        <w:t>, v. 90, n. 3, p. 2767–2779, 2018.</w:t>
      </w:r>
    </w:p>
    <w:p w14:paraId="483ADED5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6E954AED" w14:textId="2541E15B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SILVA, J. H. C.; FERREIRA, R. S.; PEREIRA, E. P.; BRAGA-DE-SOUZA, S.; ALMEIDA, M. M. A.; SANTOS, C. C.; BUTT, A. M.; CAIAZZO, E.; CAPASSO, R.; SILVA, V. D. A.; COSTA, S. L. </w:t>
      </w:r>
      <w:r w:rsidRPr="00197CE2">
        <w:rPr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i/>
          <w:iCs/>
          <w:sz w:val="20"/>
          <w:szCs w:val="20"/>
        </w:rPr>
        <w:t>cearensis</w:t>
      </w:r>
      <w:proofErr w:type="spellEnd"/>
      <w:r w:rsidRPr="00197CE2">
        <w:rPr>
          <w:sz w:val="20"/>
          <w:szCs w:val="20"/>
        </w:rPr>
        <w:t xml:space="preserve">: </w:t>
      </w:r>
      <w:proofErr w:type="spellStart"/>
      <w:r w:rsidRPr="00197CE2">
        <w:rPr>
          <w:sz w:val="20"/>
          <w:szCs w:val="20"/>
        </w:rPr>
        <w:t>pharmacological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and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neuroprotective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effects</w:t>
      </w:r>
      <w:proofErr w:type="spellEnd"/>
      <w:r w:rsidRPr="00197CE2">
        <w:rPr>
          <w:sz w:val="20"/>
          <w:szCs w:val="20"/>
        </w:rPr>
        <w:t xml:space="preserve"> </w:t>
      </w:r>
      <w:proofErr w:type="spellStart"/>
      <w:r w:rsidRPr="00197CE2">
        <w:rPr>
          <w:sz w:val="20"/>
          <w:szCs w:val="20"/>
        </w:rPr>
        <w:t>of</w:t>
      </w:r>
      <w:proofErr w:type="spellEnd"/>
      <w:r w:rsidRPr="00197CE2">
        <w:rPr>
          <w:sz w:val="20"/>
          <w:szCs w:val="20"/>
        </w:rPr>
        <w:t xml:space="preserve"> its </w:t>
      </w:r>
      <w:proofErr w:type="spellStart"/>
      <w:r w:rsidRPr="00197CE2">
        <w:rPr>
          <w:sz w:val="20"/>
          <w:szCs w:val="20"/>
        </w:rPr>
        <w:t>compounds</w:t>
      </w:r>
      <w:proofErr w:type="spellEnd"/>
      <w:r w:rsidRPr="00197CE2">
        <w:rPr>
          <w:sz w:val="20"/>
          <w:szCs w:val="20"/>
        </w:rPr>
        <w:t xml:space="preserve">. </w:t>
      </w:r>
      <w:proofErr w:type="spellStart"/>
      <w:r w:rsidRPr="00197CE2">
        <w:rPr>
          <w:b/>
          <w:bCs/>
          <w:sz w:val="20"/>
          <w:szCs w:val="20"/>
        </w:rPr>
        <w:t>Molecules</w:t>
      </w:r>
      <w:proofErr w:type="spellEnd"/>
      <w:r w:rsidRPr="00197CE2">
        <w:rPr>
          <w:sz w:val="20"/>
          <w:szCs w:val="20"/>
        </w:rPr>
        <w:t>, v. 15, n. 25, p. 3394, 2020.</w:t>
      </w:r>
    </w:p>
    <w:p w14:paraId="4078ED21" w14:textId="77777777" w:rsidR="00C91427" w:rsidRPr="00197CE2" w:rsidRDefault="00C91427" w:rsidP="00C91427">
      <w:pPr>
        <w:widowControl/>
        <w:jc w:val="both"/>
        <w:rPr>
          <w:sz w:val="20"/>
          <w:szCs w:val="20"/>
        </w:rPr>
      </w:pPr>
    </w:p>
    <w:p w14:paraId="4C3ABB80" w14:textId="5BCE2C3C" w:rsidR="00C91427" w:rsidRPr="00197CE2" w:rsidRDefault="00C91427" w:rsidP="00C91427">
      <w:pPr>
        <w:widowControl/>
        <w:jc w:val="both"/>
        <w:rPr>
          <w:sz w:val="20"/>
          <w:szCs w:val="20"/>
        </w:rPr>
      </w:pPr>
      <w:r w:rsidRPr="00197CE2">
        <w:rPr>
          <w:sz w:val="20"/>
          <w:szCs w:val="20"/>
        </w:rPr>
        <w:t xml:space="preserve">SOUZA, D. D.; SOUZA, A. V. V. Produção de mudas e avaliação do crescimento inicial em campo de </w:t>
      </w:r>
      <w:r w:rsidRPr="00197CE2">
        <w:rPr>
          <w:i/>
          <w:iCs/>
          <w:sz w:val="20"/>
          <w:szCs w:val="20"/>
        </w:rPr>
        <w:t xml:space="preserve">Amburana </w:t>
      </w:r>
      <w:proofErr w:type="spellStart"/>
      <w:r w:rsidRPr="00197CE2">
        <w:rPr>
          <w:i/>
          <w:iCs/>
          <w:sz w:val="20"/>
          <w:szCs w:val="20"/>
        </w:rPr>
        <w:t>cearensis</w:t>
      </w:r>
      <w:proofErr w:type="spellEnd"/>
      <w:r w:rsidRPr="00197CE2">
        <w:rPr>
          <w:sz w:val="20"/>
          <w:szCs w:val="20"/>
        </w:rPr>
        <w:t xml:space="preserve"> (</w:t>
      </w:r>
      <w:proofErr w:type="spellStart"/>
      <w:r w:rsidRPr="00197CE2">
        <w:rPr>
          <w:sz w:val="20"/>
          <w:szCs w:val="20"/>
        </w:rPr>
        <w:t>Allemão</w:t>
      </w:r>
      <w:proofErr w:type="spellEnd"/>
      <w:r w:rsidRPr="00197CE2">
        <w:rPr>
          <w:sz w:val="20"/>
          <w:szCs w:val="20"/>
        </w:rPr>
        <w:t xml:space="preserve">) A.C. Smith. </w:t>
      </w:r>
      <w:proofErr w:type="spellStart"/>
      <w:r w:rsidRPr="00197CE2">
        <w:rPr>
          <w:b/>
          <w:bCs/>
          <w:sz w:val="20"/>
          <w:szCs w:val="20"/>
        </w:rPr>
        <w:t>Latin</w:t>
      </w:r>
      <w:proofErr w:type="spellEnd"/>
      <w:r w:rsidRPr="00197CE2">
        <w:rPr>
          <w:b/>
          <w:bCs/>
          <w:sz w:val="20"/>
          <w:szCs w:val="20"/>
        </w:rPr>
        <w:t xml:space="preserve"> American </w:t>
      </w:r>
      <w:proofErr w:type="spellStart"/>
      <w:r w:rsidRPr="00197CE2">
        <w:rPr>
          <w:b/>
          <w:bCs/>
          <w:sz w:val="20"/>
          <w:szCs w:val="20"/>
        </w:rPr>
        <w:t>Journal</w:t>
      </w:r>
      <w:proofErr w:type="spellEnd"/>
      <w:r w:rsidRPr="00197CE2">
        <w:rPr>
          <w:b/>
          <w:bCs/>
          <w:sz w:val="20"/>
          <w:szCs w:val="20"/>
        </w:rPr>
        <w:t xml:space="preserve"> </w:t>
      </w:r>
      <w:proofErr w:type="spellStart"/>
      <w:r w:rsidRPr="00197CE2">
        <w:rPr>
          <w:b/>
          <w:bCs/>
          <w:sz w:val="20"/>
          <w:szCs w:val="20"/>
        </w:rPr>
        <w:t>of</w:t>
      </w:r>
      <w:proofErr w:type="spellEnd"/>
      <w:r w:rsidRPr="00197CE2">
        <w:rPr>
          <w:b/>
          <w:bCs/>
          <w:sz w:val="20"/>
          <w:szCs w:val="20"/>
        </w:rPr>
        <w:t xml:space="preserve"> </w:t>
      </w:r>
      <w:proofErr w:type="spellStart"/>
      <w:r w:rsidRPr="00197CE2">
        <w:rPr>
          <w:b/>
          <w:bCs/>
          <w:sz w:val="20"/>
          <w:szCs w:val="20"/>
        </w:rPr>
        <w:t>Development</w:t>
      </w:r>
      <w:proofErr w:type="spellEnd"/>
      <w:r w:rsidRPr="00197CE2">
        <w:rPr>
          <w:sz w:val="20"/>
          <w:szCs w:val="20"/>
        </w:rPr>
        <w:t>, v. 2, n. 5, p. 228-236, 2020.</w:t>
      </w:r>
    </w:p>
    <w:p w14:paraId="6246A74B" w14:textId="77777777" w:rsidR="00C91427" w:rsidRPr="00C91427" w:rsidRDefault="00C91427" w:rsidP="00C91427">
      <w:pPr>
        <w:widowControl/>
        <w:jc w:val="both"/>
        <w:rPr>
          <w:b/>
          <w:sz w:val="18"/>
          <w:szCs w:val="18"/>
        </w:rPr>
      </w:pPr>
    </w:p>
    <w:p w14:paraId="703E7D77" w14:textId="77777777" w:rsidR="00C91427" w:rsidRPr="00C91427" w:rsidRDefault="00C91427" w:rsidP="00C91427">
      <w:pPr>
        <w:widowControl/>
        <w:ind w:firstLine="709"/>
        <w:jc w:val="both"/>
        <w:rPr>
          <w:bCs/>
          <w:sz w:val="20"/>
          <w:szCs w:val="20"/>
        </w:rPr>
      </w:pPr>
    </w:p>
    <w:p w14:paraId="4086F875" w14:textId="77777777" w:rsidR="00C91427" w:rsidRDefault="00C91427" w:rsidP="00C91427">
      <w:pPr>
        <w:widowControl/>
        <w:jc w:val="both"/>
        <w:rPr>
          <w:sz w:val="20"/>
          <w:szCs w:val="20"/>
        </w:rPr>
      </w:pPr>
    </w:p>
    <w:p w14:paraId="76CE9EE7" w14:textId="77777777" w:rsidR="00C91427" w:rsidRPr="006C1F45" w:rsidRDefault="00C91427" w:rsidP="006C1F45">
      <w:pPr>
        <w:widowControl/>
        <w:ind w:firstLine="709"/>
        <w:jc w:val="both"/>
        <w:rPr>
          <w:b/>
          <w:sz w:val="16"/>
          <w:szCs w:val="16"/>
        </w:rPr>
      </w:pPr>
    </w:p>
    <w:p w14:paraId="4791DAAF" w14:textId="77777777" w:rsidR="006C1F45" w:rsidRPr="006C1F45" w:rsidRDefault="006C1F45" w:rsidP="006C1F45">
      <w:pPr>
        <w:widowControl/>
        <w:ind w:firstLine="709"/>
        <w:jc w:val="both"/>
        <w:rPr>
          <w:sz w:val="18"/>
          <w:szCs w:val="18"/>
        </w:rPr>
      </w:pPr>
    </w:p>
    <w:p w14:paraId="1EE3C9EB" w14:textId="77777777" w:rsidR="006C1F45" w:rsidRDefault="006C1F45" w:rsidP="006C1F45">
      <w:pPr>
        <w:widowControl/>
        <w:ind w:firstLine="709"/>
        <w:jc w:val="both"/>
        <w:rPr>
          <w:sz w:val="20"/>
          <w:szCs w:val="20"/>
        </w:rPr>
      </w:pPr>
    </w:p>
    <w:p w14:paraId="7B6B3B1E" w14:textId="77777777" w:rsidR="006C1F45" w:rsidRPr="006C1F45" w:rsidRDefault="006C1F45" w:rsidP="006C1F45">
      <w:pPr>
        <w:widowControl/>
        <w:ind w:firstLine="709"/>
        <w:rPr>
          <w:b/>
          <w:sz w:val="18"/>
          <w:szCs w:val="18"/>
        </w:rPr>
      </w:pPr>
    </w:p>
    <w:p w14:paraId="3D078E54" w14:textId="77777777" w:rsidR="00A8499A" w:rsidRPr="001F54B0" w:rsidRDefault="00A8499A" w:rsidP="00A8499A">
      <w:pPr>
        <w:widowControl/>
        <w:jc w:val="both"/>
        <w:rPr>
          <w:b/>
          <w:sz w:val="20"/>
          <w:szCs w:val="20"/>
        </w:rPr>
      </w:pPr>
    </w:p>
    <w:p w14:paraId="7E7AC01F" w14:textId="5CBC44F3" w:rsidR="00A8499A" w:rsidRPr="00A8499A" w:rsidRDefault="00A8499A" w:rsidP="00A8499A">
      <w:pPr>
        <w:ind w:right="624"/>
        <w:jc w:val="both"/>
        <w:rPr>
          <w:sz w:val="20"/>
          <w:szCs w:val="20"/>
        </w:rPr>
      </w:pPr>
    </w:p>
    <w:sectPr w:rsidR="00A8499A" w:rsidRPr="00A8499A" w:rsidSect="00716057">
      <w:headerReference w:type="default" r:id="rId6"/>
      <w:headerReference w:type="first" r:id="rId7"/>
      <w:pgSz w:w="11906" w:h="16838"/>
      <w:pgMar w:top="1417" w:right="1701" w:bottom="1417" w:left="1701" w:header="1417" w:footer="1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93118" w14:textId="77777777" w:rsidR="001B155B" w:rsidRDefault="001B155B" w:rsidP="00A8499A">
      <w:r>
        <w:separator/>
      </w:r>
    </w:p>
  </w:endnote>
  <w:endnote w:type="continuationSeparator" w:id="0">
    <w:p w14:paraId="571B3EBE" w14:textId="77777777" w:rsidR="001B155B" w:rsidRDefault="001B155B" w:rsidP="00A8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3AF55" w14:textId="77777777" w:rsidR="001B155B" w:rsidRDefault="001B155B" w:rsidP="00A8499A">
      <w:r>
        <w:separator/>
      </w:r>
    </w:p>
  </w:footnote>
  <w:footnote w:type="continuationSeparator" w:id="0">
    <w:p w14:paraId="3EE78374" w14:textId="77777777" w:rsidR="001B155B" w:rsidRDefault="001B155B" w:rsidP="00A8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259D" w14:textId="54601774" w:rsidR="00A8499A" w:rsidRDefault="00A8499A">
    <w:pPr>
      <w:pStyle w:val="Cabealho"/>
    </w:pPr>
  </w:p>
  <w:p w14:paraId="50FC7C7C" w14:textId="60197151" w:rsidR="00A8499A" w:rsidRDefault="00A849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22F18" w14:textId="6606CBE1" w:rsidR="00716057" w:rsidRDefault="00716057">
    <w:pPr>
      <w:pStyle w:val="Cabealho"/>
    </w:pPr>
    <w:r>
      <w:rPr>
        <w:noProof/>
      </w:rPr>
      <w:drawing>
        <wp:inline distT="0" distB="0" distL="0" distR="0" wp14:anchorId="4996AE54" wp14:editId="15E75078">
          <wp:extent cx="5273675" cy="792480"/>
          <wp:effectExtent l="0" t="0" r="3175" b="7620"/>
          <wp:docPr id="168537957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9A"/>
    <w:rsid w:val="00015D68"/>
    <w:rsid w:val="00033955"/>
    <w:rsid w:val="000B7F59"/>
    <w:rsid w:val="000C0502"/>
    <w:rsid w:val="001366D7"/>
    <w:rsid w:val="00197CE2"/>
    <w:rsid w:val="001B155B"/>
    <w:rsid w:val="001B19A9"/>
    <w:rsid w:val="001D6083"/>
    <w:rsid w:val="001E790C"/>
    <w:rsid w:val="001E7C26"/>
    <w:rsid w:val="00233B9F"/>
    <w:rsid w:val="002715E6"/>
    <w:rsid w:val="002C4FDB"/>
    <w:rsid w:val="00302C2F"/>
    <w:rsid w:val="003642A6"/>
    <w:rsid w:val="003A444E"/>
    <w:rsid w:val="003A5D70"/>
    <w:rsid w:val="003B5B86"/>
    <w:rsid w:val="003E0420"/>
    <w:rsid w:val="004F0D36"/>
    <w:rsid w:val="00520443"/>
    <w:rsid w:val="00552569"/>
    <w:rsid w:val="00556016"/>
    <w:rsid w:val="005F6602"/>
    <w:rsid w:val="006C1F45"/>
    <w:rsid w:val="00716057"/>
    <w:rsid w:val="007A7296"/>
    <w:rsid w:val="00890AED"/>
    <w:rsid w:val="008A6514"/>
    <w:rsid w:val="008D1950"/>
    <w:rsid w:val="00A333AA"/>
    <w:rsid w:val="00A42CA4"/>
    <w:rsid w:val="00A8499A"/>
    <w:rsid w:val="00B66321"/>
    <w:rsid w:val="00BD18C1"/>
    <w:rsid w:val="00C2017D"/>
    <w:rsid w:val="00C91427"/>
    <w:rsid w:val="00CA1195"/>
    <w:rsid w:val="00CB2448"/>
    <w:rsid w:val="00D27821"/>
    <w:rsid w:val="00D314E6"/>
    <w:rsid w:val="00D82BE4"/>
    <w:rsid w:val="00E41B52"/>
    <w:rsid w:val="00F60AE6"/>
    <w:rsid w:val="00F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C30BC"/>
  <w15:chartTrackingRefBased/>
  <w15:docId w15:val="{A5103FCE-DDB1-4AC6-B1EA-3A396A6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99A"/>
  </w:style>
  <w:style w:type="paragraph" w:styleId="Rodap">
    <w:name w:val="footer"/>
    <w:basedOn w:val="Normal"/>
    <w:link w:val="RodapChar"/>
    <w:uiPriority w:val="99"/>
    <w:unhideWhenUsed/>
    <w:rsid w:val="00A8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99A"/>
  </w:style>
  <w:style w:type="character" w:styleId="Refdecomentrio">
    <w:name w:val="annotation reference"/>
    <w:basedOn w:val="Fontepargpadro"/>
    <w:uiPriority w:val="99"/>
    <w:semiHidden/>
    <w:unhideWhenUsed/>
    <w:rsid w:val="001B19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B19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19A9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1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19A9"/>
    <w:rPr>
      <w:rFonts w:ascii="Times New Roman" w:eastAsia="Times New Roman" w:hAnsi="Times New Roman" w:cs="Times New Roman"/>
      <w:b/>
      <w:bCs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1837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antonio</dc:creator>
  <cp:keywords/>
  <dc:description/>
  <cp:lastModifiedBy>ian antonio</cp:lastModifiedBy>
  <cp:revision>19</cp:revision>
  <dcterms:created xsi:type="dcterms:W3CDTF">2025-05-28T12:23:00Z</dcterms:created>
  <dcterms:modified xsi:type="dcterms:W3CDTF">2025-06-19T18:43:00Z</dcterms:modified>
</cp:coreProperties>
</file>