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EM DEFESA DA VIDA MARINHA: A URGENTE LUTA CONTRA A POLUIÇÃO NOS OCEANOS</w:t>
      </w:r>
      <w:r w:rsidDel="00000000" w:rsidR="00000000" w:rsidRPr="00000000">
        <w:rPr>
          <w:rtl w:val="0"/>
        </w:rPr>
      </w:r>
    </w:p>
    <w:p w:rsidR="00000000" w:rsidDel="00000000" w:rsidP="00000000" w:rsidRDefault="00000000" w:rsidRPr="00000000" w14:paraId="00000002">
      <w:pPr>
        <w:spacing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Anielly Karine de Santana GOMES</w:t>
      </w:r>
      <w:r w:rsidDel="00000000" w:rsidR="00000000" w:rsidRPr="00000000">
        <w:rPr>
          <w:rFonts w:ascii="Times New Roman" w:cs="Times New Roman" w:eastAsia="Times New Roman" w:hAnsi="Times New Roman"/>
          <w:b w:val="1"/>
          <w:color w:val="000000"/>
          <w:sz w:val="14"/>
          <w:szCs w:val="14"/>
          <w:vertAlign w:val="superscript"/>
          <w:rtl w:val="0"/>
        </w:rPr>
        <w:t xml:space="preserve">1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Emilly Karolainy Batista da SILVA</w:t>
      </w:r>
      <w:r w:rsidDel="00000000" w:rsidR="00000000" w:rsidRPr="00000000">
        <w:rPr>
          <w:rFonts w:ascii="Times New Roman" w:cs="Times New Roman" w:eastAsia="Times New Roman" w:hAnsi="Times New Roman"/>
          <w:b w:val="1"/>
          <w:color w:val="000000"/>
          <w:sz w:val="14"/>
          <w:szCs w:val="14"/>
          <w:vertAlign w:val="superscript"/>
          <w:rtl w:val="0"/>
        </w:rPr>
        <w:t xml:space="preserve">2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Joyce Maria da SILVA</w:t>
      </w:r>
      <w:r w:rsidDel="00000000" w:rsidR="00000000" w:rsidRPr="00000000">
        <w:rPr>
          <w:rFonts w:ascii="Times New Roman" w:cs="Times New Roman" w:eastAsia="Times New Roman" w:hAnsi="Times New Roman"/>
          <w:b w:val="1"/>
          <w:color w:val="000000"/>
          <w:sz w:val="14"/>
          <w:szCs w:val="14"/>
          <w:vertAlign w:val="superscript"/>
          <w:rtl w:val="0"/>
        </w:rPr>
        <w:t xml:space="preserve">3</w:t>
      </w:r>
      <w:r w:rsidDel="00000000" w:rsidR="00000000" w:rsidRPr="00000000">
        <w:rPr>
          <w:rFonts w:ascii="Times New Roman" w:cs="Times New Roman" w:eastAsia="Times New Roman" w:hAnsi="Times New Roman"/>
          <w:b w:val="1"/>
          <w:color w:val="000000"/>
          <w:sz w:val="24"/>
          <w:szCs w:val="24"/>
          <w:rtl w:val="0"/>
        </w:rPr>
        <w:t xml:space="preserve">; Rafaela Maria da SILVA </w:t>
      </w:r>
      <w:r w:rsidDel="00000000" w:rsidR="00000000" w:rsidRPr="00000000">
        <w:rPr>
          <w:rFonts w:ascii="Times New Roman" w:cs="Times New Roman" w:eastAsia="Times New Roman" w:hAnsi="Times New Roman"/>
          <w:b w:val="1"/>
          <w:color w:val="000000"/>
          <w:sz w:val="14"/>
          <w:szCs w:val="14"/>
          <w:vertAlign w:val="superscript"/>
          <w:rtl w:val="0"/>
        </w:rPr>
        <w:t xml:space="preserve">4</w:t>
      </w:r>
      <w:r w:rsidDel="00000000" w:rsidR="00000000" w:rsidRPr="00000000">
        <w:rPr>
          <w:rFonts w:ascii="Times New Roman" w:cs="Times New Roman" w:eastAsia="Times New Roman" w:hAnsi="Times New Roman"/>
          <w:b w:val="1"/>
          <w:color w:val="000000"/>
          <w:sz w:val="24"/>
          <w:szCs w:val="24"/>
          <w:rtl w:val="0"/>
        </w:rPr>
        <w:t xml:space="preserve">; Yasmin de Oliveira FRANCISCO</w:t>
      </w:r>
      <w:r w:rsidDel="00000000" w:rsidR="00000000" w:rsidRPr="00000000">
        <w:rPr>
          <w:rFonts w:ascii="Times New Roman" w:cs="Times New Roman" w:eastAsia="Times New Roman" w:hAnsi="Times New Roman"/>
          <w:b w:val="1"/>
          <w:color w:val="000000"/>
          <w:sz w:val="14"/>
          <w:szCs w:val="14"/>
          <w:vertAlign w:val="superscript"/>
          <w:rtl w:val="0"/>
        </w:rPr>
        <w:t xml:space="preserve"> 5 </w:t>
      </w: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Doriele Andrade DUVERNOY</w:t>
      </w:r>
      <w:r w:rsidDel="00000000" w:rsidR="00000000" w:rsidRPr="00000000">
        <w:rPr>
          <w:rFonts w:ascii="Times New Roman" w:cs="Times New Roman" w:eastAsia="Times New Roman" w:hAnsi="Times New Roman"/>
          <w:b w:val="1"/>
          <w:color w:val="000000"/>
          <w:sz w:val="14"/>
          <w:szCs w:val="14"/>
          <w:vertAlign w:val="superscript"/>
          <w:rtl w:val="0"/>
        </w:rPr>
        <w:t xml:space="preserve">6</w:t>
      </w:r>
      <w:r w:rsidDel="00000000" w:rsidR="00000000" w:rsidRPr="00000000">
        <w:rPr>
          <w:rFonts w:ascii="Times New Roman" w:cs="Times New Roman" w:eastAsia="Times New Roman" w:hAnsi="Times New Roman"/>
          <w:b w:val="1"/>
          <w:color w:val="000000"/>
          <w:sz w:val="24"/>
          <w:szCs w:val="24"/>
          <w:rtl w:val="0"/>
        </w:rPr>
        <w:t xml:space="preserve"> ; Denise Alves de LUCENA</w:t>
      </w:r>
      <w:r w:rsidDel="00000000" w:rsidR="00000000" w:rsidRPr="00000000">
        <w:rPr>
          <w:rFonts w:ascii="Times New Roman" w:cs="Times New Roman" w:eastAsia="Times New Roman" w:hAnsi="Times New Roman"/>
          <w:b w:val="1"/>
          <w:color w:val="000000"/>
          <w:sz w:val="14"/>
          <w:szCs w:val="14"/>
          <w:vertAlign w:val="superscript"/>
          <w:rtl w:val="0"/>
        </w:rPr>
        <w:t xml:space="preserve">7 </w:t>
      </w:r>
      <w:r w:rsidDel="00000000" w:rsidR="00000000" w:rsidRPr="00000000">
        <w:rPr>
          <w:rFonts w:ascii="Times New Roman" w:cs="Times New Roman" w:eastAsia="Times New Roman" w:hAnsi="Times New Roman"/>
          <w:b w:val="1"/>
          <w:color w:val="000000"/>
          <w:sz w:val="14"/>
          <w:szCs w:val="14"/>
          <w:rtl w:val="0"/>
        </w:rPr>
        <w:t xml:space="preserve">.</w:t>
      </w:r>
      <w:r w:rsidDel="00000000" w:rsidR="00000000" w:rsidRPr="00000000">
        <w:rPr>
          <w:rtl w:val="0"/>
        </w:rPr>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vertAlign w:val="superscript"/>
          <w:rtl w:val="0"/>
        </w:rPr>
        <w:t xml:space="preserve">1</w:t>
      </w:r>
      <w:r w:rsidDel="00000000" w:rsidR="00000000" w:rsidRPr="00000000">
        <w:rPr>
          <w:rFonts w:ascii="Times New Roman" w:cs="Times New Roman" w:eastAsia="Times New Roman" w:hAnsi="Times New Roman"/>
          <w:color w:val="000000"/>
          <w:sz w:val="20"/>
          <w:szCs w:val="20"/>
          <w:rtl w:val="0"/>
        </w:rPr>
        <w:t xml:space="preserve">Estudante do Curso de Licenciatura em Geografia da Universidade de Pernambuco Campus Mata Norte</w:t>
      </w:r>
      <w:r w:rsidDel="00000000" w:rsidR="00000000" w:rsidRPr="00000000">
        <w:rPr>
          <w:rtl w:val="0"/>
        </w:rPr>
      </w:r>
    </w:p>
    <w:p w:rsidR="00000000" w:rsidDel="00000000" w:rsidP="00000000" w:rsidRDefault="00000000" w:rsidRPr="00000000" w14:paraId="00000004">
      <w:pPr>
        <w:spacing w:after="240" w:before="240" w:line="240" w:lineRule="auto"/>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0"/>
            <w:szCs w:val="20"/>
            <w:u w:val="single"/>
            <w:rtl w:val="0"/>
          </w:rPr>
          <w:t xml:space="preserve">anielly.gomes@upe.br</w:t>
        </w:r>
      </w:hyperlink>
      <w:r w:rsidDel="00000000" w:rsidR="00000000" w:rsidRPr="00000000">
        <w:rPr>
          <w:rtl w:val="0"/>
        </w:rPr>
      </w:r>
    </w:p>
    <w:p w:rsidR="00000000" w:rsidDel="00000000" w:rsidP="00000000" w:rsidRDefault="00000000" w:rsidRPr="00000000" w14:paraId="00000005">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12"/>
          <w:szCs w:val="12"/>
          <w:vertAlign w:val="superscript"/>
          <w:rtl w:val="0"/>
        </w:rPr>
        <w:t xml:space="preserve">2</w:t>
      </w:r>
      <w:r w:rsidDel="00000000" w:rsidR="00000000" w:rsidRPr="00000000">
        <w:rPr>
          <w:rFonts w:ascii="Times New Roman" w:cs="Times New Roman" w:eastAsia="Times New Roman" w:hAnsi="Times New Roman"/>
          <w:color w:val="000000"/>
          <w:sz w:val="20"/>
          <w:szCs w:val="20"/>
          <w:rtl w:val="0"/>
        </w:rPr>
        <w:t xml:space="preserve">Estudante do Curso de Licenciatura em Geografia da Universidade de Pernambuco Campus Mata Norte</w:t>
      </w:r>
      <w:r w:rsidDel="00000000" w:rsidR="00000000" w:rsidRPr="00000000">
        <w:rPr>
          <w:rtl w:val="0"/>
        </w:rPr>
      </w:r>
    </w:p>
    <w:p w:rsidR="00000000" w:rsidDel="00000000" w:rsidP="00000000" w:rsidRDefault="00000000" w:rsidRPr="00000000" w14:paraId="00000006">
      <w:pPr>
        <w:spacing w:after="240" w:before="240" w:line="240" w:lineRule="auto"/>
        <w:jc w:val="center"/>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0"/>
            <w:szCs w:val="20"/>
            <w:u w:val="single"/>
            <w:rtl w:val="0"/>
          </w:rPr>
          <w:t xml:space="preserve">emilly.karolainy@upe.br</w:t>
        </w:r>
      </w:hyperlink>
      <w:r w:rsidDel="00000000" w:rsidR="00000000" w:rsidRPr="00000000">
        <w:rPr>
          <w:rtl w:val="0"/>
        </w:rPr>
      </w:r>
    </w:p>
    <w:p w:rsidR="00000000" w:rsidDel="00000000" w:rsidP="00000000" w:rsidRDefault="00000000" w:rsidRPr="00000000" w14:paraId="00000007">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2"/>
          <w:szCs w:val="12"/>
          <w:vertAlign w:val="superscript"/>
          <w:rtl w:val="0"/>
        </w:rPr>
        <w:t xml:space="preserve">3</w:t>
      </w:r>
      <w:r w:rsidDel="00000000" w:rsidR="00000000" w:rsidRPr="00000000">
        <w:rPr>
          <w:rFonts w:ascii="Times New Roman" w:cs="Times New Roman" w:eastAsia="Times New Roman" w:hAnsi="Times New Roman"/>
          <w:color w:val="000000"/>
          <w:sz w:val="20"/>
          <w:szCs w:val="20"/>
          <w:rtl w:val="0"/>
        </w:rPr>
        <w:t xml:space="preserve">Estudante do Curso de Licenciatura em Geografia da Universidade de Pernambuco Campus Mata Norte</w:t>
      </w:r>
      <w:r w:rsidDel="00000000" w:rsidR="00000000" w:rsidRPr="00000000">
        <w:rPr>
          <w:rtl w:val="0"/>
        </w:rPr>
      </w:r>
    </w:p>
    <w:p w:rsidR="00000000" w:rsidDel="00000000" w:rsidP="00000000" w:rsidRDefault="00000000" w:rsidRPr="00000000" w14:paraId="00000008">
      <w:pPr>
        <w:spacing w:after="240" w:before="240" w:line="240" w:lineRule="auto"/>
        <w:jc w:val="cente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0"/>
            <w:szCs w:val="20"/>
            <w:u w:val="single"/>
            <w:rtl w:val="0"/>
          </w:rPr>
          <w:t xml:space="preserve">joyce.mariasilva@upe.br</w:t>
        </w:r>
      </w:hyperlink>
      <w:r w:rsidDel="00000000" w:rsidR="00000000" w:rsidRPr="00000000">
        <w:rPr>
          <w:rtl w:val="0"/>
        </w:rPr>
      </w:r>
    </w:p>
    <w:p w:rsidR="00000000" w:rsidDel="00000000" w:rsidP="00000000" w:rsidRDefault="00000000" w:rsidRPr="00000000" w14:paraId="00000009">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color w:val="000000"/>
          <w:sz w:val="12"/>
          <w:szCs w:val="12"/>
          <w:vertAlign w:val="superscript"/>
          <w:rtl w:val="0"/>
        </w:rPr>
        <w:t xml:space="preserve">5</w:t>
      </w:r>
      <w:r w:rsidDel="00000000" w:rsidR="00000000" w:rsidRPr="00000000">
        <w:rPr>
          <w:rFonts w:ascii="Times New Roman" w:cs="Times New Roman" w:eastAsia="Times New Roman" w:hAnsi="Times New Roman"/>
          <w:color w:val="000000"/>
          <w:sz w:val="20"/>
          <w:szCs w:val="20"/>
          <w:rtl w:val="0"/>
        </w:rPr>
        <w:t xml:space="preserve">Estudante do Curso de Licenciatura em Geografia da Universidade de Pernambuco Campus Mata Norte</w:t>
      </w:r>
      <w:r w:rsidDel="00000000" w:rsidR="00000000" w:rsidRPr="00000000">
        <w:rPr>
          <w:rtl w:val="0"/>
        </w:rPr>
      </w:r>
    </w:p>
    <w:p w:rsidR="00000000" w:rsidDel="00000000" w:rsidP="00000000" w:rsidRDefault="00000000" w:rsidRPr="00000000" w14:paraId="0000000A">
      <w:pPr>
        <w:spacing w:after="240" w:before="240" w:line="240" w:lineRule="auto"/>
        <w:jc w:val="center"/>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0"/>
            <w:szCs w:val="20"/>
            <w:u w:val="single"/>
            <w:rtl w:val="0"/>
          </w:rPr>
          <w:t xml:space="preserve">Rafaela.mariasilva@upe.br</w:t>
        </w:r>
      </w:hyperlink>
      <w:r w:rsidDel="00000000" w:rsidR="00000000" w:rsidRPr="00000000">
        <w:rPr>
          <w:rtl w:val="0"/>
        </w:rPr>
      </w:r>
    </w:p>
    <w:p w:rsidR="00000000" w:rsidDel="00000000" w:rsidP="00000000" w:rsidRDefault="00000000" w:rsidRPr="00000000" w14:paraId="0000000B">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2"/>
          <w:szCs w:val="12"/>
          <w:vertAlign w:val="superscript"/>
          <w:rtl w:val="0"/>
        </w:rPr>
        <w:t xml:space="preserve">5</w:t>
      </w:r>
      <w:r w:rsidDel="00000000" w:rsidR="00000000" w:rsidRPr="00000000">
        <w:rPr>
          <w:rFonts w:ascii="Times New Roman" w:cs="Times New Roman" w:eastAsia="Times New Roman" w:hAnsi="Times New Roman"/>
          <w:color w:val="000000"/>
          <w:sz w:val="20"/>
          <w:szCs w:val="20"/>
          <w:rtl w:val="0"/>
        </w:rPr>
        <w:t xml:space="preserve">Estudante do Curso de Licenciatura em Geografia da Universidade de Pernambuco Campus Mata Norte</w:t>
      </w:r>
      <w:r w:rsidDel="00000000" w:rsidR="00000000" w:rsidRPr="00000000">
        <w:rPr>
          <w:rtl w:val="0"/>
        </w:rPr>
      </w:r>
    </w:p>
    <w:p w:rsidR="00000000" w:rsidDel="00000000" w:rsidP="00000000" w:rsidRDefault="00000000" w:rsidRPr="00000000" w14:paraId="0000000C">
      <w:pPr>
        <w:spacing w:after="240" w:before="240" w:line="240" w:lineRule="auto"/>
        <w:jc w:val="center"/>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0"/>
            <w:szCs w:val="20"/>
            <w:u w:val="single"/>
            <w:rtl w:val="0"/>
          </w:rPr>
          <w:t xml:space="preserve">Yasmin.francisco@upe.br</w:t>
        </w:r>
      </w:hyperlink>
      <w:r w:rsidDel="00000000" w:rsidR="00000000" w:rsidRPr="00000000">
        <w:rPr>
          <w:rtl w:val="0"/>
        </w:rPr>
      </w:r>
    </w:p>
    <w:p w:rsidR="00000000" w:rsidDel="00000000" w:rsidP="00000000" w:rsidRDefault="00000000" w:rsidRPr="00000000" w14:paraId="0000000D">
      <w:pP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2"/>
          <w:szCs w:val="12"/>
          <w:vertAlign w:val="superscript"/>
          <w:rtl w:val="0"/>
        </w:rPr>
        <w:t xml:space="preserve">6</w:t>
      </w:r>
      <w:r w:rsidDel="00000000" w:rsidR="00000000" w:rsidRPr="00000000">
        <w:rPr>
          <w:rFonts w:ascii="Times New Roman" w:cs="Times New Roman" w:eastAsia="Times New Roman" w:hAnsi="Times New Roman"/>
          <w:color w:val="000000"/>
          <w:sz w:val="20"/>
          <w:szCs w:val="20"/>
          <w:rtl w:val="0"/>
        </w:rPr>
        <w:t xml:space="preserve"> Professora do Curso de Licenciatura em Pedagogia do Campus Mata Norte da Universidade de Pernambuco</w:t>
      </w:r>
      <w:r w:rsidDel="00000000" w:rsidR="00000000" w:rsidRPr="00000000">
        <w:rPr>
          <w:rtl w:val="0"/>
        </w:rPr>
      </w:r>
    </w:p>
    <w:p w:rsidR="00000000" w:rsidDel="00000000" w:rsidP="00000000" w:rsidRDefault="00000000" w:rsidRPr="00000000" w14:paraId="0000000E">
      <w:pPr>
        <w:spacing w:after="240" w:before="240" w:line="240" w:lineRule="auto"/>
        <w:jc w:val="center"/>
        <w:rPr>
          <w:rFonts w:ascii="Times New Roman" w:cs="Times New Roman" w:eastAsia="Times New Roman" w:hAnsi="Times New Roman"/>
          <w:sz w:val="24"/>
          <w:szCs w:val="24"/>
        </w:rPr>
      </w:pPr>
      <w:r w:rsidDel="00000000" w:rsidR="00000000" w:rsidRPr="00000000">
        <w:rPr>
          <w:rtl w:val="0"/>
        </w:rPr>
        <w:t xml:space="preserve">                     </w:t>
      </w:r>
      <w:hyperlink r:id="rId12">
        <w:r w:rsidDel="00000000" w:rsidR="00000000" w:rsidRPr="00000000">
          <w:rPr>
            <w:rFonts w:ascii="Times New Roman" w:cs="Times New Roman" w:eastAsia="Times New Roman" w:hAnsi="Times New Roman"/>
            <w:color w:val="1155cc"/>
            <w:sz w:val="20"/>
            <w:szCs w:val="20"/>
            <w:u w:val="single"/>
            <w:rtl w:val="0"/>
          </w:rPr>
          <w:t xml:space="preserve">doriele.andrade@upe.br</w:t>
        </w:r>
      </w:hyperlink>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00F">
      <w:pPr>
        <w:spacing w:after="240" w:before="24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vertAlign w:val="superscript"/>
          <w:rtl w:val="0"/>
        </w:rPr>
        <w:t xml:space="preserve">7</w:t>
      </w:r>
      <w:r w:rsidDel="00000000" w:rsidR="00000000" w:rsidRPr="00000000">
        <w:rPr>
          <w:rFonts w:ascii="Times New Roman" w:cs="Times New Roman" w:eastAsia="Times New Roman" w:hAnsi="Times New Roman"/>
          <w:color w:val="000000"/>
          <w:sz w:val="20"/>
          <w:szCs w:val="20"/>
          <w:rtl w:val="0"/>
        </w:rPr>
        <w:t xml:space="preserve">Estudante Doutoranda em  Educação-PPGE da Universidade de Pernambuco Campus Mata Norte</w:t>
      </w:r>
      <w:r w:rsidDel="00000000" w:rsidR="00000000" w:rsidRPr="00000000">
        <w:rPr>
          <w:rtl w:val="0"/>
        </w:rPr>
      </w:r>
    </w:p>
    <w:p w:rsidR="00000000" w:rsidDel="00000000" w:rsidP="00000000" w:rsidRDefault="00000000" w:rsidRPr="00000000" w14:paraId="00000010">
      <w:pPr>
        <w:spacing w:after="240" w:before="240" w:line="240" w:lineRule="auto"/>
        <w:jc w:val="center"/>
        <w:rPr>
          <w:rFonts w:ascii="Times New Roman" w:cs="Times New Roman" w:eastAsia="Times New Roman" w:hAnsi="Times New Roman"/>
          <w:sz w:val="20"/>
          <w:szCs w:val="20"/>
        </w:rPr>
      </w:pPr>
      <w:hyperlink r:id="rId13">
        <w:r w:rsidDel="00000000" w:rsidR="00000000" w:rsidRPr="00000000">
          <w:rPr>
            <w:color w:val="0000ff"/>
            <w:sz w:val="20"/>
            <w:szCs w:val="20"/>
            <w:u w:val="single"/>
            <w:rtl w:val="0"/>
          </w:rPr>
          <w:t xml:space="preserve">denisealucena</w:t>
        </w:r>
      </w:hyperlink>
      <w:hyperlink r:id="rId14">
        <w:r w:rsidDel="00000000" w:rsidR="00000000" w:rsidRPr="00000000">
          <w:rPr>
            <w:rFonts w:ascii="Times New Roman" w:cs="Times New Roman" w:eastAsia="Times New Roman" w:hAnsi="Times New Roman"/>
            <w:color w:val="0000ff"/>
            <w:sz w:val="20"/>
            <w:szCs w:val="20"/>
            <w:u w:val="single"/>
            <w:rtl w:val="0"/>
          </w:rPr>
          <w:t xml:space="preserve">@upe.br</w:t>
        </w:r>
      </w:hyperlink>
      <w:r w:rsidDel="00000000" w:rsidR="00000000" w:rsidRPr="00000000">
        <w:rPr>
          <w:rtl w:val="0"/>
        </w:rPr>
      </w:r>
    </w:p>
    <w:p w:rsidR="00000000" w:rsidDel="00000000" w:rsidP="00000000" w:rsidRDefault="00000000" w:rsidRPr="00000000" w14:paraId="00000011">
      <w:pPr>
        <w:spacing w:after="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color w:val="000000"/>
          <w:sz w:val="24"/>
          <w:szCs w:val="24"/>
          <w:rtl w:val="0"/>
        </w:rPr>
        <w:t xml:space="preserve">INTRODUÇÃO</w:t>
      </w:r>
      <w:r w:rsidDel="00000000" w:rsidR="00000000" w:rsidRPr="00000000">
        <w:rPr>
          <w:rtl w:val="0"/>
        </w:rPr>
      </w:r>
    </w:p>
    <w:p w:rsidR="00000000" w:rsidDel="00000000" w:rsidP="00000000" w:rsidRDefault="00000000" w:rsidRPr="00000000" w14:paraId="0000001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Este trabalho, é fruto das atividades desenvolvidas no componente curricular “Didática”, do curso de Licenciatura em Geografia da Universidade de Pernambuco (UPE), no campus Mata Norte. Na proposta, são apresentadas uma sequência de atividades a serem desenvolvidas com alunos do Ensino Fundamental sobre o tema “Lixo nos Oceanos”. Este é um tema muito pertinente, visto que o oceano é uma vasta extensão de água salgada que cobre cerca de 71% da superfície da Terra, sendo fundamental para a regulação do clima, a produção de oxigênio e a manutenção da biodiversidade </w:t>
      </w:r>
      <w:r w:rsidDel="00000000" w:rsidR="00000000" w:rsidRPr="00000000">
        <w:rPr>
          <w:rFonts w:ascii="Times New Roman" w:cs="Times New Roman" w:eastAsia="Times New Roman" w:hAnsi="Times New Roman"/>
          <w:sz w:val="24"/>
          <w:szCs w:val="24"/>
          <w:rtl w:val="0"/>
        </w:rPr>
        <w:t xml:space="preserve">(Barata, 2021).</w:t>
      </w:r>
      <w:r w:rsidDel="00000000" w:rsidR="00000000" w:rsidRPr="00000000">
        <w:rPr>
          <w:rFonts w:ascii="Times New Roman" w:cs="Times New Roman" w:eastAsia="Times New Roman" w:hAnsi="Times New Roman"/>
          <w:color w:val="000000"/>
          <w:sz w:val="24"/>
          <w:szCs w:val="24"/>
          <w:rtl w:val="0"/>
        </w:rPr>
        <w:t xml:space="preserve"> O oceano é dividido em cinco principais porções: Atlântico, Pacífico, Índico, Antártico (ou austral) e Ártico. Além de abrigar uma enorme variedade de vida marinha, os oceanos influenciam os padrões climáticos, servem como fonte de alimentos e recursos naturais e desempenham um papel essencial no ciclo da água do planeta (PENAL,2023). Apesar de toda essa grandeza espacial, social e ambiental, o descarte de lixo no oceano brasileiro é um problema grave que afeta a vida marinha e a saúde humana. O princípio de raciocínio geográfico “conexão” aborda justamente como um fenômeno geográfico nunca pode acontecer isoladamente, mas sempre em interação com outros fenômenos próximos ou distantes (</w:t>
      </w:r>
      <w:r w:rsidDel="00000000" w:rsidR="00000000" w:rsidRPr="00000000">
        <w:rPr>
          <w:rtl w:val="0"/>
        </w:rPr>
        <w:t xml:space="preserve">Brasil,BNCC,  2018)</w:t>
      </w:r>
      <w:r w:rsidDel="00000000" w:rsidR="00000000" w:rsidRPr="00000000">
        <w:rPr>
          <w:rFonts w:ascii="Times New Roman" w:cs="Times New Roman" w:eastAsia="Times New Roman" w:hAnsi="Times New Roman"/>
          <w:color w:val="000000"/>
          <w:sz w:val="24"/>
          <w:szCs w:val="24"/>
          <w:rtl w:val="0"/>
        </w:rPr>
        <w:t xml:space="preserve">. Este é um reflexo do que é produzido do país, visto que o Brasil é o maior produtor de plástico da América Latina e um dos maiores poluidores de plástico do mundo (</w:t>
      </w:r>
      <w:r w:rsidDel="00000000" w:rsidR="00000000" w:rsidRPr="00000000">
        <w:rPr>
          <w:rFonts w:ascii="Times New Roman" w:cs="Times New Roman" w:eastAsia="Times New Roman" w:hAnsi="Times New Roman"/>
          <w:color w:val="211f1f"/>
          <w:sz w:val="24"/>
          <w:szCs w:val="24"/>
          <w:highlight w:val="white"/>
          <w:rtl w:val="0"/>
        </w:rPr>
        <w:t xml:space="preserve">Oceana,2024</w:t>
      </w:r>
      <w:r w:rsidDel="00000000" w:rsidR="00000000" w:rsidRPr="00000000">
        <w:rPr>
          <w:rFonts w:ascii="Times New Roman" w:cs="Times New Roman" w:eastAsia="Times New Roman" w:hAnsi="Times New Roman"/>
          <w:color w:val="000000"/>
          <w:sz w:val="24"/>
          <w:szCs w:val="24"/>
          <w:rtl w:val="0"/>
        </w:rPr>
        <w:t xml:space="preserve">). Dentre as principais fontes estão: descarte direto de lixo nas regiões costeiras, transporte de lixo por rios e vento até a costa, despejo de lixo por plataformas de petróleo e gás, embarcações e navios (</w:t>
      </w:r>
      <w:r w:rsidDel="00000000" w:rsidR="00000000" w:rsidRPr="00000000">
        <w:rPr>
          <w:rFonts w:ascii="Times New Roman" w:cs="Times New Roman" w:eastAsia="Times New Roman" w:hAnsi="Times New Roman"/>
          <w:color w:val="211f1f"/>
          <w:sz w:val="24"/>
          <w:szCs w:val="24"/>
          <w:highlight w:val="white"/>
          <w:rtl w:val="0"/>
        </w:rPr>
        <w:t xml:space="preserve">Oceana, 2024)</w:t>
      </w:r>
      <w:r w:rsidDel="00000000" w:rsidR="00000000" w:rsidRPr="00000000">
        <w:rPr>
          <w:rFonts w:ascii="Times New Roman" w:cs="Times New Roman" w:eastAsia="Times New Roman" w:hAnsi="Times New Roman"/>
          <w:color w:val="000000"/>
          <w:sz w:val="24"/>
          <w:szCs w:val="24"/>
          <w:rtl w:val="0"/>
        </w:rPr>
        <w:t xml:space="preserve">. Ao contrário dos materiais orgânicos, os plásticos concentram-se nos oceanos e podem levar cerca de 500 anos para se decomporem (</w:t>
      </w:r>
      <w:r w:rsidDel="00000000" w:rsidR="00000000" w:rsidRPr="00000000">
        <w:rPr>
          <w:rFonts w:ascii="Times New Roman" w:cs="Times New Roman" w:eastAsia="Times New Roman" w:hAnsi="Times New Roman"/>
          <w:color w:val="211f1f"/>
          <w:sz w:val="24"/>
          <w:szCs w:val="24"/>
          <w:highlight w:val="white"/>
          <w:rtl w:val="0"/>
        </w:rPr>
        <w:t xml:space="preserve">Oceana,2024</w:t>
      </w:r>
      <w:r w:rsidDel="00000000" w:rsidR="00000000" w:rsidRPr="00000000">
        <w:rPr>
          <w:rFonts w:ascii="Times New Roman" w:cs="Times New Roman" w:eastAsia="Times New Roman" w:hAnsi="Times New Roman"/>
          <w:color w:val="000000"/>
          <w:sz w:val="24"/>
          <w:szCs w:val="24"/>
          <w:rtl w:val="0"/>
        </w:rPr>
        <w:t xml:space="preserve">). Na Assembleia das Nações Unidas para o Meio Ambiente (UNEA, 2022), destacou-se o estudo sobre a crescente poluição plástica nos ecossistemas aquáticos nos últimos tempos, com risco de dobrar até 2030. Assim, o estudo sobre o lixo nos oceanos, especificamente acerca da vida marinha, é de fundamental importância devido ao fato de que o ser humano é o principal agente poluidor. Refletir e agir são atitudes que devem ser impulsionadas pela educação ambiental, </w:t>
      </w:r>
      <w:r w:rsidDel="00000000" w:rsidR="00000000" w:rsidRPr="00000000">
        <w:rPr>
          <w:rFonts w:ascii="Times New Roman" w:cs="Times New Roman" w:eastAsia="Times New Roman" w:hAnsi="Times New Roman"/>
          <w:sz w:val="24"/>
          <w:szCs w:val="24"/>
          <w:rtl w:val="0"/>
        </w:rPr>
        <w:t xml:space="preserve">abordando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tema da maneira mais lúdica possível, entendendo a realidade da sala de aula e dos ecossistemas marinhos, formando cidadãos críticos, que lutem por direitos ambientais. </w:t>
      </w:r>
    </w:p>
    <w:p w:rsidR="00000000" w:rsidDel="00000000" w:rsidP="00000000" w:rsidRDefault="00000000" w:rsidRPr="00000000" w14:paraId="00000013">
      <w:pPr>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DESENVOLVIMENTO</w:t>
      </w:r>
      <w:r w:rsidDel="00000000" w:rsidR="00000000" w:rsidRPr="00000000">
        <w:rPr>
          <w:rtl w:val="0"/>
        </w:rPr>
      </w:r>
    </w:p>
    <w:p w:rsidR="00000000" w:rsidDel="00000000" w:rsidP="00000000" w:rsidRDefault="00000000" w:rsidRPr="00000000" w14:paraId="00000015">
      <w:pPr>
        <w:spacing w:after="240" w:before="24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objetivo geral deste projeto foi: refletir e agir sobre os impactos da poluição dos oceanos, incentivando os </w:t>
      </w:r>
      <w:r w:rsidDel="00000000" w:rsidR="00000000" w:rsidRPr="00000000">
        <w:rPr>
          <w:rFonts w:ascii="Times New Roman" w:cs="Times New Roman" w:eastAsia="Times New Roman" w:hAnsi="Times New Roman"/>
          <w:sz w:val="24"/>
          <w:szCs w:val="24"/>
          <w:rtl w:val="0"/>
        </w:rPr>
        <w:t xml:space="preserve">alunos do 6° ano do  Ensino Fundamental II, </w:t>
      </w:r>
      <w:r w:rsidDel="00000000" w:rsidR="00000000" w:rsidRPr="00000000">
        <w:rPr>
          <w:rFonts w:ascii="Times New Roman" w:cs="Times New Roman" w:eastAsia="Times New Roman" w:hAnsi="Times New Roman"/>
          <w:color w:val="000000"/>
          <w:sz w:val="24"/>
          <w:szCs w:val="24"/>
          <w:rtl w:val="0"/>
        </w:rPr>
        <w:t xml:space="preserve">a propor e </w:t>
      </w:r>
      <w:r w:rsidDel="00000000" w:rsidR="00000000" w:rsidRPr="00000000">
        <w:rPr>
          <w:rFonts w:ascii="Times New Roman" w:cs="Times New Roman" w:eastAsia="Times New Roman" w:hAnsi="Times New Roman"/>
          <w:sz w:val="24"/>
          <w:szCs w:val="24"/>
          <w:rtl w:val="0"/>
        </w:rPr>
        <w:t xml:space="preserve">adotar</w:t>
      </w:r>
      <w:r w:rsidDel="00000000" w:rsidR="00000000" w:rsidRPr="00000000">
        <w:rPr>
          <w:rFonts w:ascii="Times New Roman" w:cs="Times New Roman" w:eastAsia="Times New Roman" w:hAnsi="Times New Roman"/>
          <w:color w:val="000000"/>
          <w:sz w:val="24"/>
          <w:szCs w:val="24"/>
          <w:rtl w:val="0"/>
        </w:rPr>
        <w:t xml:space="preserve"> ações responsáveis em relação ao meio ambiente. Mais especificamente, buscou-se </w:t>
      </w: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esenvolver a consciência ambiental em crianças e seus responsáveis;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xercitar a expressão criativa e o pensamento crítico por meio de atividades artísticas com foco ambiental; </w:t>
      </w:r>
      <w:r w:rsidDel="00000000" w:rsidR="00000000" w:rsidRPr="00000000">
        <w:rPr>
          <w:rFonts w:ascii="Times New Roman" w:cs="Times New Roman" w:eastAsia="Times New Roman" w:hAnsi="Times New Roman"/>
          <w:sz w:val="24"/>
          <w:szCs w:val="24"/>
          <w:rtl w:val="0"/>
        </w:rPr>
        <w:t xml:space="preserve">e Analisar</w:t>
      </w:r>
      <w:r w:rsidDel="00000000" w:rsidR="00000000" w:rsidRPr="00000000">
        <w:rPr>
          <w:rFonts w:ascii="Times New Roman" w:cs="Times New Roman" w:eastAsia="Times New Roman" w:hAnsi="Times New Roman"/>
          <w:color w:val="000000"/>
          <w:sz w:val="24"/>
          <w:szCs w:val="24"/>
          <w:rtl w:val="0"/>
        </w:rPr>
        <w:t xml:space="preserve"> como a poluição e a contaminação </w:t>
      </w:r>
      <w:r w:rsidDel="00000000" w:rsidR="00000000" w:rsidRPr="00000000">
        <w:rPr>
          <w:rFonts w:ascii="Times New Roman" w:cs="Times New Roman" w:eastAsia="Times New Roman" w:hAnsi="Times New Roman"/>
          <w:sz w:val="24"/>
          <w:szCs w:val="24"/>
          <w:rtl w:val="0"/>
        </w:rPr>
        <w:t xml:space="preserve">atingem</w:t>
      </w:r>
      <w:r w:rsidDel="00000000" w:rsidR="00000000" w:rsidRPr="00000000">
        <w:rPr>
          <w:rFonts w:ascii="Times New Roman" w:cs="Times New Roman" w:eastAsia="Times New Roman" w:hAnsi="Times New Roman"/>
          <w:color w:val="000000"/>
          <w:sz w:val="24"/>
          <w:szCs w:val="24"/>
          <w:rtl w:val="0"/>
        </w:rPr>
        <w:t xml:space="preserve"> o</w:t>
      </w:r>
      <w:r w:rsidDel="00000000" w:rsidR="00000000" w:rsidRPr="00000000">
        <w:rPr>
          <w:rFonts w:ascii="Times New Roman" w:cs="Times New Roman" w:eastAsia="Times New Roman" w:hAnsi="Times New Roman"/>
          <w:sz w:val="24"/>
          <w:szCs w:val="24"/>
          <w:rtl w:val="0"/>
        </w:rPr>
        <w:t xml:space="preserve">s </w:t>
      </w:r>
      <w:r w:rsidDel="00000000" w:rsidR="00000000" w:rsidRPr="00000000">
        <w:rPr>
          <w:rFonts w:ascii="Times New Roman" w:cs="Times New Roman" w:eastAsia="Times New Roman" w:hAnsi="Times New Roman"/>
          <w:color w:val="000000"/>
          <w:sz w:val="24"/>
          <w:szCs w:val="24"/>
          <w:rtl w:val="0"/>
        </w:rPr>
        <w:t xml:space="preserve">ecossistemas </w:t>
      </w:r>
      <w:r w:rsidDel="00000000" w:rsidR="00000000" w:rsidRPr="00000000">
        <w:rPr>
          <w:rFonts w:ascii="Times New Roman" w:cs="Times New Roman" w:eastAsia="Times New Roman" w:hAnsi="Times New Roman"/>
          <w:sz w:val="24"/>
          <w:szCs w:val="24"/>
          <w:rtl w:val="0"/>
        </w:rPr>
        <w:t xml:space="preserve">marinhos</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6">
      <w:pPr>
        <w:spacing w:after="240" w:before="24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relação à metodologia adotada, na proposta intitulada “Em defesa da vida marinha: A urgente luta contra a poluição nos oceanos”, articula</w:t>
      </w:r>
      <w:r w:rsidDel="00000000" w:rsidR="00000000" w:rsidRPr="00000000">
        <w:rPr>
          <w:rFonts w:ascii="Times New Roman" w:cs="Times New Roman" w:eastAsia="Times New Roman" w:hAnsi="Times New Roman"/>
          <w:sz w:val="24"/>
          <w:szCs w:val="24"/>
          <w:rtl w:val="0"/>
        </w:rPr>
        <w:t xml:space="preserve">mos</w:t>
      </w:r>
      <w:r w:rsidDel="00000000" w:rsidR="00000000" w:rsidRPr="00000000">
        <w:rPr>
          <w:rFonts w:ascii="Times New Roman" w:cs="Times New Roman" w:eastAsia="Times New Roman" w:hAnsi="Times New Roman"/>
          <w:color w:val="000000"/>
          <w:sz w:val="24"/>
          <w:szCs w:val="24"/>
          <w:rtl w:val="0"/>
        </w:rPr>
        <w:t xml:space="preserve"> competências e habilidades estabelecidas pela Base Nacional Comum Curricular (BNCC, Brasil,  2018) e pelo Currículo do Estado de Pernambuco (Pernambuco,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2021). Esta proposta contempla a utilização dos conhecimentos geográficos para compreender a interação sociedade/natureza, promovendo o interesse, o espírito investigativo e a capacidade de resolução de problemas; e o desenvolvimento de processos, práticas e procedimentos de investigação que permitam a compreensão crítica do mundo natural, social, econômico, político e técnico-científico, além da avaliação de ações e proposição de soluções (inclusive tecnológicas) para questões que demandem conhecimentos científicos da Geografia. </w:t>
      </w:r>
    </w:p>
    <w:p w:rsidR="00000000" w:rsidDel="00000000" w:rsidP="00000000" w:rsidRDefault="00000000" w:rsidRPr="00000000" w14:paraId="00000017">
      <w:pPr>
        <w:spacing w:after="240" w:before="24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 relação à estrutura do plano de aula, utilizamos o modelo a ser adotado no Enade (</w:t>
      </w:r>
      <w:r w:rsidDel="00000000" w:rsidR="00000000" w:rsidRPr="00000000">
        <w:rPr>
          <w:rFonts w:ascii="Times New Roman" w:cs="Times New Roman" w:eastAsia="Times New Roman" w:hAnsi="Times New Roman"/>
          <w:sz w:val="24"/>
          <w:szCs w:val="24"/>
          <w:rtl w:val="0"/>
        </w:rPr>
        <w:t xml:space="preserve">Inep,</w:t>
      </w:r>
      <w:r w:rsidDel="00000000" w:rsidR="00000000" w:rsidRPr="00000000">
        <w:rPr>
          <w:rFonts w:ascii="Times New Roman" w:cs="Times New Roman" w:eastAsia="Times New Roman" w:hAnsi="Times New Roman"/>
          <w:color w:val="000000"/>
          <w:sz w:val="24"/>
          <w:szCs w:val="24"/>
          <w:rtl w:val="0"/>
        </w:rPr>
        <w:t xml:space="preserv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a partir do documento alinhamos com a BNCC e o Currículo do Estado de Pernambuco para que a prática pedagógica esteja em conformidade com as diretrizes nacionais e locais. </w:t>
      </w:r>
    </w:p>
    <w:p w:rsidR="00000000" w:rsidDel="00000000" w:rsidP="00000000" w:rsidRDefault="00000000" w:rsidRPr="00000000" w14:paraId="00000018">
      <w:pPr>
        <w:spacing w:after="240" w:before="24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Quanto à abordagem metodológica, esta é de natureza qualitativa, pois busca a compreensão dos significados atribuídos aos fenômenos, sem se apoiar necessariamente em dados estatísticos. O estudo se caracteriza como exploratório, na medida em que procura, por meio de métodos e critérios específicos, uma aproximação com a realidade investigada e com os objetivos propostos, possibilitando uma análise crítica e reflexiva sobre a temática ambiental abordada.</w:t>
      </w:r>
    </w:p>
    <w:p w:rsidR="00000000" w:rsidDel="00000000" w:rsidP="00000000" w:rsidRDefault="00000000" w:rsidRPr="00000000" w14:paraId="0000001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Para desenvolver o tema, foram utilizados recursos didáticos como documentários, questionário impresso e ficha de observação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com foco em alunos dos anos fi</w:t>
      </w:r>
      <w:r w:rsidDel="00000000" w:rsidR="00000000" w:rsidRPr="00000000">
        <w:rPr>
          <w:rFonts w:ascii="Times New Roman" w:cs="Times New Roman" w:eastAsia="Times New Roman" w:hAnsi="Times New Roman"/>
          <w:sz w:val="24"/>
          <w:szCs w:val="24"/>
          <w:rtl w:val="0"/>
        </w:rPr>
        <w:t xml:space="preserve">nais do</w:t>
      </w:r>
      <w:r w:rsidDel="00000000" w:rsidR="00000000" w:rsidRPr="00000000">
        <w:rPr>
          <w:rFonts w:ascii="Times New Roman" w:cs="Times New Roman" w:eastAsia="Times New Roman" w:hAnsi="Times New Roman"/>
          <w:color w:val="000000"/>
          <w:sz w:val="24"/>
          <w:szCs w:val="24"/>
          <w:rtl w:val="0"/>
        </w:rPr>
        <w:t xml:space="preserve"> Ensino Fundamental</w:t>
      </w:r>
      <w:r w:rsidDel="00000000" w:rsidR="00000000" w:rsidRPr="00000000">
        <w:rPr>
          <w:rFonts w:ascii="Times New Roman" w:cs="Times New Roman" w:eastAsia="Times New Roman" w:hAnsi="Times New Roman"/>
          <w:sz w:val="24"/>
          <w:szCs w:val="24"/>
          <w:rtl w:val="0"/>
        </w:rPr>
        <w:t xml:space="preserve">. Por meio de atividades como debates, leituras e análise de imagens, buscou-se favorecer o desenvolvimento de uma postura crítica por parte dos estudantes, especialmente no que se refere à relação entre os padrões de consumo, o descarte inadequado de resíduos e os impactos resultantes na vida marinha. </w:t>
      </w:r>
      <w:r w:rsidDel="00000000" w:rsidR="00000000" w:rsidRPr="00000000">
        <w:rPr>
          <w:rFonts w:ascii="Times New Roman" w:cs="Times New Roman" w:eastAsia="Times New Roman" w:hAnsi="Times New Roman"/>
          <w:color w:val="000000"/>
          <w:sz w:val="24"/>
          <w:szCs w:val="24"/>
          <w:rtl w:val="0"/>
        </w:rPr>
        <w:t xml:space="preserve">Posteriormente, visamos abordar vídeos e imagens que contribuam para um conhecimento mais extenso, instigando a curiosidade, assim, pretendendo que os alunos compartilhem suas percepções de forma espontânea, revelando um despertar da educação ambiental. Objetivamos utilizar recursos como recortes de jornais e fotografias atuais sobre os resíduos marinhos aspirando um repertório informativo dos estudantes e incentivar a autonomia dos alunos na construção do conhecimento, conforme orienta a BNCC (Brasil, 2018), ao fomentar o protagonismo juvenil e o raciocínio investigativo.  </w:t>
      </w:r>
      <w:r w:rsidDel="00000000" w:rsidR="00000000" w:rsidRPr="00000000">
        <w:rPr>
          <w:rtl w:val="0"/>
        </w:rPr>
      </w:r>
    </w:p>
    <w:p w:rsidR="00000000" w:rsidDel="00000000" w:rsidP="00000000" w:rsidRDefault="00000000" w:rsidRPr="00000000" w14:paraId="0000001A">
      <w:pPr>
        <w:spacing w:after="240" w:before="24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partir das discussões realizadas </w:t>
      </w:r>
      <w:r w:rsidDel="00000000" w:rsidR="00000000" w:rsidRPr="00000000">
        <w:rPr>
          <w:rFonts w:ascii="Times New Roman" w:cs="Times New Roman" w:eastAsia="Times New Roman" w:hAnsi="Times New Roman"/>
          <w:sz w:val="24"/>
          <w:szCs w:val="24"/>
          <w:rtl w:val="0"/>
        </w:rPr>
        <w:t xml:space="preserve">na elaboração da proposta</w:t>
      </w:r>
      <w:r w:rsidDel="00000000" w:rsidR="00000000" w:rsidRPr="00000000">
        <w:rPr>
          <w:rFonts w:ascii="Times New Roman" w:cs="Times New Roman" w:eastAsia="Times New Roman" w:hAnsi="Times New Roman"/>
          <w:color w:val="000000"/>
          <w:sz w:val="24"/>
          <w:szCs w:val="24"/>
          <w:rtl w:val="0"/>
        </w:rPr>
        <w:t xml:space="preserve">, verificou-se que os resíduos sólidos, especialmente os plásticos, impactam diretamente a saúde humana e os ecossistemas marinhos. Esses materiais, quando descartados de forma inadequada no meio ambiente, acabam sendo ingeridos por organismos aquáticos e, consequentemente, entram na cadeia alimentar humana. O descarte de resíduos plásticos no ambiente representa um risco à saúde dos seres vivos, uma vez que esses materiais contêm substâncias químicas tóxicas capazes de causar danos prolongados à vida. Diante disso, torna-se fundamental o fortalecimento de ações de educação ambiental como estratégia de enfrentamento à degradação ambiental. Essa prática, quando desenvolvida de forma coletiva e crítica, contribui para a construção de valores voltados à preservação dos ecossistemas e à promoção da sustentabilidade (Leitão, 2021). Assim, a proposta didática contribuirá não apenas para o desenvolvimento de competências previstas na BNCC, mas também para a formação de sujeitos conscientes, críticos e atuantes na transformação da realidade.</w:t>
      </w:r>
    </w:p>
    <w:p w:rsidR="00000000" w:rsidDel="00000000" w:rsidP="00000000" w:rsidRDefault="00000000" w:rsidRPr="00000000" w14:paraId="0000001B">
      <w:pPr>
        <w:spacing w:after="240" w:before="24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CONSIDERAÇÕES FINAIS</w:t>
      </w:r>
      <w:r w:rsidDel="00000000" w:rsidR="00000000" w:rsidRPr="00000000">
        <w:rPr>
          <w:rtl w:val="0"/>
        </w:rPr>
      </w:r>
    </w:p>
    <w:p w:rsidR="00000000" w:rsidDel="00000000" w:rsidP="00000000" w:rsidRDefault="00000000" w:rsidRPr="00000000" w14:paraId="0000001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Com esta proposta, ressaltamos a importância da educação ambiental no Ensino Fundamental II, etapa crucial para o desenvolvimento do senso crítico e da consciência ecológica dos estudantes. Defendemos práticas pedagógicas que abordem o ensino de Geografia não sob uma ótica tradicional e conteudista, mas como ferramenta para compreender o espaço vivido e refletir sobre formas de mitigar os impactos no ambiente aquático. Dessa forma, enfatizamos o valor de sequências didáticas que </w:t>
      </w:r>
      <w:r w:rsidDel="00000000" w:rsidR="00000000" w:rsidRPr="00000000">
        <w:rPr>
          <w:rFonts w:ascii="Times New Roman" w:cs="Times New Roman" w:eastAsia="Times New Roman" w:hAnsi="Times New Roman"/>
          <w:sz w:val="24"/>
          <w:szCs w:val="24"/>
          <w:rtl w:val="0"/>
        </w:rPr>
        <w:t xml:space="preserve">desafiam</w:t>
      </w:r>
      <w:r w:rsidDel="00000000" w:rsidR="00000000" w:rsidRPr="00000000">
        <w:rPr>
          <w:rFonts w:ascii="Times New Roman" w:cs="Times New Roman" w:eastAsia="Times New Roman" w:hAnsi="Times New Roman"/>
          <w:color w:val="000000"/>
          <w:sz w:val="24"/>
          <w:szCs w:val="24"/>
          <w:rtl w:val="0"/>
        </w:rPr>
        <w:t xml:space="preserve"> os alunos a sair de sua zona de conforto e os levem a olhar além de sua realidade imediata — a olhar adiante.</w:t>
      </w:r>
      <w:r w:rsidDel="00000000" w:rsidR="00000000" w:rsidRPr="00000000">
        <w:rPr>
          <w:rtl w:val="0"/>
        </w:rPr>
      </w:r>
    </w:p>
    <w:p w:rsidR="00000000" w:rsidDel="00000000" w:rsidP="00000000" w:rsidRDefault="00000000" w:rsidRPr="00000000" w14:paraId="0000001D">
      <w:pPr>
        <w:spacing w:after="24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br w:type="textWrapping"/>
        <w:br w:type="textWrapping"/>
      </w:r>
      <w:r w:rsidDel="00000000" w:rsidR="00000000" w:rsidRPr="00000000">
        <w:rPr>
          <w:rFonts w:ascii="Times New Roman" w:cs="Times New Roman" w:eastAsia="Times New Roman" w:hAnsi="Times New Roman"/>
          <w:b w:val="1"/>
          <w:color w:val="000000"/>
          <w:sz w:val="24"/>
          <w:szCs w:val="24"/>
          <w:rtl w:val="0"/>
        </w:rPr>
        <w:t xml:space="preserve">REFERÊNCIAS</w:t>
      </w:r>
    </w:p>
    <w:p w:rsidR="00000000" w:rsidDel="00000000" w:rsidP="00000000" w:rsidRDefault="00000000" w:rsidRPr="00000000" w14:paraId="0000001E">
      <w:pPr>
        <w:spacing w:after="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22222"/>
          <w:sz w:val="24"/>
          <w:szCs w:val="24"/>
          <w:highlight w:val="white"/>
          <w:rtl w:val="0"/>
        </w:rPr>
        <w:t xml:space="preserve">BARATA</w:t>
      </w:r>
      <w:r w:rsidDel="00000000" w:rsidR="00000000" w:rsidRPr="00000000">
        <w:rPr>
          <w:rFonts w:ascii="Times New Roman" w:cs="Times New Roman" w:eastAsia="Times New Roman" w:hAnsi="Times New Roman"/>
          <w:color w:val="222222"/>
          <w:sz w:val="24"/>
          <w:szCs w:val="24"/>
          <w:highlight w:val="white"/>
          <w:rtl w:val="0"/>
        </w:rPr>
        <w:t xml:space="preserve">, Germana. Maré de informação para promover a cultura oceânica. Ciência e Cultura, v. 73, n. 2, p. 16-18, 2021</w:t>
      </w:r>
      <w:r w:rsidDel="00000000" w:rsidR="00000000" w:rsidRPr="00000000">
        <w:rPr>
          <w:rFonts w:ascii="Times New Roman" w:cs="Times New Roman" w:eastAsia="Times New Roman" w:hAnsi="Times New Roman"/>
          <w:b w:val="1"/>
          <w:color w:val="222222"/>
          <w:sz w:val="24"/>
          <w:szCs w:val="24"/>
          <w:highlight w:val="white"/>
          <w:rtl w:val="0"/>
        </w:rPr>
        <w:t xml:space="preserve">.</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BRASIL.</w:t>
      </w:r>
      <w:r w:rsidDel="00000000" w:rsidR="00000000" w:rsidRPr="00000000">
        <w:rPr>
          <w:rFonts w:ascii="Times New Roman" w:cs="Times New Roman" w:eastAsia="Times New Roman" w:hAnsi="Times New Roman"/>
          <w:sz w:val="24"/>
          <w:szCs w:val="24"/>
          <w:rtl w:val="0"/>
        </w:rPr>
        <w:t xml:space="preserve"> Instituto Nacional de Estudos e Pesquisas Educacionais Anísio Teixeira (INEP). </w:t>
      </w:r>
      <w:r w:rsidDel="00000000" w:rsidR="00000000" w:rsidRPr="00000000">
        <w:rPr>
          <w:rFonts w:ascii="Times New Roman" w:cs="Times New Roman" w:eastAsia="Times New Roman" w:hAnsi="Times New Roman"/>
          <w:i w:val="1"/>
          <w:sz w:val="24"/>
          <w:szCs w:val="24"/>
          <w:rtl w:val="0"/>
        </w:rPr>
        <w:t xml:space="preserve">Exame Nacional de Desempenho dos Estudantes (ENADE)</w:t>
      </w:r>
      <w:r w:rsidDel="00000000" w:rsidR="00000000" w:rsidRPr="00000000">
        <w:rPr>
          <w:rFonts w:ascii="Times New Roman" w:cs="Times New Roman" w:eastAsia="Times New Roman" w:hAnsi="Times New Roman"/>
          <w:sz w:val="24"/>
          <w:szCs w:val="24"/>
          <w:rtl w:val="0"/>
        </w:rPr>
        <w:t xml:space="preserve">. Brasília: INEP/MEC, 2024. Disponível em:</w:t>
      </w:r>
      <w:hyperlink r:id="rId15">
        <w:r w:rsidDel="00000000" w:rsidR="00000000" w:rsidRPr="00000000">
          <w:rPr>
            <w:rFonts w:ascii="Times New Roman" w:cs="Times New Roman" w:eastAsia="Times New Roman" w:hAnsi="Times New Roman"/>
            <w:color w:val="0000ff"/>
            <w:sz w:val="24"/>
            <w:szCs w:val="24"/>
            <w:u w:val="single"/>
            <w:rtl w:val="0"/>
          </w:rPr>
          <w:t xml:space="preserve"> </w:t>
        </w:r>
      </w:hyperlink>
      <w:hyperlink r:id="rId16">
        <w:r w:rsidDel="00000000" w:rsidR="00000000" w:rsidRPr="00000000">
          <w:rPr>
            <w:rFonts w:ascii="Times New Roman" w:cs="Times New Roman" w:eastAsia="Times New Roman" w:hAnsi="Times New Roman"/>
            <w:b w:val="1"/>
            <w:color w:val="0000ff"/>
            <w:sz w:val="24"/>
            <w:szCs w:val="24"/>
            <w:u w:val="single"/>
            <w:rtl w:val="0"/>
          </w:rPr>
          <w:t xml:space="preserve">https://www.gov.br/inep/pt-br/areas-de-atuacao/avaliacao-e-exames-educacionais/enade</w:t>
        </w:r>
      </w:hyperlink>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15 de abril 2025.</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BRASIL</w:t>
      </w:r>
      <w:r w:rsidDel="00000000" w:rsidR="00000000" w:rsidRPr="00000000">
        <w:rPr>
          <w:rFonts w:ascii="Times New Roman" w:cs="Times New Roman" w:eastAsia="Times New Roman" w:hAnsi="Times New Roman"/>
          <w:sz w:val="24"/>
          <w:szCs w:val="24"/>
          <w:rtl w:val="0"/>
        </w:rPr>
        <w:t xml:space="preserve">. Ministério da Educação. </w:t>
      </w:r>
      <w:r w:rsidDel="00000000" w:rsidR="00000000" w:rsidRPr="00000000">
        <w:rPr>
          <w:rFonts w:ascii="Times New Roman" w:cs="Times New Roman" w:eastAsia="Times New Roman" w:hAnsi="Times New Roman"/>
          <w:i w:val="1"/>
          <w:sz w:val="24"/>
          <w:szCs w:val="24"/>
          <w:rtl w:val="0"/>
        </w:rPr>
        <w:t xml:space="preserve">Base Nacional Comum Curricular</w:t>
      </w:r>
      <w:r w:rsidDel="00000000" w:rsidR="00000000" w:rsidRPr="00000000">
        <w:rPr>
          <w:rFonts w:ascii="Times New Roman" w:cs="Times New Roman" w:eastAsia="Times New Roman" w:hAnsi="Times New Roman"/>
          <w:sz w:val="24"/>
          <w:szCs w:val="24"/>
          <w:rtl w:val="0"/>
        </w:rPr>
        <w:t xml:space="preserve">. Brasília: MEC, 2018. Disponível em:</w:t>
      </w:r>
      <w:hyperlink r:id="rId17">
        <w:r w:rsidDel="00000000" w:rsidR="00000000" w:rsidRPr="00000000">
          <w:rPr>
            <w:rFonts w:ascii="Times New Roman" w:cs="Times New Roman" w:eastAsia="Times New Roman" w:hAnsi="Times New Roman"/>
            <w:color w:val="0000ff"/>
            <w:sz w:val="24"/>
            <w:szCs w:val="24"/>
            <w:u w:val="single"/>
            <w:rtl w:val="0"/>
          </w:rPr>
          <w:t xml:space="preserve"> http://basenacionalcomum.mec.gov.br</w:t>
        </w:r>
      </w:hyperlink>
      <w:r w:rsidDel="00000000" w:rsidR="00000000" w:rsidRPr="00000000">
        <w:rPr>
          <w:rFonts w:ascii="Times New Roman" w:cs="Times New Roman" w:eastAsia="Times New Roman" w:hAnsi="Times New Roman"/>
          <w:sz w:val="24"/>
          <w:szCs w:val="24"/>
          <w:rtl w:val="0"/>
        </w:rPr>
        <w:t xml:space="preserve">. Acesso em: 15 de abril 2025.</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BRASIL</w:t>
      </w:r>
      <w:r w:rsidDel="00000000" w:rsidR="00000000" w:rsidRPr="00000000">
        <w:rPr>
          <w:rFonts w:ascii="Times New Roman" w:cs="Times New Roman" w:eastAsia="Times New Roman" w:hAnsi="Times New Roman"/>
          <w:sz w:val="24"/>
          <w:szCs w:val="24"/>
          <w:rtl w:val="0"/>
        </w:rPr>
        <w:t xml:space="preserve">. Instituto Nacional de Estudos e Pesquisas Educacionais Anísio Teixeira (Inep). </w:t>
      </w:r>
      <w:r w:rsidDel="00000000" w:rsidR="00000000" w:rsidRPr="00000000">
        <w:rPr>
          <w:rFonts w:ascii="Times New Roman" w:cs="Times New Roman" w:eastAsia="Times New Roman" w:hAnsi="Times New Roman"/>
          <w:i w:val="1"/>
          <w:sz w:val="24"/>
          <w:szCs w:val="24"/>
          <w:rtl w:val="0"/>
        </w:rPr>
        <w:t xml:space="preserve">Enade</w:t>
      </w:r>
      <w:r w:rsidDel="00000000" w:rsidR="00000000" w:rsidRPr="00000000">
        <w:rPr>
          <w:rFonts w:ascii="Times New Roman" w:cs="Times New Roman" w:eastAsia="Times New Roman" w:hAnsi="Times New Roman"/>
          <w:sz w:val="24"/>
          <w:szCs w:val="24"/>
          <w:rtl w:val="0"/>
        </w:rPr>
        <w:t xml:space="preserve">. Disponível em: </w:t>
      </w:r>
      <w:hyperlink r:id="rId18">
        <w:r w:rsidDel="00000000" w:rsidR="00000000" w:rsidRPr="00000000">
          <w:rPr>
            <w:rFonts w:ascii="Times New Roman" w:cs="Times New Roman" w:eastAsia="Times New Roman" w:hAnsi="Times New Roman"/>
            <w:color w:val="0000ff"/>
            <w:sz w:val="24"/>
            <w:szCs w:val="24"/>
            <w:u w:val="single"/>
            <w:rtl w:val="0"/>
          </w:rPr>
          <w:t xml:space="preserve">https://enade.inep.gov.br/enade/#!/index</w:t>
        </w:r>
      </w:hyperlink>
      <w:r w:rsidDel="00000000" w:rsidR="00000000" w:rsidRPr="00000000">
        <w:rPr>
          <w:rFonts w:ascii="Times New Roman" w:cs="Times New Roman" w:eastAsia="Times New Roman" w:hAnsi="Times New Roman"/>
          <w:sz w:val="24"/>
          <w:szCs w:val="24"/>
          <w:rtl w:val="0"/>
        </w:rPr>
        <w:t xml:space="preserve"> . Acesso em: 10 abril 2025.</w:t>
      </w:r>
    </w:p>
    <w:p w:rsidR="00000000" w:rsidDel="00000000" w:rsidP="00000000" w:rsidRDefault="00000000" w:rsidRPr="00000000" w14:paraId="00000022">
      <w:pPr>
        <w:spacing w:after="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INEP</w:t>
      </w:r>
      <w:r w:rsidDel="00000000" w:rsidR="00000000" w:rsidRPr="00000000">
        <w:rPr>
          <w:rFonts w:ascii="Times New Roman" w:cs="Times New Roman" w:eastAsia="Times New Roman" w:hAnsi="Times New Roman"/>
          <w:sz w:val="24"/>
          <w:szCs w:val="24"/>
          <w:rtl w:val="0"/>
        </w:rPr>
        <w:t xml:space="preserve">- Questionário  de avaliação da prática (ap) pelo orientador enade das licenciaturas2024</w:t>
      </w:r>
      <w:hyperlink r:id="rId19">
        <w:r w:rsidDel="00000000" w:rsidR="00000000" w:rsidRPr="00000000">
          <w:rPr>
            <w:rFonts w:ascii="Times New Roman" w:cs="Times New Roman" w:eastAsia="Times New Roman" w:hAnsi="Times New Roman"/>
            <w:sz w:val="24"/>
            <w:szCs w:val="24"/>
            <w:u w:val="single"/>
            <w:rtl w:val="0"/>
          </w:rPr>
          <w:t xml:space="preserve">https://download.inep.gov.br/publicacoes/institucionais/avaliacoes_e_exames_da_educacao_superior/enade_orientador_2024.pdf</w:t>
        </w:r>
      </w:hyperlink>
      <w:r w:rsidDel="00000000" w:rsidR="00000000" w:rsidRPr="00000000">
        <w:rPr>
          <w:rtl w:val="0"/>
        </w:rPr>
      </w:r>
    </w:p>
    <w:p w:rsidR="00000000" w:rsidDel="00000000" w:rsidP="00000000" w:rsidRDefault="00000000" w:rsidRPr="00000000" w14:paraId="00000023">
      <w:pPr>
        <w:spacing w:after="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LEITÃO</w:t>
      </w:r>
      <w:r w:rsidDel="00000000" w:rsidR="00000000" w:rsidRPr="00000000">
        <w:rPr>
          <w:rFonts w:ascii="Times New Roman" w:cs="Times New Roman" w:eastAsia="Times New Roman" w:hAnsi="Times New Roman"/>
          <w:sz w:val="24"/>
          <w:szCs w:val="24"/>
          <w:rtl w:val="0"/>
        </w:rPr>
        <w:t xml:space="preserve">, A. I. B. L. S., Mitigando os efeitos da poluição marinha por plásticos: uma governança global para superar o problema? - Universidade Federal do Ceará (UFC), 2021</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1f1f"/>
          <w:sz w:val="24"/>
          <w:szCs w:val="24"/>
          <w:highlight w:val="white"/>
          <w:rtl w:val="0"/>
        </w:rPr>
        <w:t xml:space="preserve">Oceana.ONG.</w:t>
      </w:r>
      <w:r w:rsidDel="00000000" w:rsidR="00000000" w:rsidRPr="00000000">
        <w:rPr>
          <w:rFonts w:ascii="Times New Roman" w:cs="Times New Roman" w:eastAsia="Times New Roman" w:hAnsi="Times New Roman"/>
          <w:sz w:val="24"/>
          <w:szCs w:val="24"/>
          <w:rtl w:val="0"/>
        </w:rPr>
        <w:t xml:space="preserve"> Fragmentos Da Destruição Impactos Do Plástico Na Biodiversidade Marinha Brasileira. Brasilia-DF:Oceana,Brasil,2024.</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https://brasil.oceana.org/wp-content/uploads/sites/23/2024/10/Fragmentos-da-Destruicao_FINAL-FINAL-FINAL_compressed.pdf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PERNAMBUCO. </w:t>
      </w:r>
      <w:r w:rsidDel="00000000" w:rsidR="00000000" w:rsidRPr="00000000">
        <w:rPr>
          <w:rFonts w:ascii="Times New Roman" w:cs="Times New Roman" w:eastAsia="Times New Roman" w:hAnsi="Times New Roman"/>
          <w:sz w:val="24"/>
          <w:szCs w:val="24"/>
          <w:rtl w:val="0"/>
        </w:rPr>
        <w:t xml:space="preserve">Secretaria de Educação e Esportes. </w:t>
      </w:r>
      <w:r w:rsidDel="00000000" w:rsidR="00000000" w:rsidRPr="00000000">
        <w:rPr>
          <w:rFonts w:ascii="Times New Roman" w:cs="Times New Roman" w:eastAsia="Times New Roman" w:hAnsi="Times New Roman"/>
          <w:i w:val="1"/>
          <w:sz w:val="24"/>
          <w:szCs w:val="24"/>
          <w:rtl w:val="0"/>
        </w:rPr>
        <w:t xml:space="preserve">Currículo de Pernambuco do Ensino Médio: versão final</w:t>
      </w:r>
      <w:r w:rsidDel="00000000" w:rsidR="00000000" w:rsidRPr="00000000">
        <w:rPr>
          <w:rFonts w:ascii="Times New Roman" w:cs="Times New Roman" w:eastAsia="Times New Roman" w:hAnsi="Times New Roman"/>
          <w:sz w:val="24"/>
          <w:szCs w:val="24"/>
          <w:rtl w:val="0"/>
        </w:rPr>
        <w:t xml:space="preserve">. Recife: SEE-PE, 2021. Disponível em:</w:t>
      </w:r>
      <w:hyperlink r:id="rId22">
        <w:r w:rsidDel="00000000" w:rsidR="00000000" w:rsidRPr="00000000">
          <w:rPr>
            <w:rFonts w:ascii="Times New Roman" w:cs="Times New Roman" w:eastAsia="Times New Roman" w:hAnsi="Times New Roman"/>
            <w:color w:val="0000ff"/>
            <w:sz w:val="24"/>
            <w:szCs w:val="24"/>
            <w:u w:val="single"/>
            <w:rtl w:val="0"/>
          </w:rPr>
          <w:t xml:space="preserve"> https://www.educacao.pe.gov.br/portal/upload/galeria/523/CURR%C3%8DCULO_DE_PERNAMBUCO_DO_ENSINO%20M%C3%89DIO%202021_Final.pdf</w:t>
        </w:r>
      </w:hyperlink>
      <w:r w:rsidDel="00000000" w:rsidR="00000000" w:rsidRPr="00000000">
        <w:rPr>
          <w:rFonts w:ascii="Times New Roman" w:cs="Times New Roman" w:eastAsia="Times New Roman" w:hAnsi="Times New Roman"/>
          <w:sz w:val="24"/>
          <w:szCs w:val="24"/>
          <w:rtl w:val="0"/>
        </w:rPr>
        <w:t xml:space="preserve">. Acesso em: 12 abril 2025.</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PENA, </w:t>
      </w:r>
      <w:r w:rsidDel="00000000" w:rsidR="00000000" w:rsidRPr="00000000">
        <w:rPr>
          <w:rFonts w:ascii="Times New Roman" w:cs="Times New Roman" w:eastAsia="Times New Roman" w:hAnsi="Times New Roman"/>
          <w:sz w:val="24"/>
          <w:szCs w:val="24"/>
          <w:rtl w:val="0"/>
        </w:rPr>
        <w:t xml:space="preserve">Rodolfo F. Alves. </w:t>
      </w:r>
      <w:r w:rsidDel="00000000" w:rsidR="00000000" w:rsidRPr="00000000">
        <w:rPr>
          <w:rFonts w:ascii="Times New Roman" w:cs="Times New Roman" w:eastAsia="Times New Roman" w:hAnsi="Times New Roman"/>
          <w:i w:val="1"/>
          <w:sz w:val="24"/>
          <w:szCs w:val="24"/>
          <w:rtl w:val="0"/>
        </w:rPr>
        <w:t xml:space="preserve">Oceanos: o que são, quais são, origem, importância</w:t>
      </w:r>
      <w:r w:rsidDel="00000000" w:rsidR="00000000" w:rsidRPr="00000000">
        <w:rPr>
          <w:rFonts w:ascii="Times New Roman" w:cs="Times New Roman" w:eastAsia="Times New Roman" w:hAnsi="Times New Roman"/>
          <w:sz w:val="24"/>
          <w:szCs w:val="24"/>
          <w:rtl w:val="0"/>
        </w:rPr>
        <w:t xml:space="preserve">. Educação. Disponível em: </w:t>
      </w:r>
      <w:hyperlink r:id="rId23">
        <w:r w:rsidDel="00000000" w:rsidR="00000000" w:rsidRPr="00000000">
          <w:rPr>
            <w:rFonts w:ascii="Times New Roman" w:cs="Times New Roman" w:eastAsia="Times New Roman" w:hAnsi="Times New Roman"/>
            <w:color w:val="0000ff"/>
            <w:sz w:val="24"/>
            <w:szCs w:val="24"/>
            <w:u w:val="single"/>
            <w:rtl w:val="0"/>
          </w:rPr>
          <w:t xml:space="preserve">https://mundoeducacao.uol.com.br/geografia/oceanos</w:t>
        </w:r>
      </w:hyperlink>
      <w:r w:rsidDel="00000000" w:rsidR="00000000" w:rsidRPr="00000000">
        <w:rPr>
          <w:rFonts w:ascii="Times New Roman" w:cs="Times New Roman" w:eastAsia="Times New Roman" w:hAnsi="Times New Roman"/>
          <w:sz w:val="24"/>
          <w:szCs w:val="24"/>
          <w:rtl w:val="0"/>
        </w:rPr>
        <w:t xml:space="preserve">.htm. Acesso em: 08 abril 2025.</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NATIONAL GEOGRAPHIC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 rota do plástico: do lixo aos ecossistemas marinhos</w:t>
      </w:r>
      <w:r w:rsidDel="00000000" w:rsidR="00000000" w:rsidRPr="00000000">
        <w:rPr>
          <w:rFonts w:ascii="Times New Roman" w:cs="Times New Roman" w:eastAsia="Times New Roman" w:hAnsi="Times New Roman"/>
          <w:sz w:val="24"/>
          <w:szCs w:val="24"/>
          <w:rtl w:val="0"/>
        </w:rPr>
        <w:t xml:space="preserve">. Disponível em: </w:t>
      </w:r>
      <w:hyperlink r:id="rId24">
        <w:r w:rsidDel="00000000" w:rsidR="00000000" w:rsidRPr="00000000">
          <w:rPr>
            <w:rFonts w:ascii="Times New Roman" w:cs="Times New Roman" w:eastAsia="Times New Roman" w:hAnsi="Times New Roman"/>
            <w:color w:val="0000ff"/>
            <w:sz w:val="24"/>
            <w:szCs w:val="24"/>
            <w:u w:val="single"/>
            <w:rtl w:val="0"/>
          </w:rPr>
          <w:t xml:space="preserve">https://www.nationalgeographicbrasil.com/meio-ambiente/2022/04/a-rota-do-plastico-do-lixo-aos-ecossistemas-marinhos</w:t>
        </w:r>
      </w:hyperlink>
      <w:r w:rsidDel="00000000" w:rsidR="00000000" w:rsidRPr="00000000">
        <w:rPr>
          <w:rFonts w:ascii="Times New Roman" w:cs="Times New Roman" w:eastAsia="Times New Roman" w:hAnsi="Times New Roman"/>
          <w:sz w:val="24"/>
          <w:szCs w:val="24"/>
          <w:rtl w:val="0"/>
        </w:rPr>
        <w:t xml:space="preserve">. Acesso em:  12 abril 2025</w:t>
      </w:r>
    </w:p>
    <w:p w:rsidR="00000000" w:rsidDel="00000000" w:rsidP="00000000" w:rsidRDefault="00000000" w:rsidRPr="00000000" w14:paraId="00000029">
      <w:pPr>
        <w:rPr>
          <w:rFonts w:ascii="Times New Roman" w:cs="Times New Roman" w:eastAsia="Times New Roman" w:hAnsi="Times New Roman"/>
          <w:sz w:val="24"/>
          <w:szCs w:val="24"/>
        </w:rPr>
      </w:pPr>
      <w:bookmarkStart w:colFirst="0" w:colLast="0" w:name="_heading=h.a95fmka5f371" w:id="0"/>
      <w:bookmarkEnd w:id="0"/>
      <w:r w:rsidDel="00000000" w:rsidR="00000000" w:rsidRPr="00000000">
        <w:rPr>
          <w:rtl w:val="0"/>
        </w:rPr>
      </w:r>
    </w:p>
    <w:sectPr>
      <w:headerReference r:id="rId25"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5400040" cy="1175092"/>
          <wp:effectExtent b="0" l="0" r="0" t="0"/>
          <wp:docPr descr="https://lh7-rt.googleusercontent.com/docsz/AD_4nXdE2I3JpGLnr0EbUDBDRt-nNS1671AK3EVujscsRXOYwhmUqyWbRbkzS1GxY-oCdsjj4k7MSzO3Bpvy3H_kOzn2Y5EaS-RixTHsTEq-jep6kwyxYwV_tARhvS2qNHSPZ91d7YWqJQ?key=Tg2Pe3Wd_Tcfbr6BNroj2A" id="2" name="image1.png"/>
          <a:graphic>
            <a:graphicData uri="http://schemas.openxmlformats.org/drawingml/2006/picture">
              <pic:pic>
                <pic:nvPicPr>
                  <pic:cNvPr descr="https://lh7-rt.googleusercontent.com/docsz/AD_4nXdE2I3JpGLnr0EbUDBDRt-nNS1671AK3EVujscsRXOYwhmUqyWbRbkzS1GxY-oCdsjj4k7MSzO3Bpvy3H_kOzn2Y5EaS-RixTHsTEq-jep6kwyxYwV_tARhvS2qNHSPZ91d7YWqJQ?key=Tg2Pe3Wd_Tcfbr6BNroj2A" id="0" name="image1.png"/>
                  <pic:cNvPicPr preferRelativeResize="0"/>
                </pic:nvPicPr>
                <pic:blipFill>
                  <a:blip r:embed="rId1"/>
                  <a:srcRect b="0" l="0" r="0" t="0"/>
                  <a:stretch>
                    <a:fillRect/>
                  </a:stretch>
                </pic:blipFill>
                <pic:spPr>
                  <a:xfrm>
                    <a:off x="0" y="0"/>
                    <a:ext cx="5400040" cy="11750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E139C"/>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Web">
    <w:name w:val="Normal (Web)"/>
    <w:basedOn w:val="Normal"/>
    <w:uiPriority w:val="99"/>
    <w:semiHidden w:val="1"/>
    <w:unhideWhenUsed w:val="1"/>
    <w:rsid w:val="00F8226A"/>
    <w:pPr>
      <w:spacing w:after="100" w:afterAutospacing="1" w:before="100" w:beforeAutospacing="1" w:line="240" w:lineRule="auto"/>
    </w:pPr>
    <w:rPr>
      <w:rFonts w:ascii="Times New Roman" w:cs="Times New Roman" w:eastAsia="Times New Roman" w:hAnsi="Times New Roman"/>
      <w:sz w:val="24"/>
      <w:szCs w:val="24"/>
      <w:lang w:eastAsia="pt-BR"/>
    </w:rPr>
  </w:style>
  <w:style w:type="character" w:styleId="Hyperlink">
    <w:name w:val="Hyperlink"/>
    <w:basedOn w:val="Fontepargpadro"/>
    <w:uiPriority w:val="99"/>
    <w:unhideWhenUsed w:val="1"/>
    <w:rsid w:val="00F8226A"/>
    <w:rPr>
      <w:color w:val="0000ff"/>
      <w:u w:val="single"/>
    </w:rPr>
  </w:style>
  <w:style w:type="paragraph" w:styleId="Cabealho">
    <w:name w:val="header"/>
    <w:basedOn w:val="Normal"/>
    <w:link w:val="CabealhoChar"/>
    <w:uiPriority w:val="99"/>
    <w:semiHidden w:val="1"/>
    <w:unhideWhenUsed w:val="1"/>
    <w:rsid w:val="00F8226A"/>
    <w:pPr>
      <w:tabs>
        <w:tab w:val="center" w:pos="4252"/>
        <w:tab w:val="right" w:pos="8504"/>
      </w:tabs>
      <w:spacing w:after="0" w:line="240" w:lineRule="auto"/>
    </w:pPr>
  </w:style>
  <w:style w:type="character" w:styleId="CabealhoChar" w:customStyle="1">
    <w:name w:val="Cabeçalho Char"/>
    <w:basedOn w:val="Fontepargpadro"/>
    <w:link w:val="Cabealho"/>
    <w:uiPriority w:val="99"/>
    <w:semiHidden w:val="1"/>
    <w:rsid w:val="00F8226A"/>
  </w:style>
  <w:style w:type="paragraph" w:styleId="Rodap">
    <w:name w:val="footer"/>
    <w:basedOn w:val="Normal"/>
    <w:link w:val="RodapChar"/>
    <w:uiPriority w:val="99"/>
    <w:semiHidden w:val="1"/>
    <w:unhideWhenUsed w:val="1"/>
    <w:rsid w:val="00F8226A"/>
    <w:pPr>
      <w:tabs>
        <w:tab w:val="center" w:pos="4252"/>
        <w:tab w:val="right" w:pos="8504"/>
      </w:tabs>
      <w:spacing w:after="0" w:line="240" w:lineRule="auto"/>
    </w:pPr>
  </w:style>
  <w:style w:type="character" w:styleId="RodapChar" w:customStyle="1">
    <w:name w:val="Rodapé Char"/>
    <w:basedOn w:val="Fontepargpadro"/>
    <w:link w:val="Rodap"/>
    <w:uiPriority w:val="99"/>
    <w:semiHidden w:val="1"/>
    <w:rsid w:val="00F8226A"/>
  </w:style>
  <w:style w:type="paragraph" w:styleId="Textodebalo">
    <w:name w:val="Balloon Text"/>
    <w:basedOn w:val="Normal"/>
    <w:link w:val="TextodebaloChar"/>
    <w:uiPriority w:val="99"/>
    <w:semiHidden w:val="1"/>
    <w:unhideWhenUsed w:val="1"/>
    <w:rsid w:val="00F8226A"/>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F8226A"/>
    <w:rPr>
      <w:rFonts w:ascii="Tahoma" w:cs="Tahoma" w:hAnsi="Tahoma"/>
      <w:sz w:val="16"/>
      <w:szCs w:val="16"/>
    </w:rPr>
  </w:style>
  <w:style w:type="character" w:styleId="Refdecomentrio">
    <w:name w:val="annotation reference"/>
    <w:basedOn w:val="Fontepargpadro"/>
    <w:uiPriority w:val="99"/>
    <w:semiHidden w:val="1"/>
    <w:unhideWhenUsed w:val="1"/>
    <w:rsid w:val="005E063B"/>
    <w:rPr>
      <w:sz w:val="16"/>
      <w:szCs w:val="16"/>
    </w:rPr>
  </w:style>
  <w:style w:type="paragraph" w:styleId="Textodecomentrio">
    <w:name w:val="annotation text"/>
    <w:basedOn w:val="Normal"/>
    <w:link w:val="TextodecomentrioChar"/>
    <w:uiPriority w:val="99"/>
    <w:semiHidden w:val="1"/>
    <w:unhideWhenUsed w:val="1"/>
    <w:rsid w:val="005E063B"/>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5E063B"/>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5E063B"/>
    <w:rPr>
      <w:b w:val="1"/>
      <w:bCs w:val="1"/>
    </w:rPr>
  </w:style>
  <w:style w:type="character" w:styleId="AssuntodocomentrioChar" w:customStyle="1">
    <w:name w:val="Assunto do comentário Char"/>
    <w:basedOn w:val="TextodecomentrioChar"/>
    <w:link w:val="Assuntodocomentrio"/>
    <w:uiPriority w:val="99"/>
    <w:semiHidden w:val="1"/>
    <w:rsid w:val="005E063B"/>
    <w:rPr>
      <w:b w:val="1"/>
      <w:bCs w:val="1"/>
      <w:sz w:val="20"/>
      <w:szCs w:val="20"/>
    </w:rPr>
  </w:style>
  <w:style w:type="character" w:styleId="HiperlinkVisitado">
    <w:name w:val="FollowedHyperlink"/>
    <w:basedOn w:val="Fontepargpadro"/>
    <w:uiPriority w:val="99"/>
    <w:semiHidden w:val="1"/>
    <w:unhideWhenUsed w:val="1"/>
    <w:rsid w:val="00734C0A"/>
    <w:rPr>
      <w:color w:val="800080" w:themeColor="followedHyperlink"/>
      <w:u w:val="single"/>
    </w:rPr>
  </w:style>
  <w:style w:type="character" w:styleId="Forte">
    <w:name w:val="Strong"/>
    <w:basedOn w:val="Fontepargpadro"/>
    <w:uiPriority w:val="22"/>
    <w:qFormat w:val="1"/>
    <w:rsid w:val="00F13BF2"/>
    <w:rPr>
      <w:b w:val="1"/>
      <w:bCs w:val="1"/>
    </w:rPr>
  </w:style>
  <w:style w:type="character" w:styleId="nfase">
    <w:name w:val="Emphasis"/>
    <w:basedOn w:val="Fontepargpadro"/>
    <w:uiPriority w:val="20"/>
    <w:qFormat w:val="1"/>
    <w:rsid w:val="00F13BF2"/>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brasil.oceana.org/wp-content/uploads/sites/23/2024/10/Fragmentos-da-Destruicao_FINAL-FINAL-FINAL_compressed.pdf" TargetMode="External"/><Relationship Id="rId22" Type="http://schemas.openxmlformats.org/officeDocument/2006/relationships/hyperlink" Target="https://www.educacao.pe.gov.br/portal/upload/galeria/523/CURR%C3%8DCULO_DE_PERNAMBUCO_DO_ENSINO%20M%C3%89DIO%202021_Final.pdf" TargetMode="External"/><Relationship Id="rId21" Type="http://schemas.openxmlformats.org/officeDocument/2006/relationships/hyperlink" Target="https://brasil.oceana.org/wp-content/uploads/sites/23/2024/10/Fragmentos-da-Destruicao_FINAL-FINAL-FINAL_compressed.pdf" TargetMode="External"/><Relationship Id="rId24" Type="http://schemas.openxmlformats.org/officeDocument/2006/relationships/hyperlink" Target="https://www.nationalgeographicbrasil.com/meio-ambiente/2022/04/a-rota-do-plastico-do-lixo-aos-ecossistemas-marinhos" TargetMode="External"/><Relationship Id="rId23" Type="http://schemas.openxmlformats.org/officeDocument/2006/relationships/hyperlink" Target="https://mundoeducacao.uol.com.br/geografia/ocean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yce.mariasilva@upe.br"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nielly.gomes@upe.br" TargetMode="External"/><Relationship Id="rId8" Type="http://schemas.openxmlformats.org/officeDocument/2006/relationships/hyperlink" Target="mailto:emilly.karolainy@upe.br" TargetMode="External"/><Relationship Id="rId11" Type="http://schemas.openxmlformats.org/officeDocument/2006/relationships/hyperlink" Target="mailto:Yasmin.francisco@upe.br" TargetMode="External"/><Relationship Id="rId10" Type="http://schemas.openxmlformats.org/officeDocument/2006/relationships/hyperlink" Target="mailto:Rafaela.maria@upe.br" TargetMode="External"/><Relationship Id="rId13" Type="http://schemas.openxmlformats.org/officeDocument/2006/relationships/hyperlink" Target="mailto:denisealucena@upe.br" TargetMode="External"/><Relationship Id="rId12" Type="http://schemas.openxmlformats.org/officeDocument/2006/relationships/hyperlink" Target="mailto:doriele.andrade@upe.br" TargetMode="External"/><Relationship Id="rId15" Type="http://schemas.openxmlformats.org/officeDocument/2006/relationships/hyperlink" Target="https://www.gov.br/inep/pt-br/areas-de-atuacao/avaliacao-e-exames-educacionais/enade" TargetMode="External"/><Relationship Id="rId14" Type="http://schemas.openxmlformats.org/officeDocument/2006/relationships/hyperlink" Target="mailto:denisealucena@upe.br" TargetMode="External"/><Relationship Id="rId17" Type="http://schemas.openxmlformats.org/officeDocument/2006/relationships/hyperlink" Target="http://basenacionalcomum.mec.gov.br" TargetMode="External"/><Relationship Id="rId16" Type="http://schemas.openxmlformats.org/officeDocument/2006/relationships/hyperlink" Target="https://www.gov.br/inep/pt-br/areas-de-atuacao/avaliacao-e-exames-educacionais/enade" TargetMode="External"/><Relationship Id="rId19" Type="http://schemas.openxmlformats.org/officeDocument/2006/relationships/hyperlink" Target="https://download.inep.gov.br/publicacoes/institucionais/avaliacoes_e_exames_da_educacao_superior/enade_orientador_2024.pdf" TargetMode="External"/><Relationship Id="rId18" Type="http://schemas.openxmlformats.org/officeDocument/2006/relationships/hyperlink" Target="https://enade.inep.gov.br/enade/#!/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cH/jbkeahVYL8k7fDz8XOk10MA==">CgMxLjAyDmguYTk1Zm1rYTVmMzcxOAByITFUVUlJbmpDOWt2VXh5M0NKWU42V0g1c3FjRnc5aFBUcQ==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2025-05-29T01:57:00Z</dcterms:created>
  <dc:creator>emilly karolainy</dc:creator>
</cp:coreProperties>
</file>