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388D2" w14:textId="77777777" w:rsidR="0005051B" w:rsidRDefault="00000000">
      <w:pPr>
        <w:spacing w:line="240" w:lineRule="auto"/>
        <w:jc w:val="center"/>
        <w:rPr>
          <w:rFonts w:ascii="Times New Roman" w:eastAsia="Times New Roman" w:hAnsi="Times New Roman" w:cs="Times New Roman"/>
          <w:b/>
          <w:sz w:val="24"/>
          <w:szCs w:val="24"/>
        </w:rPr>
      </w:pPr>
      <w:r>
        <w:rPr>
          <w:noProof/>
        </w:rPr>
        <w:drawing>
          <wp:anchor distT="0" distB="0" distL="114300" distR="114300" simplePos="0" relativeHeight="251658240" behindDoc="0" locked="0" layoutInCell="1" hidden="0" allowOverlap="1" wp14:anchorId="385092F7" wp14:editId="4623EC69">
            <wp:simplePos x="0" y="0"/>
            <wp:positionH relativeFrom="page">
              <wp:align>center</wp:align>
            </wp:positionH>
            <wp:positionV relativeFrom="paragraph">
              <wp:posOffset>305</wp:posOffset>
            </wp:positionV>
            <wp:extent cx="4779645" cy="1908175"/>
            <wp:effectExtent l="0" t="0" r="1905" b="0"/>
            <wp:wrapTopAndBottom distT="0" dist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779645" cy="1908175"/>
                    </a:xfrm>
                    <a:prstGeom prst="rect">
                      <a:avLst/>
                    </a:prstGeom>
                    <a:ln/>
                  </pic:spPr>
                </pic:pic>
              </a:graphicData>
            </a:graphic>
          </wp:anchor>
        </w:drawing>
      </w:r>
    </w:p>
    <w:p w14:paraId="0B64CF7C" w14:textId="77777777" w:rsidR="0005051B" w:rsidRDefault="00000000">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Análise Socioambiental do Rio Tracunhaém no Roncador em Lagoa do Carro - PE</w:t>
      </w:r>
    </w:p>
    <w:p w14:paraId="357890CE" w14:textId="77777777" w:rsidR="0005051B" w:rsidRDefault="0005051B">
      <w:pPr>
        <w:spacing w:line="240" w:lineRule="auto"/>
        <w:jc w:val="center"/>
        <w:rPr>
          <w:rFonts w:ascii="Times New Roman" w:eastAsia="Times New Roman" w:hAnsi="Times New Roman" w:cs="Times New Roman"/>
          <w:b/>
          <w:sz w:val="24"/>
          <w:szCs w:val="24"/>
        </w:rPr>
      </w:pPr>
    </w:p>
    <w:p w14:paraId="6D57F09F" w14:textId="18CF807A" w:rsidR="0005051B" w:rsidRDefault="00000000">
      <w:pPr>
        <w:spacing w:line="24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Carlos Fernando dos Santos DUARTE¹; Evaristo Bernardo de MELO²; Geison Moreira de Oliveira FILHO³; Larissa Batista de Amorim SANTANA</w:t>
      </w:r>
      <w:r w:rsidR="00167DC7">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Helena Paula de Barros SILVA</w:t>
      </w:r>
      <w:r>
        <w:rPr>
          <w:rFonts w:ascii="Times New Roman" w:eastAsia="Times New Roman" w:hAnsi="Times New Roman" w:cs="Times New Roman"/>
          <w:b/>
          <w:sz w:val="24"/>
          <w:szCs w:val="24"/>
          <w:vertAlign w:val="superscript"/>
        </w:rPr>
        <w:t>5</w:t>
      </w:r>
    </w:p>
    <w:p w14:paraId="61B6F008" w14:textId="77777777" w:rsidR="0005051B" w:rsidRDefault="0005051B">
      <w:pPr>
        <w:spacing w:line="240" w:lineRule="auto"/>
        <w:jc w:val="center"/>
        <w:rPr>
          <w:rFonts w:ascii="Times New Roman" w:eastAsia="Times New Roman" w:hAnsi="Times New Roman" w:cs="Times New Roman"/>
          <w:b/>
          <w:sz w:val="24"/>
          <w:szCs w:val="24"/>
        </w:rPr>
      </w:pPr>
    </w:p>
    <w:p w14:paraId="42234EE1" w14:textId="77777777" w:rsidR="0005051B"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¹Estudante do Curso de licenciatura em Geografia da Universidade de Pernambuco Campus Mata Norte</w:t>
      </w:r>
    </w:p>
    <w:p w14:paraId="5F95DDC3" w14:textId="77777777" w:rsidR="0005051B" w:rsidRDefault="0005051B">
      <w:pPr>
        <w:spacing w:line="240" w:lineRule="auto"/>
        <w:jc w:val="center"/>
        <w:rPr>
          <w:rFonts w:ascii="Times New Roman" w:eastAsia="Times New Roman" w:hAnsi="Times New Roman" w:cs="Times New Roman"/>
          <w:color w:val="000000"/>
          <w:sz w:val="20"/>
          <w:szCs w:val="20"/>
        </w:rPr>
      </w:pPr>
      <w:hyperlink r:id="rId8">
        <w:r>
          <w:rPr>
            <w:rFonts w:ascii="Times New Roman" w:eastAsia="Times New Roman" w:hAnsi="Times New Roman" w:cs="Times New Roman"/>
            <w:color w:val="000000"/>
            <w:sz w:val="20"/>
            <w:szCs w:val="20"/>
          </w:rPr>
          <w:t>carlos.duarte@upe.br</w:t>
        </w:r>
      </w:hyperlink>
    </w:p>
    <w:p w14:paraId="13695B62" w14:textId="77777777" w:rsidR="0005051B" w:rsidRDefault="0005051B">
      <w:pPr>
        <w:spacing w:line="240" w:lineRule="auto"/>
        <w:jc w:val="center"/>
        <w:rPr>
          <w:rFonts w:ascii="Times New Roman" w:eastAsia="Times New Roman" w:hAnsi="Times New Roman" w:cs="Times New Roman"/>
          <w:sz w:val="20"/>
          <w:szCs w:val="20"/>
        </w:rPr>
      </w:pPr>
    </w:p>
    <w:p w14:paraId="4BE37466" w14:textId="77777777" w:rsidR="0005051B"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²Estudante do Curso de licenciatura em Geografia da Universidade de Pernambuco Campus Mata Norte</w:t>
      </w:r>
    </w:p>
    <w:p w14:paraId="6FF556ED" w14:textId="77777777" w:rsidR="0005051B" w:rsidRDefault="0005051B">
      <w:pPr>
        <w:spacing w:line="240" w:lineRule="auto"/>
        <w:jc w:val="center"/>
        <w:rPr>
          <w:rFonts w:ascii="Times New Roman" w:eastAsia="Times New Roman" w:hAnsi="Times New Roman" w:cs="Times New Roman"/>
          <w:color w:val="000000"/>
          <w:sz w:val="20"/>
          <w:szCs w:val="20"/>
        </w:rPr>
      </w:pPr>
      <w:hyperlink r:id="rId9">
        <w:r>
          <w:rPr>
            <w:rFonts w:ascii="Times New Roman" w:eastAsia="Times New Roman" w:hAnsi="Times New Roman" w:cs="Times New Roman"/>
            <w:color w:val="000000"/>
            <w:sz w:val="20"/>
            <w:szCs w:val="20"/>
          </w:rPr>
          <w:t>evaristo.melo@upe.br</w:t>
        </w:r>
      </w:hyperlink>
    </w:p>
    <w:p w14:paraId="3214B530" w14:textId="77777777" w:rsidR="0005051B" w:rsidRDefault="0005051B">
      <w:pPr>
        <w:spacing w:line="240" w:lineRule="auto"/>
        <w:jc w:val="center"/>
        <w:rPr>
          <w:rFonts w:ascii="Times New Roman" w:eastAsia="Times New Roman" w:hAnsi="Times New Roman" w:cs="Times New Roman"/>
          <w:sz w:val="20"/>
          <w:szCs w:val="20"/>
        </w:rPr>
      </w:pPr>
    </w:p>
    <w:p w14:paraId="5F77CC46" w14:textId="77777777" w:rsidR="0005051B"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³Estudante do Curso de licenciatura em Geografia da Universidade de Pernambuco Campus Mata Norte</w:t>
      </w:r>
    </w:p>
    <w:p w14:paraId="11E49178" w14:textId="77777777" w:rsidR="0005051B" w:rsidRDefault="0005051B">
      <w:pPr>
        <w:spacing w:line="240" w:lineRule="auto"/>
        <w:jc w:val="center"/>
        <w:rPr>
          <w:rFonts w:ascii="Times New Roman" w:eastAsia="Times New Roman" w:hAnsi="Times New Roman" w:cs="Times New Roman"/>
          <w:color w:val="000000"/>
          <w:sz w:val="20"/>
          <w:szCs w:val="20"/>
        </w:rPr>
      </w:pPr>
      <w:hyperlink r:id="rId10">
        <w:r>
          <w:rPr>
            <w:rFonts w:ascii="Times New Roman" w:eastAsia="Times New Roman" w:hAnsi="Times New Roman" w:cs="Times New Roman"/>
            <w:color w:val="000000"/>
            <w:sz w:val="20"/>
            <w:szCs w:val="20"/>
          </w:rPr>
          <w:t>geison.moreira@upe.br</w:t>
        </w:r>
      </w:hyperlink>
    </w:p>
    <w:p w14:paraId="08AD5BA0" w14:textId="77777777" w:rsidR="0005051B" w:rsidRDefault="0005051B">
      <w:pPr>
        <w:spacing w:line="240" w:lineRule="auto"/>
        <w:jc w:val="center"/>
        <w:rPr>
          <w:rFonts w:ascii="Times New Roman" w:eastAsia="Times New Roman" w:hAnsi="Times New Roman" w:cs="Times New Roman"/>
          <w:color w:val="000000"/>
          <w:sz w:val="20"/>
          <w:szCs w:val="20"/>
        </w:rPr>
      </w:pPr>
    </w:p>
    <w:p w14:paraId="7DA0B0FC" w14:textId="77777777" w:rsidR="0005051B"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4</w:t>
      </w:r>
      <w:r>
        <w:rPr>
          <w:rFonts w:ascii="Times New Roman" w:eastAsia="Times New Roman" w:hAnsi="Times New Roman" w:cs="Times New Roman"/>
          <w:color w:val="000000"/>
          <w:sz w:val="20"/>
          <w:szCs w:val="20"/>
        </w:rPr>
        <w:t>Estudante de mestrado do PPGCTA da Universidade de Pernambuco Campus Mata Norte</w:t>
      </w:r>
    </w:p>
    <w:p w14:paraId="18B2A5AA" w14:textId="77777777" w:rsidR="0005051B"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larissa.amorim@upe.br</w:t>
      </w:r>
    </w:p>
    <w:p w14:paraId="188A36D0" w14:textId="77777777" w:rsidR="0005051B" w:rsidRDefault="0005051B">
      <w:pPr>
        <w:spacing w:line="240" w:lineRule="auto"/>
        <w:jc w:val="center"/>
        <w:rPr>
          <w:rFonts w:ascii="Times New Roman" w:eastAsia="Times New Roman" w:hAnsi="Times New Roman" w:cs="Times New Roman"/>
          <w:sz w:val="20"/>
          <w:szCs w:val="20"/>
        </w:rPr>
      </w:pPr>
    </w:p>
    <w:p w14:paraId="09658B0E" w14:textId="33F2AC70" w:rsidR="0005051B"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Professor</w:t>
      </w:r>
      <w:r w:rsidR="00AD4C52">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 do Curso licenciatura em Geografia da Universidade de Pernambuco Campus Mata Norte</w:t>
      </w:r>
    </w:p>
    <w:p w14:paraId="17944220" w14:textId="77777777" w:rsidR="0005051B" w:rsidRDefault="0005051B">
      <w:pPr>
        <w:spacing w:line="240" w:lineRule="auto"/>
        <w:jc w:val="center"/>
        <w:rPr>
          <w:rFonts w:ascii="Times New Roman" w:eastAsia="Times New Roman" w:hAnsi="Times New Roman" w:cs="Times New Roman"/>
          <w:color w:val="000000"/>
          <w:sz w:val="24"/>
          <w:szCs w:val="24"/>
        </w:rPr>
      </w:pPr>
      <w:hyperlink r:id="rId11">
        <w:r>
          <w:rPr>
            <w:rFonts w:ascii="Times New Roman" w:eastAsia="Times New Roman" w:hAnsi="Times New Roman" w:cs="Times New Roman"/>
            <w:color w:val="000000"/>
            <w:sz w:val="20"/>
            <w:szCs w:val="20"/>
          </w:rPr>
          <w:t>helena.silva@upe.br</w:t>
        </w:r>
      </w:hyperlink>
    </w:p>
    <w:p w14:paraId="2DB97548" w14:textId="77777777" w:rsidR="0005051B" w:rsidRDefault="0005051B">
      <w:pPr>
        <w:spacing w:line="240" w:lineRule="auto"/>
        <w:jc w:val="center"/>
        <w:rPr>
          <w:rFonts w:ascii="Times New Roman" w:eastAsia="Times New Roman" w:hAnsi="Times New Roman" w:cs="Times New Roman"/>
          <w:color w:val="000000"/>
          <w:sz w:val="24"/>
          <w:szCs w:val="24"/>
        </w:rPr>
      </w:pPr>
    </w:p>
    <w:p w14:paraId="3ED512B7" w14:textId="77777777" w:rsidR="0005051B" w:rsidRDefault="0005051B">
      <w:pPr>
        <w:spacing w:line="240" w:lineRule="auto"/>
        <w:jc w:val="center"/>
        <w:rPr>
          <w:rFonts w:ascii="Times New Roman" w:eastAsia="Times New Roman" w:hAnsi="Times New Roman" w:cs="Times New Roman"/>
          <w:color w:val="000000"/>
          <w:sz w:val="24"/>
          <w:szCs w:val="24"/>
        </w:rPr>
      </w:pPr>
    </w:p>
    <w:p w14:paraId="0F3BBBDE" w14:textId="77777777" w:rsidR="0005051B" w:rsidRDefault="0005051B">
      <w:pPr>
        <w:spacing w:line="240" w:lineRule="auto"/>
        <w:jc w:val="center"/>
        <w:rPr>
          <w:rFonts w:ascii="Times New Roman" w:eastAsia="Times New Roman" w:hAnsi="Times New Roman" w:cs="Times New Roman"/>
          <w:color w:val="000000"/>
          <w:sz w:val="24"/>
          <w:szCs w:val="24"/>
        </w:rPr>
      </w:pPr>
    </w:p>
    <w:p w14:paraId="01A2EEC5" w14:textId="77777777" w:rsidR="0005051B" w:rsidRDefault="0005051B">
      <w:pPr>
        <w:spacing w:line="240" w:lineRule="auto"/>
        <w:jc w:val="center"/>
        <w:rPr>
          <w:rFonts w:ascii="Times New Roman" w:eastAsia="Times New Roman" w:hAnsi="Times New Roman" w:cs="Times New Roman"/>
          <w:color w:val="000000"/>
          <w:sz w:val="24"/>
          <w:szCs w:val="24"/>
        </w:rPr>
      </w:pPr>
    </w:p>
    <w:p w14:paraId="62AEBB1B" w14:textId="69846E66" w:rsidR="0005051B" w:rsidRDefault="0005051B">
      <w:pPr>
        <w:spacing w:line="240" w:lineRule="auto"/>
        <w:jc w:val="center"/>
        <w:rPr>
          <w:rFonts w:ascii="Times New Roman" w:eastAsia="Times New Roman" w:hAnsi="Times New Roman" w:cs="Times New Roman"/>
          <w:color w:val="000000"/>
          <w:sz w:val="24"/>
          <w:szCs w:val="24"/>
        </w:rPr>
      </w:pPr>
    </w:p>
    <w:p w14:paraId="644CD5D9" w14:textId="1ADDCEE7" w:rsidR="0005051B"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p>
    <w:p w14:paraId="72B4BF5E" w14:textId="09D1B849" w:rsidR="0005051B" w:rsidRDefault="00A370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Lagoa do Carro, situada na Zona da Mata Norte do estado de Pernambuco, destaca</w:t>
      </w:r>
      <w:r w:rsidR="00857421">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pela presença de diversos corpos fluviais, entre eles o manancial hídrico do rio Tracunhaém (Figura 1), onde se localiza um dos principais pontos turísticos do município: o “Roncador”</w:t>
      </w:r>
      <w:r w:rsidR="00857421">
        <w:rPr>
          <w:rFonts w:ascii="Times New Roman" w:eastAsia="Times New Roman" w:hAnsi="Times New Roman" w:cs="Times New Roman"/>
          <w:sz w:val="24"/>
          <w:szCs w:val="24"/>
        </w:rPr>
        <w:t xml:space="preserve"> </w:t>
      </w:r>
      <w:r w:rsidR="00857421" w:rsidRPr="00857421">
        <w:rPr>
          <w:rFonts w:ascii="Times New Roman" w:eastAsia="Times New Roman" w:hAnsi="Times New Roman" w:cs="Times New Roman"/>
          <w:sz w:val="24"/>
          <w:szCs w:val="24"/>
        </w:rPr>
        <w:t xml:space="preserve">– </w:t>
      </w:r>
      <w:r w:rsidR="00857421">
        <w:rPr>
          <w:rFonts w:ascii="Times New Roman" w:eastAsia="Times New Roman" w:hAnsi="Times New Roman" w:cs="Times New Roman"/>
          <w:sz w:val="24"/>
          <w:szCs w:val="24"/>
        </w:rPr>
        <w:t>nome</w:t>
      </w:r>
      <w:r>
        <w:rPr>
          <w:rFonts w:ascii="Times New Roman" w:eastAsia="Times New Roman" w:hAnsi="Times New Roman" w:cs="Times New Roman"/>
          <w:sz w:val="24"/>
          <w:szCs w:val="24"/>
        </w:rPr>
        <w:t xml:space="preserve"> atribuído pela população pelo barulho das águas que se chocam com as rochas.</w:t>
      </w:r>
    </w:p>
    <w:p w14:paraId="1B1E7BAD" w14:textId="7025990D" w:rsidR="0005051B"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Apesar de ter grande influência, o espaço, em vez de ser preservado pela comunidade, </w:t>
      </w:r>
      <w:r w:rsidR="00857421">
        <w:rPr>
          <w:rFonts w:ascii="Times New Roman" w:eastAsia="Times New Roman" w:hAnsi="Times New Roman" w:cs="Times New Roman"/>
          <w:sz w:val="24"/>
          <w:szCs w:val="24"/>
        </w:rPr>
        <w:t>tem sido</w:t>
      </w:r>
      <w:r>
        <w:rPr>
          <w:rFonts w:ascii="Times New Roman" w:eastAsia="Times New Roman" w:hAnsi="Times New Roman" w:cs="Times New Roman"/>
          <w:sz w:val="24"/>
          <w:szCs w:val="24"/>
        </w:rPr>
        <w:t xml:space="preserve"> frequentemente degradado. Embora a mídia destaque a herança cultural, observa-se</w:t>
      </w:r>
      <w:r w:rsidR="00857421">
        <w:rPr>
          <w:rFonts w:ascii="Times New Roman" w:eastAsia="Times New Roman" w:hAnsi="Times New Roman" w:cs="Times New Roman"/>
          <w:sz w:val="24"/>
          <w:szCs w:val="24"/>
        </w:rPr>
        <w:t>, na prática,</w:t>
      </w:r>
      <w:r>
        <w:rPr>
          <w:rFonts w:ascii="Times New Roman" w:eastAsia="Times New Roman" w:hAnsi="Times New Roman" w:cs="Times New Roman"/>
          <w:sz w:val="24"/>
          <w:szCs w:val="24"/>
        </w:rPr>
        <w:t xml:space="preserve"> que </w:t>
      </w:r>
      <w:r w:rsidR="00857421">
        <w:rPr>
          <w:rFonts w:ascii="Times New Roman" w:eastAsia="Times New Roman" w:hAnsi="Times New Roman" w:cs="Times New Roman"/>
          <w:sz w:val="24"/>
          <w:szCs w:val="24"/>
        </w:rPr>
        <w:t xml:space="preserve">muitas visitas à localidade não têm fins </w:t>
      </w:r>
      <w:r w:rsidR="00802907">
        <w:rPr>
          <w:rFonts w:ascii="Times New Roman" w:eastAsia="Times New Roman" w:hAnsi="Times New Roman" w:cs="Times New Roman"/>
          <w:sz w:val="24"/>
          <w:szCs w:val="24"/>
        </w:rPr>
        <w:t>turísticos</w:t>
      </w:r>
      <w:r>
        <w:rPr>
          <w:rFonts w:ascii="Times New Roman" w:eastAsia="Times New Roman" w:hAnsi="Times New Roman" w:cs="Times New Roman"/>
          <w:sz w:val="24"/>
          <w:szCs w:val="24"/>
        </w:rPr>
        <w:t>, mas</w:t>
      </w:r>
      <w:r w:rsidR="00802907">
        <w:rPr>
          <w:rFonts w:ascii="Times New Roman" w:eastAsia="Times New Roman" w:hAnsi="Times New Roman" w:cs="Times New Roman"/>
          <w:sz w:val="24"/>
          <w:szCs w:val="24"/>
        </w:rPr>
        <w:t xml:space="preserve"> sim envolvem</w:t>
      </w:r>
      <w:r>
        <w:rPr>
          <w:rFonts w:ascii="Times New Roman" w:eastAsia="Times New Roman" w:hAnsi="Times New Roman" w:cs="Times New Roman"/>
          <w:sz w:val="24"/>
          <w:szCs w:val="24"/>
        </w:rPr>
        <w:t xml:space="preserve"> ações que prejudicam o meio ambiente</w:t>
      </w:r>
      <w:r w:rsidR="00802907">
        <w:rPr>
          <w:rFonts w:ascii="Times New Roman" w:eastAsia="Times New Roman" w:hAnsi="Times New Roman" w:cs="Times New Roman"/>
          <w:sz w:val="24"/>
          <w:szCs w:val="24"/>
        </w:rPr>
        <w:t>, como</w:t>
      </w:r>
      <w:r>
        <w:rPr>
          <w:rFonts w:ascii="Times New Roman" w:eastAsia="Times New Roman" w:hAnsi="Times New Roman" w:cs="Times New Roman"/>
          <w:sz w:val="24"/>
          <w:szCs w:val="24"/>
        </w:rPr>
        <w:t xml:space="preserve"> descarte inadequado de lixo, derrubada das matas ciliares para a queima de madeira, </w:t>
      </w:r>
      <w:r w:rsidR="00802907">
        <w:rPr>
          <w:rFonts w:ascii="Times New Roman" w:eastAsia="Times New Roman" w:hAnsi="Times New Roman" w:cs="Times New Roman"/>
          <w:sz w:val="24"/>
          <w:szCs w:val="24"/>
        </w:rPr>
        <w:t xml:space="preserve">e até </w:t>
      </w:r>
      <w:r>
        <w:rPr>
          <w:rFonts w:ascii="Times New Roman" w:eastAsia="Times New Roman" w:hAnsi="Times New Roman" w:cs="Times New Roman"/>
          <w:sz w:val="24"/>
          <w:szCs w:val="24"/>
        </w:rPr>
        <w:t xml:space="preserve">desova de animais domésticos. Além disso, a falta de conscientização por </w:t>
      </w:r>
      <w:r>
        <w:rPr>
          <w:rFonts w:ascii="Times New Roman" w:eastAsia="Times New Roman" w:hAnsi="Times New Roman" w:cs="Times New Roman"/>
          <w:sz w:val="24"/>
          <w:szCs w:val="24"/>
        </w:rPr>
        <w:lastRenderedPageBreak/>
        <w:t>parte do poder público</w:t>
      </w:r>
      <w:r w:rsidR="00802907">
        <w:rPr>
          <w:rFonts w:ascii="Times New Roman" w:eastAsia="Times New Roman" w:hAnsi="Times New Roman" w:cs="Times New Roman"/>
          <w:sz w:val="24"/>
          <w:szCs w:val="24"/>
        </w:rPr>
        <w:t>, somada</w:t>
      </w:r>
      <w:r>
        <w:rPr>
          <w:rFonts w:ascii="Times New Roman" w:eastAsia="Times New Roman" w:hAnsi="Times New Roman" w:cs="Times New Roman"/>
          <w:sz w:val="24"/>
          <w:szCs w:val="24"/>
        </w:rPr>
        <w:t xml:space="preserve"> </w:t>
      </w:r>
      <w:r w:rsidR="00802907">
        <w:rPr>
          <w:rFonts w:ascii="Times New Roman" w:eastAsia="Times New Roman" w:hAnsi="Times New Roman" w:cs="Times New Roman"/>
          <w:sz w:val="24"/>
          <w:szCs w:val="24"/>
        </w:rPr>
        <w:t>a</w:t>
      </w:r>
      <w:r>
        <w:rPr>
          <w:rFonts w:ascii="Times New Roman" w:eastAsia="Times New Roman" w:hAnsi="Times New Roman" w:cs="Times New Roman"/>
          <w:sz w:val="24"/>
          <w:szCs w:val="24"/>
        </w:rPr>
        <w:t>o descaso no que diz respeito a educação ambiental, corrobora para</w:t>
      </w:r>
      <w:r w:rsidR="003820EB">
        <w:rPr>
          <w:rFonts w:ascii="Times New Roman" w:eastAsia="Times New Roman" w:hAnsi="Times New Roman" w:cs="Times New Roman"/>
          <w:sz w:val="24"/>
          <w:szCs w:val="24"/>
        </w:rPr>
        <w:t xml:space="preserve"> falta de preservação e cuidado do local. </w:t>
      </w:r>
      <w:r>
        <w:rPr>
          <w:rFonts w:ascii="Times New Roman" w:eastAsia="Times New Roman" w:hAnsi="Times New Roman" w:cs="Times New Roman"/>
          <w:sz w:val="24"/>
          <w:szCs w:val="24"/>
        </w:rPr>
        <w:t>Considerando esse contexto,</w:t>
      </w:r>
      <w:r w:rsidR="003944DF" w:rsidRPr="003944DF">
        <w:rPr>
          <w:rFonts w:ascii="Times New Roman" w:eastAsia="Times New Roman" w:hAnsi="Times New Roman" w:cs="Times New Roman"/>
          <w:sz w:val="24"/>
          <w:szCs w:val="24"/>
        </w:rPr>
        <w:t xml:space="preserve"> Silva </w:t>
      </w:r>
      <w:r w:rsidR="003944DF">
        <w:rPr>
          <w:rFonts w:ascii="Times New Roman" w:eastAsia="Times New Roman" w:hAnsi="Times New Roman" w:cs="Times New Roman"/>
          <w:sz w:val="24"/>
          <w:szCs w:val="24"/>
        </w:rPr>
        <w:t>(</w:t>
      </w:r>
      <w:r w:rsidR="003944DF" w:rsidRPr="003944DF">
        <w:rPr>
          <w:rFonts w:ascii="Times New Roman" w:eastAsia="Times New Roman" w:hAnsi="Times New Roman" w:cs="Times New Roman"/>
          <w:sz w:val="24"/>
          <w:szCs w:val="24"/>
        </w:rPr>
        <w:t>2017)</w:t>
      </w:r>
      <w:r>
        <w:rPr>
          <w:rFonts w:ascii="Times New Roman" w:eastAsia="Times New Roman" w:hAnsi="Times New Roman" w:cs="Times New Roman"/>
          <w:sz w:val="24"/>
          <w:szCs w:val="24"/>
        </w:rPr>
        <w:t xml:space="preserve"> </w:t>
      </w:r>
      <w:r w:rsidR="003820EB">
        <w:rPr>
          <w:rFonts w:ascii="Times New Roman" w:eastAsia="Times New Roman" w:hAnsi="Times New Roman" w:cs="Times New Roman"/>
          <w:sz w:val="24"/>
          <w:szCs w:val="24"/>
        </w:rPr>
        <w:t xml:space="preserve">destaca </w:t>
      </w:r>
      <w:r>
        <w:rPr>
          <w:rFonts w:ascii="Times New Roman" w:eastAsia="Times New Roman" w:hAnsi="Times New Roman" w:cs="Times New Roman"/>
          <w:sz w:val="24"/>
          <w:szCs w:val="24"/>
        </w:rPr>
        <w:t xml:space="preserve"> que:</w:t>
      </w:r>
      <w:r>
        <w:t xml:space="preserve"> </w:t>
      </w:r>
      <w:r w:rsidR="00802907">
        <w:t>“</w:t>
      </w:r>
      <w:r w:rsidR="003944DF">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fortalecimento da educação ambiental e a sensibilização da população, são, portanto, elementos fundamentais para promover a mobilização social, condição essencial para uma atuação mais eficaz na resolução dos diversos problemas que afetam o leito do rio</w:t>
      </w:r>
      <w:r w:rsidR="0080290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42CD2">
        <w:rPr>
          <w:rFonts w:ascii="Times New Roman" w:eastAsia="Times New Roman" w:hAnsi="Times New Roman" w:cs="Times New Roman"/>
          <w:sz w:val="24"/>
          <w:szCs w:val="24"/>
        </w:rPr>
        <w:t xml:space="preserve"> </w:t>
      </w:r>
      <w:r w:rsidR="00542CD2" w:rsidRPr="00542CD2">
        <w:rPr>
          <w:rFonts w:ascii="Times New Roman" w:eastAsia="Times New Roman" w:hAnsi="Times New Roman" w:cs="Times New Roman"/>
          <w:sz w:val="24"/>
          <w:szCs w:val="24"/>
        </w:rPr>
        <w:t>Assim, a transformação ambiental passa, necessariamente, pela mudança de consciência coletiva e pela valorização dos recursos naturais.</w:t>
      </w:r>
    </w:p>
    <w:p w14:paraId="7B7B5F81" w14:textId="55002168" w:rsidR="0005051B" w:rsidRDefault="0005051B">
      <w:pPr>
        <w:spacing w:line="240" w:lineRule="auto"/>
        <w:jc w:val="both"/>
        <w:rPr>
          <w:rFonts w:ascii="Times New Roman" w:eastAsia="Times New Roman" w:hAnsi="Times New Roman" w:cs="Times New Roman"/>
          <w:sz w:val="24"/>
          <w:szCs w:val="24"/>
        </w:rPr>
      </w:pPr>
    </w:p>
    <w:p w14:paraId="470BD8E4" w14:textId="77777777" w:rsidR="0005051B" w:rsidRDefault="0005051B">
      <w:pPr>
        <w:spacing w:line="240" w:lineRule="auto"/>
        <w:jc w:val="both"/>
        <w:rPr>
          <w:rFonts w:ascii="Times New Roman" w:eastAsia="Times New Roman" w:hAnsi="Times New Roman" w:cs="Times New Roman"/>
          <w:sz w:val="24"/>
          <w:szCs w:val="24"/>
        </w:rPr>
      </w:pPr>
    </w:p>
    <w:p w14:paraId="2C8C7494" w14:textId="72B9C5EF" w:rsidR="0005051B"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Figura 1</w:t>
      </w:r>
      <w:r w:rsidR="007A6AB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Mapa de localização do trecho da bacia do rio Tracunhaém.</w:t>
      </w:r>
      <w:r>
        <w:rPr>
          <w:noProof/>
        </w:rPr>
        <w:drawing>
          <wp:anchor distT="0" distB="0" distL="114300" distR="114300" simplePos="0" relativeHeight="251659264" behindDoc="0" locked="0" layoutInCell="1" hidden="0" allowOverlap="1" wp14:anchorId="015A5D66" wp14:editId="0A60F3B0">
            <wp:simplePos x="0" y="0"/>
            <wp:positionH relativeFrom="column">
              <wp:posOffset>896619</wp:posOffset>
            </wp:positionH>
            <wp:positionV relativeFrom="paragraph">
              <wp:posOffset>351848</wp:posOffset>
            </wp:positionV>
            <wp:extent cx="3968750" cy="2505710"/>
            <wp:effectExtent l="0" t="0" r="0" b="0"/>
            <wp:wrapTopAndBottom distT="0" dist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968750" cy="2505710"/>
                    </a:xfrm>
                    <a:prstGeom prst="rect">
                      <a:avLst/>
                    </a:prstGeom>
                    <a:ln/>
                  </pic:spPr>
                </pic:pic>
              </a:graphicData>
            </a:graphic>
          </wp:anchor>
        </w:drawing>
      </w:r>
    </w:p>
    <w:p w14:paraId="23610BC3" w14:textId="77777777" w:rsidR="0005051B" w:rsidRDefault="0005051B">
      <w:pPr>
        <w:spacing w:line="360" w:lineRule="auto"/>
        <w:jc w:val="both"/>
        <w:rPr>
          <w:rFonts w:ascii="Times New Roman" w:eastAsia="Times New Roman" w:hAnsi="Times New Roman" w:cs="Times New Roman"/>
          <w:sz w:val="24"/>
          <w:szCs w:val="24"/>
        </w:rPr>
      </w:pPr>
      <w:bookmarkStart w:id="0" w:name="_heading=h.de65cotlae61" w:colFirst="0" w:colLast="0"/>
      <w:bookmarkEnd w:id="0"/>
    </w:p>
    <w:p w14:paraId="5D0D01F1" w14:textId="77777777" w:rsidR="0005051B" w:rsidRDefault="00000000">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OBJETIVOS</w:t>
      </w:r>
    </w:p>
    <w:p w14:paraId="57106D0A" w14:textId="361666C0" w:rsidR="0005051B" w:rsidRDefault="008029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pesquisa objetiva-se a compreender os impactos e preservações ambientais existentes no trecho do rio Tracunhaém, n</w:t>
      </w:r>
      <w:r w:rsidR="00542CD2">
        <w:rPr>
          <w:rFonts w:ascii="Times New Roman" w:eastAsia="Times New Roman" w:hAnsi="Times New Roman" w:cs="Times New Roman"/>
          <w:sz w:val="24"/>
          <w:szCs w:val="24"/>
        </w:rPr>
        <w:t>o núcleo urbano e administrativo</w:t>
      </w:r>
      <w:r>
        <w:rPr>
          <w:rFonts w:ascii="Times New Roman" w:eastAsia="Times New Roman" w:hAnsi="Times New Roman" w:cs="Times New Roman"/>
          <w:sz w:val="24"/>
          <w:szCs w:val="24"/>
        </w:rPr>
        <w:t xml:space="preserve"> de Lagoa do carro- PE, com base na percepção dos moradores e análise do espaço.  </w:t>
      </w:r>
    </w:p>
    <w:p w14:paraId="2C340774" w14:textId="77777777" w:rsidR="0005051B" w:rsidRDefault="0005051B">
      <w:pPr>
        <w:spacing w:line="360" w:lineRule="auto"/>
        <w:jc w:val="both"/>
        <w:rPr>
          <w:rFonts w:ascii="Times New Roman" w:eastAsia="Times New Roman" w:hAnsi="Times New Roman" w:cs="Times New Roman"/>
          <w:sz w:val="24"/>
          <w:szCs w:val="24"/>
        </w:rPr>
      </w:pPr>
    </w:p>
    <w:p w14:paraId="630EB96A" w14:textId="77777777" w:rsidR="0005051B"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METODOLOGIA</w:t>
      </w:r>
    </w:p>
    <w:p w14:paraId="4F476C7B" w14:textId="58AED07D" w:rsidR="00802907" w:rsidRDefault="00802907">
      <w:pPr>
        <w:spacing w:line="360" w:lineRule="auto"/>
        <w:jc w:val="both"/>
        <w:rPr>
          <w:rFonts w:ascii="Times New Roman" w:eastAsia="Times New Roman" w:hAnsi="Times New Roman" w:cs="Times New Roman"/>
          <w:sz w:val="24"/>
          <w:szCs w:val="24"/>
        </w:rPr>
      </w:pPr>
      <w:r w:rsidRPr="00802907">
        <w:rPr>
          <w:rFonts w:ascii="Times New Roman" w:eastAsia="Times New Roman" w:hAnsi="Times New Roman" w:cs="Times New Roman"/>
          <w:sz w:val="24"/>
          <w:szCs w:val="24"/>
        </w:rPr>
        <w:t>A pesquisa adota uma abordagem qualiquantitativa, com aplicação de questionários a moradores de uma rua próxima à área de estudo. Foram utilizados também recursos como fotografias, mapeamento e revisão de literatura em livros e periódicos para fundamentar teoricamente a investigação.</w:t>
      </w:r>
    </w:p>
    <w:p w14:paraId="075B0BFC" w14:textId="2D3D261F" w:rsidR="00802907" w:rsidRPr="00802907" w:rsidRDefault="00802907" w:rsidP="00802907">
      <w:pPr>
        <w:spacing w:line="360" w:lineRule="auto"/>
        <w:jc w:val="both"/>
        <w:rPr>
          <w:rFonts w:ascii="Times New Roman" w:eastAsia="Times New Roman" w:hAnsi="Times New Roman" w:cs="Times New Roman"/>
          <w:sz w:val="24"/>
          <w:szCs w:val="24"/>
        </w:rPr>
      </w:pPr>
      <w:r w:rsidRPr="00802907">
        <w:rPr>
          <w:rFonts w:ascii="Times New Roman" w:eastAsia="Times New Roman" w:hAnsi="Times New Roman" w:cs="Times New Roman"/>
          <w:sz w:val="24"/>
          <w:szCs w:val="24"/>
        </w:rPr>
        <w:t xml:space="preserve">A amostragem foi realizada na Rua Ana Canto, localizada na cidade de Lagoa do Carro, com aproximadamente 200 habitantes. A rua foi escolhida por sua proximidade com o Roncador. O estudo contou com a participação de cerca de 15% dos moradores (30 pessoas), que </w:t>
      </w:r>
      <w:r w:rsidRPr="00802907">
        <w:rPr>
          <w:rFonts w:ascii="Times New Roman" w:eastAsia="Times New Roman" w:hAnsi="Times New Roman" w:cs="Times New Roman"/>
          <w:sz w:val="24"/>
          <w:szCs w:val="24"/>
        </w:rPr>
        <w:lastRenderedPageBreak/>
        <w:t>responderam às seguintes perguntas: (1) “O Roncador, localizado no rio Tracunhaém, é considerado um local preservado?”; (2) “As matas ciliares ao redor do rio Tracunhaém podem ser consideradas degradadas?”.</w:t>
      </w:r>
    </w:p>
    <w:p w14:paraId="09E8B29C" w14:textId="1DEC4430" w:rsidR="00802907" w:rsidRDefault="00802907" w:rsidP="00802907">
      <w:pPr>
        <w:spacing w:line="360" w:lineRule="auto"/>
        <w:jc w:val="both"/>
        <w:rPr>
          <w:rFonts w:ascii="Times New Roman" w:eastAsia="Times New Roman" w:hAnsi="Times New Roman" w:cs="Times New Roman"/>
          <w:sz w:val="24"/>
          <w:szCs w:val="24"/>
        </w:rPr>
      </w:pPr>
      <w:r w:rsidRPr="00802907">
        <w:rPr>
          <w:rFonts w:ascii="Times New Roman" w:eastAsia="Times New Roman" w:hAnsi="Times New Roman" w:cs="Times New Roman"/>
          <w:sz w:val="24"/>
          <w:szCs w:val="24"/>
        </w:rPr>
        <w:t>A análise dos questionários permitiu compreender a percepção dos moradores sobre o rio Tracunhaém, fornecendo subsídios para a discussão de medidas de conscientização ambiental.</w:t>
      </w:r>
      <w:r>
        <w:rPr>
          <w:rFonts w:ascii="Times New Roman" w:eastAsia="Times New Roman" w:hAnsi="Times New Roman" w:cs="Times New Roman"/>
          <w:sz w:val="24"/>
          <w:szCs w:val="24"/>
        </w:rPr>
        <w:t xml:space="preserve"> </w:t>
      </w:r>
    </w:p>
    <w:p w14:paraId="0EF40F4D" w14:textId="77777777" w:rsidR="00802907" w:rsidRDefault="00802907" w:rsidP="00802907">
      <w:pPr>
        <w:spacing w:line="360" w:lineRule="auto"/>
        <w:jc w:val="both"/>
        <w:rPr>
          <w:rFonts w:ascii="Times New Roman" w:eastAsia="Times New Roman" w:hAnsi="Times New Roman" w:cs="Times New Roman"/>
          <w:sz w:val="24"/>
          <w:szCs w:val="24"/>
        </w:rPr>
      </w:pPr>
    </w:p>
    <w:p w14:paraId="35773150" w14:textId="77777777" w:rsidR="0005051B"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RESULTADOS</w:t>
      </w:r>
    </w:p>
    <w:p w14:paraId="4DC3C9CD" w14:textId="4D2B7715" w:rsidR="00225BAC" w:rsidRPr="00225BAC" w:rsidRDefault="00225BAC" w:rsidP="00225B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225BAC">
        <w:rPr>
          <w:rFonts w:ascii="Times New Roman" w:eastAsia="Times New Roman" w:hAnsi="Times New Roman" w:cs="Times New Roman"/>
          <w:sz w:val="24"/>
          <w:szCs w:val="24"/>
        </w:rPr>
        <w:t>onforme Carvalho, Oliveira e Silva (2018, p. 1), “os elementos abióticos, bióticos e antrópicos são, portanto, os constituintes do cenário ambiental que, quando gerenciado corretamente, pode culminar em significativas propostas de sustentabilidade (...)”. Nesse contexto, pode-se dizer que a sustentabilidade se consolida como uma forma de preservar o meio ambiente, mantendo e protegendo os recursos naturais e ecossistemas de modo que suas características essenciais sejam conservadas ao longo do tempo. Preservar, portanto, vai além da simples manutenção física dos ambientes, pois envolve ações conscientes que evitem sua degradação, garantindo às futuras gerações os mesmos benefícios ecológicos, sociais e econômicos.</w:t>
      </w:r>
    </w:p>
    <w:p w14:paraId="6B21A94B" w14:textId="77777777" w:rsidR="00225BAC" w:rsidRPr="00225BAC" w:rsidRDefault="00225BAC" w:rsidP="00225BAC">
      <w:pPr>
        <w:spacing w:line="360" w:lineRule="auto"/>
        <w:jc w:val="both"/>
        <w:rPr>
          <w:rFonts w:ascii="Times New Roman" w:eastAsia="Times New Roman" w:hAnsi="Times New Roman" w:cs="Times New Roman"/>
          <w:sz w:val="24"/>
          <w:szCs w:val="24"/>
        </w:rPr>
      </w:pPr>
      <w:r w:rsidRPr="00225BAC">
        <w:rPr>
          <w:rFonts w:ascii="Times New Roman" w:eastAsia="Times New Roman" w:hAnsi="Times New Roman" w:cs="Times New Roman"/>
          <w:sz w:val="24"/>
          <w:szCs w:val="24"/>
        </w:rPr>
        <w:t>De acordo com Júnior (2022, p. 3015), “no território brasileiro, há diversas bacias hidrográficas que enfrentam problemas de poluição, em razão da ausência de tratamento de esgotamento sanitário proveniente das atividades domésticas, industriais e agropecuárias”. Esse panorama reforça a necessidade de analisar os gráficos a seguir.</w:t>
      </w:r>
    </w:p>
    <w:p w14:paraId="0ACE36E0" w14:textId="456B2405" w:rsidR="0005051B" w:rsidRDefault="0005051B" w:rsidP="00225BAC">
      <w:pPr>
        <w:spacing w:line="240" w:lineRule="auto"/>
        <w:jc w:val="both"/>
        <w:rPr>
          <w:rFonts w:ascii="Times New Roman" w:eastAsia="Times New Roman" w:hAnsi="Times New Roman" w:cs="Times New Roman"/>
          <w:sz w:val="24"/>
          <w:szCs w:val="24"/>
        </w:rPr>
      </w:pPr>
    </w:p>
    <w:p w14:paraId="241BF330" w14:textId="77777777" w:rsidR="0005051B"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Gráfico 1 </w:t>
      </w:r>
      <w:bookmarkStart w:id="1" w:name="_Hlk199453320"/>
      <w:r>
        <w:rPr>
          <w:rFonts w:ascii="Times New Roman" w:eastAsia="Times New Roman" w:hAnsi="Times New Roman" w:cs="Times New Roman"/>
          <w:b/>
          <w:sz w:val="24"/>
          <w:szCs w:val="24"/>
        </w:rPr>
        <w:t xml:space="preserve">– </w:t>
      </w:r>
      <w:bookmarkEnd w:id="1"/>
      <w:r>
        <w:rPr>
          <w:rFonts w:ascii="Times New Roman" w:eastAsia="Times New Roman" w:hAnsi="Times New Roman" w:cs="Times New Roman"/>
          <w:sz w:val="24"/>
          <w:szCs w:val="24"/>
        </w:rPr>
        <w:t>Preservação local</w:t>
      </w:r>
    </w:p>
    <w:p w14:paraId="5F4D3AAC" w14:textId="77777777" w:rsidR="0005051B"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Fontes: autores</w:t>
      </w:r>
      <w:r>
        <w:rPr>
          <w:noProof/>
        </w:rPr>
        <w:drawing>
          <wp:anchor distT="0" distB="0" distL="114300" distR="114300" simplePos="0" relativeHeight="251660288" behindDoc="0" locked="0" layoutInCell="1" hidden="0" allowOverlap="1" wp14:anchorId="47130FC6" wp14:editId="415108FD">
            <wp:simplePos x="0" y="0"/>
            <wp:positionH relativeFrom="column">
              <wp:posOffset>647700</wp:posOffset>
            </wp:positionH>
            <wp:positionV relativeFrom="paragraph">
              <wp:posOffset>72405</wp:posOffset>
            </wp:positionV>
            <wp:extent cx="4667373" cy="1940592"/>
            <wp:effectExtent l="0" t="0" r="0" b="0"/>
            <wp:wrapTopAndBottom distT="0" dist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667373" cy="1940592"/>
                    </a:xfrm>
                    <a:prstGeom prst="rect">
                      <a:avLst/>
                    </a:prstGeom>
                    <a:ln/>
                  </pic:spPr>
                </pic:pic>
              </a:graphicData>
            </a:graphic>
          </wp:anchor>
        </w:drawing>
      </w:r>
    </w:p>
    <w:p w14:paraId="30D0C834" w14:textId="77777777" w:rsidR="0005051B" w:rsidRPr="001C3CCD" w:rsidRDefault="0005051B">
      <w:pPr>
        <w:spacing w:line="240" w:lineRule="auto"/>
        <w:jc w:val="center"/>
        <w:rPr>
          <w:rFonts w:ascii="Times New Roman" w:eastAsia="Times New Roman" w:hAnsi="Times New Roman" w:cs="Times New Roman"/>
          <w:bCs/>
          <w:sz w:val="24"/>
          <w:szCs w:val="24"/>
        </w:rPr>
      </w:pPr>
    </w:p>
    <w:p w14:paraId="2975C987" w14:textId="4C10BFD7" w:rsidR="001C3CCD" w:rsidRDefault="001C3CCD" w:rsidP="00995E90">
      <w:pPr>
        <w:spacing w:line="360" w:lineRule="auto"/>
        <w:jc w:val="both"/>
        <w:rPr>
          <w:rFonts w:ascii="Times New Roman" w:eastAsia="Times New Roman" w:hAnsi="Times New Roman" w:cs="Times New Roman"/>
          <w:bCs/>
          <w:sz w:val="24"/>
          <w:szCs w:val="24"/>
        </w:rPr>
      </w:pPr>
      <w:r w:rsidRPr="001C3CCD">
        <w:rPr>
          <w:rFonts w:ascii="Times New Roman" w:eastAsia="Times New Roman" w:hAnsi="Times New Roman" w:cs="Times New Roman"/>
          <w:bCs/>
          <w:sz w:val="24"/>
          <w:szCs w:val="24"/>
        </w:rPr>
        <w:t>A partir da resposta dos moradores é evidente a falta de políticas públicas para o local, enfatizando que a população compreende a realidade através da falta de preservação do corpo hídrico como aponta o gráfico (Gráfico 1).</w:t>
      </w:r>
    </w:p>
    <w:p w14:paraId="0CE2FB08" w14:textId="77777777" w:rsidR="00542CD2" w:rsidRPr="00995E90" w:rsidRDefault="00542CD2" w:rsidP="00995E90">
      <w:pPr>
        <w:spacing w:line="360" w:lineRule="auto"/>
        <w:jc w:val="both"/>
        <w:rPr>
          <w:rFonts w:ascii="Times New Roman" w:eastAsia="Times New Roman" w:hAnsi="Times New Roman" w:cs="Times New Roman"/>
          <w:bCs/>
          <w:sz w:val="24"/>
          <w:szCs w:val="24"/>
        </w:rPr>
      </w:pPr>
    </w:p>
    <w:p w14:paraId="549D460F" w14:textId="58F4267F" w:rsidR="0005051B"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Gráfico 2</w:t>
      </w:r>
      <w:r w:rsidR="007A6AB1">
        <w:rPr>
          <w:rFonts w:ascii="Times New Roman" w:eastAsia="Times New Roman" w:hAnsi="Times New Roman" w:cs="Times New Roman"/>
          <w:b/>
          <w:sz w:val="24"/>
          <w:szCs w:val="24"/>
        </w:rPr>
        <w:t xml:space="preserve"> </w:t>
      </w:r>
      <w:r w:rsidR="007A6AB1">
        <w:rPr>
          <w:rFonts w:ascii="Times New Roman" w:eastAsia="Times New Roman" w:hAnsi="Times New Roman" w:cs="Times New Roman"/>
          <w:b/>
          <w:sz w:val="24"/>
          <w:szCs w:val="24"/>
        </w:rPr>
        <w:softHyphen/>
      </w:r>
      <w:r w:rsidR="007A6AB1">
        <w:rPr>
          <w:rFonts w:ascii="Times New Roman" w:eastAsia="Times New Roman" w:hAnsi="Times New Roman" w:cs="Times New Roman"/>
          <w:b/>
          <w:sz w:val="24"/>
          <w:szCs w:val="24"/>
        </w:rPr>
        <w:softHyphen/>
      </w:r>
      <w:r w:rsidR="007A6AB1" w:rsidRPr="007A6AB1">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Degradação da mata ciliar</w:t>
      </w:r>
    </w:p>
    <w:p w14:paraId="30959F1E" w14:textId="39C028FE" w:rsidR="0005051B" w:rsidRDefault="0005051B">
      <w:pPr>
        <w:spacing w:line="240" w:lineRule="auto"/>
        <w:jc w:val="center"/>
        <w:rPr>
          <w:rFonts w:ascii="Times New Roman" w:eastAsia="Times New Roman" w:hAnsi="Times New Roman" w:cs="Times New Roman"/>
          <w:sz w:val="20"/>
          <w:szCs w:val="20"/>
        </w:rPr>
      </w:pPr>
    </w:p>
    <w:p w14:paraId="77060A6D" w14:textId="024D3D4A" w:rsidR="0005051B" w:rsidRDefault="0005051B">
      <w:pPr>
        <w:spacing w:line="240" w:lineRule="auto"/>
        <w:jc w:val="center"/>
        <w:rPr>
          <w:rFonts w:ascii="Times New Roman" w:eastAsia="Times New Roman" w:hAnsi="Times New Roman" w:cs="Times New Roman"/>
          <w:sz w:val="20"/>
          <w:szCs w:val="20"/>
        </w:rPr>
      </w:pPr>
    </w:p>
    <w:p w14:paraId="3DCAF135" w14:textId="1CAE12F6" w:rsidR="0005051B" w:rsidRDefault="0005051B">
      <w:pPr>
        <w:spacing w:line="240" w:lineRule="auto"/>
        <w:jc w:val="center"/>
        <w:rPr>
          <w:rFonts w:ascii="Times New Roman" w:eastAsia="Times New Roman" w:hAnsi="Times New Roman" w:cs="Times New Roman"/>
          <w:sz w:val="20"/>
          <w:szCs w:val="20"/>
        </w:rPr>
      </w:pPr>
    </w:p>
    <w:p w14:paraId="2D94509A" w14:textId="5AE008B1" w:rsidR="0005051B" w:rsidRDefault="0005051B">
      <w:pPr>
        <w:spacing w:line="240" w:lineRule="auto"/>
        <w:jc w:val="center"/>
        <w:rPr>
          <w:rFonts w:ascii="Times New Roman" w:eastAsia="Times New Roman" w:hAnsi="Times New Roman" w:cs="Times New Roman"/>
          <w:sz w:val="20"/>
          <w:szCs w:val="20"/>
        </w:rPr>
      </w:pPr>
    </w:p>
    <w:p w14:paraId="2DE4EF53" w14:textId="2306072E" w:rsidR="0005051B" w:rsidRDefault="0005051B">
      <w:pPr>
        <w:spacing w:line="240" w:lineRule="auto"/>
        <w:jc w:val="center"/>
        <w:rPr>
          <w:rFonts w:ascii="Times New Roman" w:eastAsia="Times New Roman" w:hAnsi="Times New Roman" w:cs="Times New Roman"/>
          <w:sz w:val="20"/>
          <w:szCs w:val="20"/>
        </w:rPr>
      </w:pPr>
    </w:p>
    <w:p w14:paraId="42BE12A7" w14:textId="1BF15D0F" w:rsidR="0005051B" w:rsidRDefault="001C3CCD">
      <w:pPr>
        <w:spacing w:line="240" w:lineRule="auto"/>
        <w:jc w:val="center"/>
        <w:rPr>
          <w:rFonts w:ascii="Times New Roman" w:eastAsia="Times New Roman" w:hAnsi="Times New Roman" w:cs="Times New Roman"/>
          <w:sz w:val="20"/>
          <w:szCs w:val="20"/>
        </w:rPr>
      </w:pPr>
      <w:r>
        <w:rPr>
          <w:noProof/>
        </w:rPr>
        <w:drawing>
          <wp:anchor distT="0" distB="0" distL="0" distR="0" simplePos="0" relativeHeight="251661312" behindDoc="1" locked="0" layoutInCell="1" hidden="0" allowOverlap="1" wp14:anchorId="5CD2AC46" wp14:editId="41F55913">
            <wp:simplePos x="0" y="0"/>
            <wp:positionH relativeFrom="margin">
              <wp:align>center</wp:align>
            </wp:positionH>
            <wp:positionV relativeFrom="paragraph">
              <wp:posOffset>-641985</wp:posOffset>
            </wp:positionV>
            <wp:extent cx="4745111" cy="1995882"/>
            <wp:effectExtent l="0" t="0" r="0" b="4445"/>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745111" cy="1995882"/>
                    </a:xfrm>
                    <a:prstGeom prst="rect">
                      <a:avLst/>
                    </a:prstGeom>
                    <a:ln/>
                  </pic:spPr>
                </pic:pic>
              </a:graphicData>
            </a:graphic>
          </wp:anchor>
        </w:drawing>
      </w:r>
    </w:p>
    <w:p w14:paraId="10DE5FCC" w14:textId="77777777" w:rsidR="0005051B" w:rsidRDefault="0005051B">
      <w:pPr>
        <w:spacing w:line="240" w:lineRule="auto"/>
        <w:jc w:val="center"/>
        <w:rPr>
          <w:rFonts w:ascii="Times New Roman" w:eastAsia="Times New Roman" w:hAnsi="Times New Roman" w:cs="Times New Roman"/>
          <w:sz w:val="20"/>
          <w:szCs w:val="20"/>
        </w:rPr>
      </w:pPr>
    </w:p>
    <w:p w14:paraId="3E0DC164" w14:textId="77777777" w:rsidR="0005051B" w:rsidRDefault="0005051B">
      <w:pPr>
        <w:spacing w:line="240" w:lineRule="auto"/>
        <w:jc w:val="center"/>
        <w:rPr>
          <w:rFonts w:ascii="Times New Roman" w:eastAsia="Times New Roman" w:hAnsi="Times New Roman" w:cs="Times New Roman"/>
          <w:sz w:val="20"/>
          <w:szCs w:val="20"/>
        </w:rPr>
      </w:pPr>
    </w:p>
    <w:p w14:paraId="30C10095" w14:textId="77777777" w:rsidR="0005051B" w:rsidRDefault="0005051B">
      <w:pPr>
        <w:spacing w:line="240" w:lineRule="auto"/>
        <w:jc w:val="center"/>
        <w:rPr>
          <w:rFonts w:ascii="Times New Roman" w:eastAsia="Times New Roman" w:hAnsi="Times New Roman" w:cs="Times New Roman"/>
          <w:sz w:val="20"/>
          <w:szCs w:val="20"/>
        </w:rPr>
      </w:pPr>
    </w:p>
    <w:p w14:paraId="77401324" w14:textId="77777777" w:rsidR="0005051B" w:rsidRDefault="0005051B">
      <w:pPr>
        <w:spacing w:line="240" w:lineRule="auto"/>
        <w:jc w:val="center"/>
        <w:rPr>
          <w:rFonts w:ascii="Times New Roman" w:eastAsia="Times New Roman" w:hAnsi="Times New Roman" w:cs="Times New Roman"/>
          <w:sz w:val="20"/>
          <w:szCs w:val="20"/>
        </w:rPr>
      </w:pPr>
    </w:p>
    <w:p w14:paraId="702B4310" w14:textId="77777777" w:rsidR="0005051B" w:rsidRDefault="0005051B">
      <w:pPr>
        <w:spacing w:line="240" w:lineRule="auto"/>
        <w:jc w:val="center"/>
        <w:rPr>
          <w:rFonts w:ascii="Times New Roman" w:eastAsia="Times New Roman" w:hAnsi="Times New Roman" w:cs="Times New Roman"/>
          <w:sz w:val="20"/>
          <w:szCs w:val="20"/>
        </w:rPr>
      </w:pPr>
    </w:p>
    <w:p w14:paraId="46B8A7BC" w14:textId="77777777" w:rsidR="0005051B" w:rsidRDefault="0005051B">
      <w:pPr>
        <w:spacing w:line="240" w:lineRule="auto"/>
        <w:jc w:val="center"/>
        <w:rPr>
          <w:rFonts w:ascii="Times New Roman" w:eastAsia="Times New Roman" w:hAnsi="Times New Roman" w:cs="Times New Roman"/>
          <w:sz w:val="20"/>
          <w:szCs w:val="20"/>
        </w:rPr>
      </w:pPr>
    </w:p>
    <w:p w14:paraId="3507B8EE" w14:textId="77777777" w:rsidR="0005051B" w:rsidRDefault="0005051B">
      <w:pPr>
        <w:spacing w:line="240" w:lineRule="auto"/>
        <w:jc w:val="center"/>
        <w:rPr>
          <w:rFonts w:ascii="Times New Roman" w:eastAsia="Times New Roman" w:hAnsi="Times New Roman" w:cs="Times New Roman"/>
          <w:sz w:val="20"/>
          <w:szCs w:val="20"/>
        </w:rPr>
      </w:pPr>
    </w:p>
    <w:p w14:paraId="4E2E1530" w14:textId="77777777" w:rsidR="001C3CCD" w:rsidRDefault="001C3CCD">
      <w:pPr>
        <w:spacing w:line="240" w:lineRule="auto"/>
        <w:jc w:val="center"/>
        <w:rPr>
          <w:rFonts w:ascii="Times New Roman" w:eastAsia="Times New Roman" w:hAnsi="Times New Roman" w:cs="Times New Roman"/>
          <w:sz w:val="24"/>
          <w:szCs w:val="24"/>
        </w:rPr>
      </w:pPr>
    </w:p>
    <w:p w14:paraId="00267526" w14:textId="77777777" w:rsidR="001C3CCD" w:rsidRDefault="001C3CCD">
      <w:pPr>
        <w:spacing w:line="240" w:lineRule="auto"/>
        <w:jc w:val="center"/>
        <w:rPr>
          <w:rFonts w:ascii="Times New Roman" w:eastAsia="Times New Roman" w:hAnsi="Times New Roman" w:cs="Times New Roman"/>
          <w:sz w:val="24"/>
          <w:szCs w:val="24"/>
        </w:rPr>
      </w:pPr>
    </w:p>
    <w:p w14:paraId="044E4FF1" w14:textId="58EFBCAF" w:rsidR="0005051B"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Fontes: autores</w:t>
      </w:r>
    </w:p>
    <w:p w14:paraId="4B5D7CFC" w14:textId="77777777" w:rsidR="0005051B" w:rsidRDefault="0005051B">
      <w:pPr>
        <w:spacing w:line="240" w:lineRule="auto"/>
        <w:jc w:val="center"/>
        <w:rPr>
          <w:rFonts w:ascii="Times New Roman" w:eastAsia="Times New Roman" w:hAnsi="Times New Roman" w:cs="Times New Roman"/>
          <w:sz w:val="24"/>
          <w:szCs w:val="24"/>
        </w:rPr>
      </w:pPr>
    </w:p>
    <w:p w14:paraId="33187FA6" w14:textId="77777777" w:rsidR="0005051B"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Conforme os entrevistados, é lícito a degradação das matas ciliares. Entretanto, desconhecem a grande causa da problemática, pois 60% dos entrevistados afirmam que a construção de casas ao redor do rio é o principal agente degradador. No entanto, a causa desse desmatamento é vinculada a criação do gado bovino, como também a retirada da madeira para combustíveis no processo de preparo de alimentos (Gráfico 2).</w:t>
      </w:r>
    </w:p>
    <w:p w14:paraId="4DE5D4AD" w14:textId="77777777" w:rsidR="0005051B" w:rsidRDefault="0005051B">
      <w:pPr>
        <w:spacing w:line="360" w:lineRule="auto"/>
        <w:jc w:val="both"/>
        <w:rPr>
          <w:rFonts w:ascii="Times New Roman" w:eastAsia="Times New Roman" w:hAnsi="Times New Roman" w:cs="Times New Roman"/>
          <w:sz w:val="24"/>
          <w:szCs w:val="24"/>
        </w:rPr>
      </w:pPr>
    </w:p>
    <w:p w14:paraId="051CD4BB" w14:textId="181C76CB" w:rsidR="0005051B"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Imagem 01</w:t>
      </w:r>
      <w:r>
        <w:rPr>
          <w:rFonts w:ascii="Times New Roman" w:eastAsia="Times New Roman" w:hAnsi="Times New Roman" w:cs="Times New Roman"/>
          <w:sz w:val="24"/>
          <w:szCs w:val="24"/>
        </w:rPr>
        <w:t xml:space="preserve"> </w:t>
      </w:r>
      <w:r w:rsidR="007A6AB1" w:rsidRPr="007A6AB1">
        <w:rPr>
          <w:rFonts w:ascii="Times New Roman" w:eastAsia="Times New Roman" w:hAnsi="Times New Roman" w:cs="Times New Roman"/>
          <w:sz w:val="24"/>
          <w:szCs w:val="24"/>
        </w:rPr>
        <w:t xml:space="preserve">– </w:t>
      </w:r>
      <w:r w:rsidR="007A6AB1">
        <w:rPr>
          <w:rFonts w:ascii="Times New Roman" w:eastAsia="Times New Roman" w:hAnsi="Times New Roman" w:cs="Times New Roman"/>
          <w:sz w:val="24"/>
          <w:szCs w:val="24"/>
        </w:rPr>
        <w:t>poluição</w:t>
      </w:r>
      <w:r>
        <w:rPr>
          <w:rFonts w:ascii="Times New Roman" w:eastAsia="Times New Roman" w:hAnsi="Times New Roman" w:cs="Times New Roman"/>
          <w:sz w:val="24"/>
          <w:szCs w:val="24"/>
        </w:rPr>
        <w:t xml:space="preserve"> hídrica no Roncador.</w:t>
      </w:r>
      <w:r>
        <w:rPr>
          <w:noProof/>
        </w:rPr>
        <w:drawing>
          <wp:anchor distT="0" distB="0" distL="114300" distR="114300" simplePos="0" relativeHeight="251662336" behindDoc="0" locked="0" layoutInCell="1" hidden="0" allowOverlap="1" wp14:anchorId="28370BDC" wp14:editId="62CEC7C5">
            <wp:simplePos x="0" y="0"/>
            <wp:positionH relativeFrom="column">
              <wp:posOffset>1290320</wp:posOffset>
            </wp:positionH>
            <wp:positionV relativeFrom="paragraph">
              <wp:posOffset>239395</wp:posOffset>
            </wp:positionV>
            <wp:extent cx="3017520" cy="2268220"/>
            <wp:effectExtent l="0" t="0" r="0" b="0"/>
            <wp:wrapTopAndBottom distT="0" distB="0"/>
            <wp:docPr id="8" name="image4.png" descr="Rio com pedr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Rio com pedras&#10;&#10;O conteúdo gerado por IA pode estar incorreto."/>
                    <pic:cNvPicPr preferRelativeResize="0"/>
                  </pic:nvPicPr>
                  <pic:blipFill>
                    <a:blip r:embed="rId15"/>
                    <a:srcRect/>
                    <a:stretch>
                      <a:fillRect/>
                    </a:stretch>
                  </pic:blipFill>
                  <pic:spPr>
                    <a:xfrm>
                      <a:off x="0" y="0"/>
                      <a:ext cx="3017520" cy="2268220"/>
                    </a:xfrm>
                    <a:prstGeom prst="rect">
                      <a:avLst/>
                    </a:prstGeom>
                    <a:ln/>
                  </pic:spPr>
                </pic:pic>
              </a:graphicData>
            </a:graphic>
          </wp:anchor>
        </w:drawing>
      </w:r>
    </w:p>
    <w:p w14:paraId="3E19C248" w14:textId="77777777" w:rsidR="0005051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autores</w:t>
      </w:r>
    </w:p>
    <w:p w14:paraId="7D3F0E68" w14:textId="77777777" w:rsidR="0005051B" w:rsidRPr="00995E90" w:rsidRDefault="0005051B">
      <w:pPr>
        <w:spacing w:line="360" w:lineRule="auto"/>
        <w:jc w:val="both"/>
        <w:rPr>
          <w:rFonts w:ascii="Times New Roman" w:eastAsia="Times New Roman" w:hAnsi="Times New Roman" w:cs="Times New Roman"/>
          <w:bCs/>
          <w:sz w:val="24"/>
          <w:szCs w:val="24"/>
        </w:rPr>
      </w:pPr>
    </w:p>
    <w:p w14:paraId="577856E1" w14:textId="521FC7CF" w:rsidR="001C3CCD" w:rsidRPr="00995E90" w:rsidRDefault="00995E90">
      <w:pPr>
        <w:spacing w:line="360" w:lineRule="auto"/>
        <w:jc w:val="both"/>
        <w:rPr>
          <w:rFonts w:ascii="Times New Roman" w:eastAsia="Times New Roman" w:hAnsi="Times New Roman" w:cs="Times New Roman"/>
          <w:bCs/>
          <w:sz w:val="24"/>
          <w:szCs w:val="24"/>
        </w:rPr>
      </w:pPr>
      <w:r w:rsidRPr="00995E90">
        <w:rPr>
          <w:rFonts w:ascii="Times New Roman" w:eastAsia="Times New Roman" w:hAnsi="Times New Roman" w:cs="Times New Roman"/>
          <w:bCs/>
          <w:sz w:val="24"/>
          <w:szCs w:val="24"/>
        </w:rPr>
        <w:t xml:space="preserve">A imagem </w:t>
      </w:r>
      <w:r>
        <w:rPr>
          <w:rFonts w:ascii="Times New Roman" w:eastAsia="Times New Roman" w:hAnsi="Times New Roman" w:cs="Times New Roman"/>
          <w:bCs/>
          <w:sz w:val="24"/>
          <w:szCs w:val="24"/>
        </w:rPr>
        <w:t xml:space="preserve">1 </w:t>
      </w:r>
      <w:r w:rsidRPr="00995E90">
        <w:rPr>
          <w:rFonts w:ascii="Times New Roman" w:eastAsia="Times New Roman" w:hAnsi="Times New Roman" w:cs="Times New Roman"/>
          <w:bCs/>
          <w:sz w:val="24"/>
          <w:szCs w:val="24"/>
        </w:rPr>
        <w:t>mostra um corpo d’água poluído por resíduos sólidos descartados irregularmente. Essa situação compromete o meio ambiente, a saúde pública e a biodiversidade local. Preservar, nesse contexto, é adotar atitudes conscientes e sustentáveis. Isso inclui o descarte correto do lixo e o respeito aos espaços naturais</w:t>
      </w:r>
      <w:r>
        <w:rPr>
          <w:rFonts w:ascii="Times New Roman" w:eastAsia="Times New Roman" w:hAnsi="Times New Roman" w:cs="Times New Roman"/>
          <w:bCs/>
          <w:sz w:val="24"/>
          <w:szCs w:val="24"/>
        </w:rPr>
        <w:t xml:space="preserve"> para que de tal forma o ambiente não sofra alterações devastadoras. </w:t>
      </w:r>
    </w:p>
    <w:p w14:paraId="2EE78756" w14:textId="77777777" w:rsidR="00995E90" w:rsidRDefault="00995E90">
      <w:pPr>
        <w:spacing w:line="360" w:lineRule="auto"/>
        <w:jc w:val="both"/>
        <w:rPr>
          <w:rFonts w:ascii="Times New Roman" w:eastAsia="Times New Roman" w:hAnsi="Times New Roman" w:cs="Times New Roman"/>
          <w:b/>
          <w:sz w:val="24"/>
          <w:szCs w:val="24"/>
        </w:rPr>
      </w:pPr>
    </w:p>
    <w:p w14:paraId="7718AC35" w14:textId="7A2D1765" w:rsidR="0005051B"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CONCLUSÃO </w:t>
      </w:r>
    </w:p>
    <w:p w14:paraId="261FA1F8" w14:textId="4F5DDB0F" w:rsidR="00225BAC" w:rsidRPr="00225BAC" w:rsidRDefault="00225BAC" w:rsidP="00225BAC">
      <w:pPr>
        <w:spacing w:line="360" w:lineRule="auto"/>
        <w:jc w:val="both"/>
        <w:rPr>
          <w:rFonts w:ascii="Times New Roman" w:eastAsia="Times New Roman" w:hAnsi="Times New Roman" w:cs="Times New Roman"/>
          <w:sz w:val="24"/>
          <w:szCs w:val="24"/>
        </w:rPr>
      </w:pPr>
      <w:r w:rsidRPr="00225BAC">
        <w:rPr>
          <w:rFonts w:ascii="Times New Roman" w:eastAsia="Times New Roman" w:hAnsi="Times New Roman" w:cs="Times New Roman"/>
          <w:sz w:val="24"/>
          <w:szCs w:val="24"/>
        </w:rPr>
        <w:t>Em síntese, é de extrema importância destacar que o Roncador não tem sido tratado como um espaço ecológico voltado à educação ambiental, mas sim como um local de lazer, especialmente com a chegada de turistas, o que contribui para a degradação do ambiente natural.</w:t>
      </w:r>
    </w:p>
    <w:p w14:paraId="2695795E" w14:textId="77777777" w:rsidR="00225BAC" w:rsidRPr="00225BAC" w:rsidRDefault="00225BAC" w:rsidP="00225BAC">
      <w:pPr>
        <w:spacing w:line="360" w:lineRule="auto"/>
        <w:jc w:val="both"/>
        <w:rPr>
          <w:rFonts w:ascii="Times New Roman" w:eastAsia="Times New Roman" w:hAnsi="Times New Roman" w:cs="Times New Roman"/>
          <w:sz w:val="24"/>
          <w:szCs w:val="24"/>
        </w:rPr>
      </w:pPr>
      <w:r w:rsidRPr="00225BAC">
        <w:rPr>
          <w:rFonts w:ascii="Times New Roman" w:eastAsia="Times New Roman" w:hAnsi="Times New Roman" w:cs="Times New Roman"/>
          <w:sz w:val="24"/>
          <w:szCs w:val="24"/>
        </w:rPr>
        <w:t>Torna-se, portanto, urgente a implementação de medidas que minimizem os efeitos dessas ações, muitas vezes ignoradas pelos órgãos governamentais. A educação ambiental revela-se essencial nesse processo, promovendo a conscientização e incentivando práticas ecologicamente corretas. Aliadas a políticas públicas eficazes, essas ações podem transformar a realidade local. Espera-se, assim, que esta pesquisa contribua como instrumento de transformação e estimule novos estudos sobre o tema.</w:t>
      </w:r>
    </w:p>
    <w:p w14:paraId="672E1BC8" w14:textId="77777777" w:rsidR="0005051B" w:rsidRDefault="0005051B">
      <w:pPr>
        <w:spacing w:line="360" w:lineRule="auto"/>
        <w:jc w:val="both"/>
        <w:rPr>
          <w:rFonts w:ascii="Times New Roman" w:eastAsia="Times New Roman" w:hAnsi="Times New Roman" w:cs="Times New Roman"/>
          <w:sz w:val="24"/>
          <w:szCs w:val="24"/>
        </w:rPr>
      </w:pPr>
    </w:p>
    <w:p w14:paraId="6EECABD5" w14:textId="77777777" w:rsidR="0005051B"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088904F7" w14:textId="77777777" w:rsidR="0005051B"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CARVALHO, J. A. R. de; OLIVEIRA, N. M. G. A. e; SILVA, H. P. de B. </w:t>
      </w:r>
      <w:r>
        <w:rPr>
          <w:rFonts w:ascii="Times New Roman" w:eastAsia="Times New Roman" w:hAnsi="Times New Roman" w:cs="Times New Roman"/>
          <w:b/>
          <w:sz w:val="24"/>
          <w:szCs w:val="24"/>
        </w:rPr>
        <w:t>Identificação e avaliação de impactos ambientais em domínios urbanos e rurais do entorno do rio Tracunhaém, município de Nazaré da Mata-PE.</w:t>
      </w:r>
      <w:r>
        <w:rPr>
          <w:rFonts w:ascii="Times New Roman" w:eastAsia="Times New Roman" w:hAnsi="Times New Roman" w:cs="Times New Roman"/>
          <w:sz w:val="24"/>
          <w:szCs w:val="24"/>
        </w:rPr>
        <w:t xml:space="preserve"> Caderno Prudentino de Geografia, [S. l.], v. 2, n. 39, p. 160–174, 2018. Disponível em: https://revista.fct.unesp.br/index.php/cp g/article/view/4749. Acesso em: 18 mai. 2025.</w:t>
      </w:r>
    </w:p>
    <w:p w14:paraId="0B903181" w14:textId="77777777" w:rsidR="0005051B"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JUNIOR, Jocimar Coutinho Rodrigues, et al. </w:t>
      </w:r>
      <w:r>
        <w:rPr>
          <w:rFonts w:ascii="Times New Roman" w:eastAsia="Times New Roman" w:hAnsi="Times New Roman" w:cs="Times New Roman"/>
          <w:b/>
          <w:sz w:val="24"/>
          <w:szCs w:val="24"/>
        </w:rPr>
        <w:t>Variância de parâmetros de qualidade da água e análise de agrupamentos na bacia hidrográfica do rio Goiana, Pernambuco.</w:t>
      </w:r>
      <w:r>
        <w:rPr>
          <w:rFonts w:ascii="Times New Roman" w:eastAsia="Times New Roman" w:hAnsi="Times New Roman" w:cs="Times New Roman"/>
          <w:sz w:val="24"/>
          <w:szCs w:val="24"/>
        </w:rPr>
        <w:t xml:space="preserve"> Brasileira de Geografia Física, v. 15, n. 06, p. 3013-3031, 2022. Disponível em: https://periodicos.ufpe.br/revistas/rbgfe. Acesso em: 10 mai. 2025.</w:t>
      </w:r>
    </w:p>
    <w:p w14:paraId="35C7D710" w14:textId="77777777" w:rsidR="0005051B"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Wanderson Cabral da; SILVA, Alineaurea Florentino; JATOBÁ, Lucivânio. </w:t>
      </w:r>
      <w:r>
        <w:rPr>
          <w:rFonts w:ascii="Times New Roman" w:eastAsia="Times New Roman" w:hAnsi="Times New Roman" w:cs="Times New Roman"/>
          <w:b/>
          <w:sz w:val="24"/>
          <w:szCs w:val="24"/>
        </w:rPr>
        <w:t>Análise socioambiental do rio Tracunhaém, Bom Jardim - PE, visando a compreensão da realidade local e causas da degradação desse corpo hídrico.</w:t>
      </w:r>
      <w:r>
        <w:rPr>
          <w:rFonts w:ascii="Times New Roman" w:eastAsia="Times New Roman" w:hAnsi="Times New Roman" w:cs="Times New Roman"/>
          <w:sz w:val="24"/>
          <w:szCs w:val="24"/>
        </w:rPr>
        <w:t xml:space="preserve"> In: Educação ambiental: natureza, biodiversidade e sociedade. 1. ed. [S.l.]: [s.n.], 2017. p. 1107-1118. ISBN 978-85-68066-55-3.</w:t>
      </w:r>
    </w:p>
    <w:p w14:paraId="5F78CCAB" w14:textId="77777777" w:rsidR="0005051B" w:rsidRDefault="0005051B">
      <w:pPr>
        <w:spacing w:line="360" w:lineRule="auto"/>
        <w:jc w:val="both"/>
        <w:rPr>
          <w:rFonts w:ascii="Times New Roman" w:eastAsia="Times New Roman" w:hAnsi="Times New Roman" w:cs="Times New Roman"/>
          <w:sz w:val="24"/>
          <w:szCs w:val="24"/>
        </w:rPr>
      </w:pPr>
    </w:p>
    <w:sectPr w:rsidR="0005051B">
      <w:headerReference w:type="default" r:id="rId16"/>
      <w:pgSz w:w="11909" w:h="16834"/>
      <w:pgMar w:top="1701"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1C76C" w14:textId="77777777" w:rsidR="00263EA7" w:rsidRDefault="00263EA7">
      <w:pPr>
        <w:spacing w:line="240" w:lineRule="auto"/>
      </w:pPr>
      <w:r>
        <w:separator/>
      </w:r>
    </w:p>
  </w:endnote>
  <w:endnote w:type="continuationSeparator" w:id="0">
    <w:p w14:paraId="62EC8FF0" w14:textId="77777777" w:rsidR="00263EA7" w:rsidRDefault="00263E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C29AD" w14:textId="77777777" w:rsidR="00263EA7" w:rsidRDefault="00263EA7">
      <w:pPr>
        <w:spacing w:line="240" w:lineRule="auto"/>
      </w:pPr>
      <w:r>
        <w:separator/>
      </w:r>
    </w:p>
  </w:footnote>
  <w:footnote w:type="continuationSeparator" w:id="0">
    <w:p w14:paraId="51B04423" w14:textId="77777777" w:rsidR="00263EA7" w:rsidRDefault="00263E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A4A3A" w14:textId="77777777" w:rsidR="0005051B" w:rsidRDefault="0005051B">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51B"/>
    <w:rsid w:val="0005051B"/>
    <w:rsid w:val="00167DC7"/>
    <w:rsid w:val="001C3CCD"/>
    <w:rsid w:val="00225BAC"/>
    <w:rsid w:val="00263EA7"/>
    <w:rsid w:val="003820EB"/>
    <w:rsid w:val="003944DF"/>
    <w:rsid w:val="0053359B"/>
    <w:rsid w:val="00542CD2"/>
    <w:rsid w:val="007A6AB1"/>
    <w:rsid w:val="00802907"/>
    <w:rsid w:val="00857421"/>
    <w:rsid w:val="00995E90"/>
    <w:rsid w:val="00A37026"/>
    <w:rsid w:val="00AD4C52"/>
    <w:rsid w:val="00BD173B"/>
    <w:rsid w:val="00CA69FA"/>
    <w:rsid w:val="00D411EE"/>
    <w:rsid w:val="00D750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22343"/>
  <w15:docId w15:val="{47EE6CA3-B2EA-4493-9509-51432EB8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arlos.duarte@upe.br"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helena.silva@upe.br"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geison.moreira@upe.br" TargetMode="External"/><Relationship Id="rId4" Type="http://schemas.openxmlformats.org/officeDocument/2006/relationships/webSettings" Target="webSettings.xml"/><Relationship Id="rId9" Type="http://schemas.openxmlformats.org/officeDocument/2006/relationships/hyperlink" Target="mailto:evaristo.melo@upe.br"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qIlO/2Imp7iY/EI+SIJJBsZyYQ==">CgMxLjAyDmguZGU2NWNvdGxhZTYxOAByITEyMVhfY2taTTNxZk52Z290czFfNUdfN2gxRUF3NFp5ZA==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1218</Words>
  <Characters>6579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Fernando</dc:creator>
  <cp:lastModifiedBy>Carlos Fernando</cp:lastModifiedBy>
  <cp:revision>2</cp:revision>
  <dcterms:created xsi:type="dcterms:W3CDTF">2025-05-30T18:21:00Z</dcterms:created>
  <dcterms:modified xsi:type="dcterms:W3CDTF">2025-05-30T18:21:00Z</dcterms:modified>
</cp:coreProperties>
</file>