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IMPORTÂNCIA DO ENRIQUECIMENTO COGNITIVO E AMBIENTAL EM CÃES E GATOS IDOSOS – REVISÃO DE LITERATURA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COURA, Rafaela Santos¹*; MORAES, Gabriele Almeida¹; SILVA, Laysa Karolyni Resende e¹; ALFENAS, Geovanna Regina¹; REIS, Julia Cristina Souza¹; TURQUETE, Paula Baêta da Silva Rios²</w:t>
      </w:r>
    </w:p>
    <w:p w:rsidR="00000000" w:rsidDel="00000000" w:rsidP="00000000" w:rsidRDefault="00000000" w:rsidRPr="00000000" w14:paraId="00000003">
      <w:pPr>
        <w:spacing w:after="20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¹Graduanda em Medicina Veterinária, UNIPAC, Conselheiro Lafaiete, MG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²Médica veterinária, docente do curso de Medicina Veterinária, UNIPAC, Conselheiro Lafaiete, MG.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*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i w:val="1"/>
            <w:sz w:val="20"/>
            <w:szCs w:val="20"/>
            <w:rtl w:val="0"/>
          </w:rPr>
          <w:t xml:space="preserve">221-000738@aluno.unipac.br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maior longevidade de cães e gatos, proporcionada pelos avanços da medicina veterinária, resultou no aumento da incidência de doenças neurodegenerativas, como a Síndrome da Disfunção Cognitiva (SDC). Essa patologia afeta principalmente animais idosos, causando alterações comportamentais e cognitivas que comprometem sua qualidade de vida, como alterações comportamentais, perda de memória, dificuldades de aprendizado e mudanças na interação social. Por meio de revisão de literatura, observa-se que estratégias de estímulo mental, sensorial e social são capazes de retardar a progressão da doença, preservar funções neurológicas e promover o bem-estar geral, sendo essenciais na rotina geriátrica desses animais.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estudo tem como objetivo discutir a relevância do enriquecimento cognitivo como estratégia preventiva frente à SDC em cães e gatos idosos.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envelhecimento animal, estímulo mental, neurologia veterinária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medicina veterinária evolui tão como a expectativa de vida dos animais domésticos. Atualmente, com a melhora dos estudos sobre nutrição, tratamentos eficazes de diversas doenças e diagnósticos precoces, a idade dos animais domésticos tem aumentado (Sousa e Souza, 2018).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acordo Silva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&amp;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Pimentel (2024), a longevidade dos animais depende de sua saúde, raça e genética e, embora essa longevidade seja positiva, vem acompanhada de desafios relacionados ao envelhecimento, entre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eles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Síndrome da Disfunção Cognitiva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SDC.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SDC é uma enfermidade neurodegenerativa progressiva que afeta animais idosos, resultando em alterações comportamentais, perda de memória, dificuldades de aprendizado e mudanças na interação social (Landsberg, Nichol e Araujo, 2012). Em felinos, essa síndrome é observada principalmente em gatos a partir dos 10 anos de idade, enquanto nos cães os sinais podem surgir a partir dos sete anos (Sousa e Souza, 2019).</w:t>
      </w:r>
    </w:p>
    <w:p w:rsidR="00000000" w:rsidDel="00000000" w:rsidP="00000000" w:rsidRDefault="00000000" w:rsidRPr="00000000" w14:paraId="00000009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Diante disso, o presente trabalho tem como objetivo discutir a importância do enriquecimento cognitivo e ambiental na rotina de cães e gatos idosos, destacando seu papel na prevenção e atenuação dos sinais da disfunção cognitiva.</w:t>
      </w:r>
    </w:p>
    <w:p w:rsidR="00000000" w:rsidDel="00000000" w:rsidP="00000000" w:rsidRDefault="00000000" w:rsidRPr="00000000" w14:paraId="0000000A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REVISÃO DE LITERATURA</w:t>
      </w:r>
    </w:p>
    <w:p w:rsidR="00000000" w:rsidDel="00000000" w:rsidP="00000000" w:rsidRDefault="00000000" w:rsidRPr="00000000" w14:paraId="0000000C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envelhecimento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um processo fisiológico caracterizado por alterações progressivas nas funções orgânicas e celulares, muitas vezes culminando em distúrbios neurológicos em animais geriátricos. Nos cães e gatos, esse processo está associado à diminuição da neuroplasticidade, perda neuronal, alterações sinápticas e acúmulo de proteínas anormais, como a beta-amiloide (Landsberg, Nichol e Araujo, 2012)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a proteína tau fosforilada, semelhantes às observadas na Doença de Alzheimer humana (Cidral et al., 2023).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Estudos com felinos revelaram também atrofia cortical, aumento dos ventrículos cerebrais, angiopatias e acúmulo de lipofuscina. Em cães, a disfunção dos neurotransmissores dopamina, serotonina e noradrenalina também contribui para o quadro clínico (Alfredo et al., 2020).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Tais mudanças estruturais podem comprometer diretamente a cognição, comportamento e capacidade de resposta dos animais.</w:t>
      </w:r>
    </w:p>
    <w:p w:rsidR="00000000" w:rsidDel="00000000" w:rsidP="00000000" w:rsidRDefault="00000000" w:rsidRPr="00000000" w14:paraId="0000000D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SDC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reconhecida como uma enfermidade neurodegenerativa progressiva, sem cura, que afeta cães e gatos idosos. É caracterizada por sintomas como desorientação, alterações no ciclo sono-vigília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mudanças de comportamento e diminuição da interação social. Essa condição é frequentemente subdiagnosticada, pois muitos sinais são erroneamente atribuídos ao envelhecimento natural (Sousa e Souza, 2018; Silva e Pimentel, 2024).</w:t>
      </w:r>
    </w:p>
    <w:p w:rsidR="00000000" w:rsidDel="00000000" w:rsidP="00000000" w:rsidRDefault="00000000" w:rsidRPr="00000000" w14:paraId="0000000E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diagnóstico é predominantemente clínico e baseado na exclusão de outras causas neurológicas. Ferramentas como o questionário DISHA (desorientação, interação, sono, higiene e atividade) são úteis na triagem de casos suspeitos (Cidral et al., 2023). Embora não haja cura, diversas estratégias terapêuticas visam melhorar a qualidade de vida dos animais acometidos. Entre elas, destacam-se a farmacoterapia com selegilina, um inibidor seletivo da monoamina oxidase B (IMAO-B), que atua aumentando a disponibilidade de dopamina no sistema nervoso central, promovendo melhora nos sintomas cognitivos e comportamentais,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suplementação nutricional rica em antioxidantes, terapias dietéticas e o enriquecimento ambiental e cognitivo (Alfredo et al., 2020; Sousa 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Souza, 2018). A acupuntura também tem demonstrado benefícios, auxiliando na redução dos sintomas clínicos (Cidral et al., 2023).</w:t>
      </w:r>
    </w:p>
    <w:p w:rsidR="00000000" w:rsidDel="00000000" w:rsidP="00000000" w:rsidRDefault="00000000" w:rsidRPr="00000000" w14:paraId="0000000F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abordagem de enriquecimento no dia a dia se divide em cinco categorias principais: enriquecimento alimentar, que modifica a forma de oferecer alimentos, promovendo o uso do olfato e resolução de problemas; sensorial, com a introdução de novos sons e aromas; físico, que altera o ambiente físico para estimular a movimentação; cognitivo, por meio de treinamentos e desafios mentais; e social, que fomenta a interação com pessoas e outros animais (Henzel, 2014).</w:t>
      </w:r>
    </w:p>
    <w:p w:rsidR="00000000" w:rsidDel="00000000" w:rsidP="00000000" w:rsidRDefault="00000000" w:rsidRPr="00000000" w14:paraId="00000010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de seus benefícios terapêuticos, o enriquecimento ambiental e cognitivo destaca-se como uma estratégia preventiva eficaz contra a Síndrome da Disfunção Cognitiva (SDC), especialmente quando implementado precocemente na rotina de cães e gatos (Meneses e Costa, 2022). Segundo Landsberg, Nichol e Araujo (2012), estímulos ambientais como jogos de inteligência, interação social, mudanças no ambiente e treino de novos comandos contribuem significativamente para a manutenção da cognição funcional, mantendo o cérebro mais ativo por mais tempo.</w:t>
      </w:r>
    </w:p>
    <w:p w:rsidR="00000000" w:rsidDel="00000000" w:rsidP="00000000" w:rsidRDefault="00000000" w:rsidRPr="00000000" w14:paraId="00000011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Tais atividades não apenas desafiam o raciocínio, como também promovem a exploração sensorial e incentivam a socialização, aspectos fundamentais para a preservação da plasticidade neuronal e para um envelhecimento saudável. O enriquecimento ambiental induz modificações anatômicas e funcionais no cérebro, como a formação de novas sinapses, aumento da ramificação dendrítica e alterações bioquímicas que favorecem a memória e a aprendizagem, mesmo em fases tardias da vida (Henzel, 2014). De acordo com Meneses e Costa (2022), cães idosos submetidos a programas combinados de enriquecimento comportamental e dieta antioxidante com vitaminas de ação neuroprotetora, como as vitaminas E e C, bem como a L-carnitina, apresentaram uma redução acentuada no declínio cognitivo relacionado à idade. Além disso, quanto mais precoce e consistente for sua aplicação, mais eficazes tendem a ser esses efeitos. Outro aspecto relevante é o fortalecimento do vínculo entre tutor e animal, promovendo qualidade de vida e reduzindo o risco de abandono ou eutanásia em decorrência de comportamentos desadaptativos.</w:t>
      </w:r>
    </w:p>
    <w:p w:rsidR="00000000" w:rsidDel="00000000" w:rsidP="00000000" w:rsidRDefault="00000000" w:rsidRPr="00000000" w14:paraId="00000012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 </w:t>
      </w:r>
    </w:p>
    <w:p w:rsidR="00000000" w:rsidDel="00000000" w:rsidP="00000000" w:rsidRDefault="00000000" w:rsidRPr="00000000" w14:paraId="00000014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envelhecimento de cães e gatos traz consigo o desafio do manejo das alterações cognitivas, sendo a Síndrome da Disfunção Cognitiva uma das principais afecções neurológicas dessa fase da vida. Apesar de não possuir cura, estratégias preventivas como o enriquecimento cognitivo e ambiental têm se mostrado eficazes na mitigação dos efeitos da degeneração neuronal. Estímulos adequados podem retardar o declínio funcional e melhorar significativamente a qualidade de vida dos animais geriátricos. Nesse contexto, torna-se essencial que tutores e profissionais da área veterinária compreendam a importância da detecção precoce dos sinais clínicos e da implementação de práticas de enriquecimento ambiental como parte integrante do cuidado geriátrico.</w:t>
      </w:r>
    </w:p>
    <w:p w:rsidR="00000000" w:rsidDel="00000000" w:rsidP="00000000" w:rsidRDefault="00000000" w:rsidRPr="00000000" w14:paraId="00000015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ALFREDO, A. F., FERRARIN, D. A., DE BRITO, R. S. A., FARIA, J. L. M., et al. Avaliação de um suplemento para animais idosos no tratamento de cães com sinais clínicos sugestivos da Síndrome da Disfunção Cognitiva Canina.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Medicina Veterinária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14, n. 2, p. 85-91, 2020.</w:t>
      </w:r>
    </w:p>
    <w:p w:rsidR="00000000" w:rsidDel="00000000" w:rsidP="00000000" w:rsidRDefault="00000000" w:rsidRPr="00000000" w14:paraId="00000018">
      <w:pPr>
        <w:spacing w:after="200" w:before="1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CIDRAL, L. O., SANTOS, S. M. T., CAPRIGLIONE, L. G. A., JUNIOR, P. V. M., et al. Uso da acupuntura na síndrome da disfunção cognitiva canina-Relato de caso.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Revista Acadêmica Ciência Animal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21, n. ed esp, 2023.</w:t>
      </w:r>
    </w:p>
    <w:p w:rsidR="00000000" w:rsidDel="00000000" w:rsidP="00000000" w:rsidRDefault="00000000" w:rsidRPr="00000000" w14:paraId="00000019">
      <w:pPr>
        <w:spacing w:after="200" w:before="1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HENZEL,  M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 O  enriquecimento  ambiental no bem-estar de cães e gatos.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Monografia (Especialização) - Curso de Medicina Veterinária, Universidade Federal do Rio Grande do Sul, Porto Alegre, 2014.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before="1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LANDSBERG G. M., NICHOL, J., ARAUJO J.A. Cognitive dysfunction syndrome: a disease of canine and feline brain aging.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Vet Clin North Am Small Anim Pract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Volume 42, Issue 4, Pages 749-768, 2012.</w:t>
      </w:r>
    </w:p>
    <w:p w:rsidR="00000000" w:rsidDel="00000000" w:rsidP="00000000" w:rsidRDefault="00000000" w:rsidRPr="00000000" w14:paraId="0000001B">
      <w:pPr>
        <w:spacing w:after="200" w:before="1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MENESES, R. de S. &amp; COSTA, F. de O. Manejo nutricional e enriquecimento ambiental na disfunção cognitiva canina.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Revista Multidisciplinar em Saúde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p. 1-10,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0" w:before="1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SILVA, K. de O.; PIMENTEL, D. de S. Síndrome da disfunção cognitiva em felinos domésticos.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Ciência Animal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[S. l.], v. 34, n. 4, p. 94–109, 2024.</w:t>
      </w:r>
    </w:p>
    <w:p w:rsidR="00000000" w:rsidDel="00000000" w:rsidP="00000000" w:rsidRDefault="00000000" w:rsidRPr="00000000" w14:paraId="0000001D">
      <w:pPr>
        <w:spacing w:after="200" w:before="1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SOUSA, A. V.; DE SOUZA, L. F. C. B. Síndrome da disfunção cognitiva em cães–revisão de literatura.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Ciência Veterinária UniFil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1, n. 3, p. 121-137, 2019.</w:t>
      </w:r>
    </w:p>
    <w:sectPr>
      <w:headerReference r:id="rId7" w:type="default"/>
      <w:pgSz w:h="16834" w:w="11909" w:orient="portrait"/>
      <w:pgMar w:bottom="1417" w:top="1417" w:left="1700" w:right="17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after="200" w:line="240" w:lineRule="auto"/>
      <w:jc w:val="lef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-495635</wp:posOffset>
          </wp:positionH>
          <wp:positionV relativeFrom="paragraph">
            <wp:posOffset>-457197</wp:posOffset>
          </wp:positionV>
          <wp:extent cx="6388735" cy="1280160"/>
          <wp:effectExtent b="0" l="0" r="0" t="0"/>
          <wp:wrapSquare wrapText="bothSides" distB="0" distT="0" distL="114300" distR="114300"/>
          <wp:docPr descr="Uma imagem contendo Forma&#10;&#10;O conteúdo gerado por IA pode estar incorreto." id="1" name="image1.png"/>
          <a:graphic>
            <a:graphicData uri="http://schemas.openxmlformats.org/drawingml/2006/picture">
              <pic:pic>
                <pic:nvPicPr>
                  <pic:cNvPr descr="Uma imagem contendo Forma&#10;&#10;O conteúdo gerado por IA pode estar incorreto." id="0" name="image1.png"/>
                  <pic:cNvPicPr preferRelativeResize="0"/>
                </pic:nvPicPr>
                <pic:blipFill>
                  <a:blip r:embed="rId1"/>
                  <a:srcRect b="19850" l="0" r="0" t="0"/>
                  <a:stretch>
                    <a:fillRect/>
                  </a:stretch>
                </pic:blipFill>
                <pic:spPr>
                  <a:xfrm>
                    <a:off x="0" y="0"/>
                    <a:ext cx="6388735" cy="12801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221-000738@aluno.unipac.br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