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400D" w:rsidRDefault="004E63C5">
      <w:pPr>
        <w:spacing w:before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DESVENDANDO O MANEJO ALIMENTAR: UM ESTUDO COM MANGALARGA MARCHADOR EM CONSELHEIRO LAFAIETE</w:t>
      </w:r>
    </w:p>
    <w:p w:rsidR="00A2400D" w:rsidRDefault="00A2400D">
      <w:pPr>
        <w:spacing w:before="20"/>
        <w:jc w:val="center"/>
        <w:rPr>
          <w:rFonts w:ascii="Times New Roman" w:eastAsia="Times New Roman" w:hAnsi="Times New Roman" w:cs="Times New Roman"/>
          <w:b/>
        </w:rPr>
      </w:pPr>
    </w:p>
    <w:p w:rsidR="00A2400D" w:rsidRDefault="004E63C5">
      <w:pPr>
        <w:spacing w:before="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CHAVES, Ana Carolina Rezende ¹*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JUNIOR, Paulo Roberto de Oliveira¹; PAULA,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Izabella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Maria da Cruz²; SOUZA, Renata Pontes de¹; FONSECA, Maria Fernanda da²; CATUNDA, Antônio Pinho Neto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; PEDROZA, Heloisa de Paula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A2400D" w:rsidRDefault="00A2400D">
      <w:pPr>
        <w:spacing w:before="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51E82" w:rsidRDefault="004E63C5">
      <w:pPr>
        <w:spacing w:before="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Graduando em Medicina Veterinária, UNIPAC – Conselheiro Lafaiete, MG,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édico Veterinário - Minas Gerais,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Pesquisador na Louisiana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(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LSU) e docente da UNIPAC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 Lafaiete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</w:p>
    <w:p w:rsidR="00A2400D" w:rsidRDefault="004E63C5">
      <w:pPr>
        <w:spacing w:before="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E-mail: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chavesanacarolina140@gmail.com</w:t>
      </w:r>
    </w:p>
    <w:p w:rsidR="00A2400D" w:rsidRDefault="004E63C5">
      <w:pPr>
        <w:spacing w:before="2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A2400D" w:rsidRDefault="004E63C5">
      <w:pPr>
        <w:spacing w:before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equideocultura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desempenha papel relevante na economia de Conselheiro Lafaiete, Minas Gerais, Brasil. Contudo, não há estudos sobre o manejo alimentar desses animais, informação essencial para identificar problemas e elaborar estratégias para otimização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criação. Objetivou-se fazer um levantamento sobre o manejo alimentar dos cavalos Mangalarga Marchador de Conselheiro Lafaiete. O estudo foi executado através de entrevistas realizadas entre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Novembro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2023 e Março de 2024 com 51 responsáveis por animais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participantes de provas de marcha na cidade, abordando 66 variáveis relacionadas às práticas de criação. Observou-se que 88,24% das propriedades forneciam feno, predominando o Tifton (68,63%). O Capim Açu representou 25,5%, seguido pelo Tifton (23,5 %).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0% adotavam silagem de milho como alimentação principal, geralmente associados com outras fontes de volumosos como descrito acima. E 100% faziam suplementação mineral e o fornecimento de concentrado. É sabido os impactos que a silagem pode trazer na saúde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equina. Falta aos criadores compreensão e acompanhamento técnico sobre seus prejuízos quando fornecida continuamente. Visando aumentar o escore de condição corporal rapidamente, opta-se por um requerimento energético acima do recomendado para a categoria, </w:t>
      </w:r>
      <w:r>
        <w:rPr>
          <w:rFonts w:ascii="Times New Roman" w:eastAsia="Times New Roman" w:hAnsi="Times New Roman" w:cs="Times New Roman"/>
          <w:sz w:val="24"/>
          <w:szCs w:val="24"/>
        </w:rPr>
        <w:t>negligenciando possíveis consequências deletérias à saúde. Conclui-se que o manejo alimentar dos cavalos Mangalarga Marchador em Conselheiro Lafaiete envolve práticas que, embora comuns, podem representar riscos à saúde dos animais, principalmente pelo uso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indiscriminado de silagem e de dietas hipercalóricas. O cenário observado evidencia a urgência na disseminação de conhecimento técnico, na promoção de ações educativas e na realização de novos estudos que aprofundem o entendimento sobre a nutrição equina </w:t>
      </w:r>
      <w:r>
        <w:rPr>
          <w:rFonts w:ascii="Times New Roman" w:eastAsia="Times New Roman" w:hAnsi="Times New Roman" w:cs="Times New Roman"/>
          <w:sz w:val="24"/>
          <w:szCs w:val="24"/>
        </w:rPr>
        <w:t>na região.</w:t>
      </w:r>
    </w:p>
    <w:p w:rsidR="00A2400D" w:rsidRDefault="00A2400D">
      <w:pPr>
        <w:spacing w:before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00D" w:rsidRDefault="004E63C5">
      <w:pPr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cavalo, equino, manejo, alimentação</w:t>
      </w:r>
    </w:p>
    <w:sectPr w:rsidR="00A2400D" w:rsidSect="00651E82">
      <w:headerReference w:type="default" r:id="rId6"/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63C5" w:rsidRDefault="004E63C5">
      <w:pPr>
        <w:spacing w:line="240" w:lineRule="auto"/>
      </w:pPr>
      <w:r>
        <w:separator/>
      </w:r>
    </w:p>
  </w:endnote>
  <w:endnote w:type="continuationSeparator" w:id="0">
    <w:p w:rsidR="004E63C5" w:rsidRDefault="004E6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63C5" w:rsidRDefault="004E63C5">
      <w:pPr>
        <w:spacing w:line="240" w:lineRule="auto"/>
      </w:pPr>
      <w:r>
        <w:separator/>
      </w:r>
    </w:p>
  </w:footnote>
  <w:footnote w:type="continuationSeparator" w:id="0">
    <w:p w:rsidR="004E63C5" w:rsidRDefault="004E6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400D" w:rsidRDefault="004E63C5">
    <w:pPr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5639753" cy="983385"/>
          <wp:effectExtent l="0" t="0" r="0" b="7620"/>
          <wp:wrapTopAndBottom distT="0" distB="0"/>
          <wp:docPr id="1" name="image1.png" descr="Uma imagem contendo Form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Forma&#10;&#10;O conteúdo gerado por IA pode estar incorreto."/>
                  <pic:cNvPicPr preferRelativeResize="0"/>
                </pic:nvPicPr>
                <pic:blipFill>
                  <a:blip r:embed="rId1"/>
                  <a:srcRect t="6419" b="19850"/>
                  <a:stretch>
                    <a:fillRect/>
                  </a:stretch>
                </pic:blipFill>
                <pic:spPr>
                  <a:xfrm>
                    <a:off x="0" y="0"/>
                    <a:ext cx="5639753" cy="983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0D"/>
    <w:rsid w:val="004E63C5"/>
    <w:rsid w:val="00651E82"/>
    <w:rsid w:val="00A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97B4"/>
  <w15:docId w15:val="{DB0995C2-43E9-4E7A-8E58-EA917671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51E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E82"/>
  </w:style>
  <w:style w:type="paragraph" w:styleId="Rodap">
    <w:name w:val="footer"/>
    <w:basedOn w:val="Normal"/>
    <w:link w:val="RodapChar"/>
    <w:uiPriority w:val="99"/>
    <w:unhideWhenUsed/>
    <w:rsid w:val="00651E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amanda ribeiro</cp:lastModifiedBy>
  <cp:revision>2</cp:revision>
  <dcterms:created xsi:type="dcterms:W3CDTF">2025-05-29T15:14:00Z</dcterms:created>
  <dcterms:modified xsi:type="dcterms:W3CDTF">2025-05-29T15:14:00Z</dcterms:modified>
</cp:coreProperties>
</file>