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0D8B" w14:textId="77777777" w:rsidR="00B13354" w:rsidRDefault="00B13354">
      <w:pPr>
        <w:jc w:val="center"/>
        <w:rPr>
          <w:rFonts w:ascii="Times New Roman" w:eastAsia="Times New Roman" w:hAnsi="Times New Roman" w:cs="Times New Roman"/>
          <w:b/>
        </w:rPr>
      </w:pPr>
    </w:p>
    <w:p w14:paraId="60D89724" w14:textId="7BB40C33" w:rsidR="00252693" w:rsidRDefault="002552B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UTILIZAÇÃO DE </w:t>
      </w:r>
      <w:r w:rsidR="00404547">
        <w:rPr>
          <w:rFonts w:ascii="Times New Roman" w:eastAsia="Times New Roman" w:hAnsi="Times New Roman" w:cs="Times New Roman"/>
          <w:b/>
        </w:rPr>
        <w:t>NANOTECNOLOGIA</w:t>
      </w:r>
      <w:r>
        <w:rPr>
          <w:rFonts w:ascii="Times New Roman" w:eastAsia="Times New Roman" w:hAnsi="Times New Roman" w:cs="Times New Roman"/>
          <w:b/>
        </w:rPr>
        <w:t xml:space="preserve"> NA MEDICINA VETERINÁRIA - REVISÃO DE LITERATURA</w:t>
      </w:r>
    </w:p>
    <w:p w14:paraId="702B27B4" w14:textId="77777777" w:rsidR="00252693" w:rsidRDefault="002552B0" w:rsidP="00164BF1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SILVA, Thais de Cássia Pinto¹*; FONSECA,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Zender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Rezende ¹; LASNOR, Rodrigo Miguel ¹; RODRIGUES, Sabrina de Souza ¹; TEIXEIRA, Sarah Cristina da Silva¹; BICALHO, Ana Flávia Xavier².</w:t>
      </w:r>
    </w:p>
    <w:p w14:paraId="429F063F" w14:textId="77777777" w:rsidR="00252693" w:rsidRDefault="002552B0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¹Graduando em Medicina Veterinária,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Unipac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- Lafaiete, MG, ²Professora na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Unipac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– Lafaiete, MG, Conselheiro Lafaiete, MG, *231-000016@aluno.unipac.br</w:t>
      </w:r>
    </w:p>
    <w:p w14:paraId="69BF816A" w14:textId="77777777" w:rsidR="00252693" w:rsidRDefault="00252693">
      <w:pPr>
        <w:spacing w:after="160"/>
        <w:jc w:val="both"/>
        <w:rPr>
          <w:rFonts w:ascii="Times New Roman" w:eastAsia="Times New Roman" w:hAnsi="Times New Roman" w:cs="Times New Roman"/>
        </w:rPr>
      </w:pPr>
    </w:p>
    <w:p w14:paraId="72D4BA3D" w14:textId="77777777" w:rsidR="00252693" w:rsidRDefault="002552B0" w:rsidP="004A35F2">
      <w:pPr>
        <w:jc w:val="both"/>
        <w:rPr>
          <w:rFonts w:ascii="Times New Roman" w:eastAsia="Times New Roman" w:hAnsi="Times New Roman" w:cs="Times New Roman"/>
          <w:b/>
        </w:rPr>
      </w:pPr>
      <w:bookmarkStart w:id="0" w:name="_heading=h.12o4dbx1ni5l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RESUMO: </w:t>
      </w:r>
      <w:r>
        <w:rPr>
          <w:rFonts w:ascii="Times New Roman" w:eastAsia="Times New Roman" w:hAnsi="Times New Roman" w:cs="Times New Roman"/>
        </w:rPr>
        <w:t xml:space="preserve">Atualmente, a aplicação de </w:t>
      </w:r>
      <w:proofErr w:type="spellStart"/>
      <w:r>
        <w:rPr>
          <w:rFonts w:ascii="Times New Roman" w:eastAsia="Times New Roman" w:hAnsi="Times New Roman" w:cs="Times New Roman"/>
        </w:rPr>
        <w:t>nanofármacos</w:t>
      </w:r>
      <w:proofErr w:type="spellEnd"/>
      <w:r>
        <w:rPr>
          <w:rFonts w:ascii="Times New Roman" w:eastAsia="Times New Roman" w:hAnsi="Times New Roman" w:cs="Times New Roman"/>
        </w:rPr>
        <w:t xml:space="preserve"> na medicina veterinária está ganhando grande destaque e proporcionando avanços significativos no tratamento de muitas patologias. A nanotecnologia atua em escalas nanométricas, melhorando a farmacocinética e farmacodinâmica de medicamentos, culminando em maior eficácia terapêutica e menor toxicidade. Na medicina veterinária, os </w:t>
      </w:r>
      <w:proofErr w:type="spellStart"/>
      <w:r>
        <w:rPr>
          <w:rFonts w:ascii="Times New Roman" w:eastAsia="Times New Roman" w:hAnsi="Times New Roman" w:cs="Times New Roman"/>
        </w:rPr>
        <w:t>nanofármacos</w:t>
      </w:r>
      <w:proofErr w:type="spellEnd"/>
      <w:r>
        <w:rPr>
          <w:rFonts w:ascii="Times New Roman" w:eastAsia="Times New Roman" w:hAnsi="Times New Roman" w:cs="Times New Roman"/>
        </w:rPr>
        <w:t xml:space="preserve"> possibilitam tratamentos mais eficazes, tanto a nível etiológico quanto a nível fisiopatológico. Além disso, a nanotecnologia também oferece alternativas inovadoras, como a castração não cirúrgica. Contudo, apesar de promissora, a tecnologia ainda enfrenta desafios como a necessidade de mais estudos e regulamentação de uso bem como preocupações ambientais no que diz respeito ao meio ambiente. Assim, esse trabalho busca mostrar a utilização de novas ferramentas farmacológicas na saúde animal bem como a necessidade de mais pesquisas na área da nanotecnologia para consolidar a utilização dessa nova técnica como uma ferramenta essencial na saúde animal.</w:t>
      </w:r>
    </w:p>
    <w:p w14:paraId="351E3ED4" w14:textId="0F8AF767" w:rsidR="00252693" w:rsidRDefault="002552B0" w:rsidP="009D1D4E">
      <w:pPr>
        <w:jc w:val="both"/>
        <w:rPr>
          <w:rFonts w:ascii="Times New Roman" w:eastAsia="Times New Roman" w:hAnsi="Times New Roman" w:cs="Times New Roman"/>
        </w:rPr>
      </w:pPr>
      <w:bookmarkStart w:id="1" w:name="_heading=h.tv4c7v5p8am7" w:colFirst="0" w:colLast="0"/>
      <w:bookmarkEnd w:id="1"/>
      <w:r>
        <w:rPr>
          <w:rFonts w:ascii="Times New Roman" w:eastAsia="Times New Roman" w:hAnsi="Times New Roman" w:cs="Times New Roman"/>
          <w:b/>
        </w:rPr>
        <w:t xml:space="preserve">Palavras chave:  </w:t>
      </w:r>
      <w:r>
        <w:rPr>
          <w:rFonts w:ascii="Times New Roman" w:eastAsia="Times New Roman" w:hAnsi="Times New Roman" w:cs="Times New Roman"/>
        </w:rPr>
        <w:t>aplicação,</w:t>
      </w:r>
      <w:r w:rsidR="00014340">
        <w:rPr>
          <w:rFonts w:ascii="Times New Roman" w:eastAsia="Times New Roman" w:hAnsi="Times New Roman" w:cs="Times New Roman"/>
        </w:rPr>
        <w:t xml:space="preserve"> biodisponibilidade,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nano</w:t>
      </w:r>
      <w:r w:rsidR="00F85CDA">
        <w:rPr>
          <w:rFonts w:ascii="Times New Roman" w:eastAsia="Times New Roman" w:hAnsi="Times New Roman" w:cs="Times New Roman"/>
        </w:rPr>
        <w:t>fármacos</w:t>
      </w:r>
      <w:proofErr w:type="spellEnd"/>
      <w:r>
        <w:rPr>
          <w:rFonts w:ascii="Times New Roman" w:eastAsia="Times New Roman" w:hAnsi="Times New Roman" w:cs="Times New Roman"/>
        </w:rPr>
        <w:t>, saúde animal</w:t>
      </w:r>
    </w:p>
    <w:p w14:paraId="6141F113" w14:textId="77777777" w:rsidR="009D1D4E" w:rsidRPr="009D1D4E" w:rsidRDefault="009D1D4E" w:rsidP="009D1D4E">
      <w:pPr>
        <w:jc w:val="both"/>
        <w:rPr>
          <w:rFonts w:ascii="Times New Roman" w:eastAsia="Times New Roman" w:hAnsi="Times New Roman" w:cs="Times New Roman"/>
        </w:rPr>
      </w:pPr>
    </w:p>
    <w:p w14:paraId="645D2B39" w14:textId="77777777" w:rsidR="00252693" w:rsidRDefault="002552B0" w:rsidP="009D1D4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INTRODUÇÃO</w:t>
      </w:r>
    </w:p>
    <w:p w14:paraId="65500C3C" w14:textId="15C17984" w:rsidR="00252693" w:rsidRPr="00164BF1" w:rsidRDefault="002552B0" w:rsidP="009D1D4E">
      <w:pPr>
        <w:jc w:val="both"/>
        <w:rPr>
          <w:rFonts w:ascii="Times New Roman" w:eastAsia="Times New Roman" w:hAnsi="Times New Roman" w:cs="Times New Roman"/>
        </w:rPr>
      </w:pPr>
      <w:r w:rsidRPr="00164BF1">
        <w:rPr>
          <w:rFonts w:ascii="Times New Roman" w:eastAsia="Times New Roman" w:hAnsi="Times New Roman" w:cs="Times New Roman"/>
        </w:rPr>
        <w:t>A nanotecnologia é uma área da ciência que consiste no estudo e manipulação de matéria em nível atômico e molecula</w:t>
      </w:r>
      <w:r w:rsidR="00ED67C0" w:rsidRPr="00164BF1">
        <w:rPr>
          <w:rFonts w:ascii="Times New Roman" w:eastAsia="Times New Roman" w:hAnsi="Times New Roman" w:cs="Times New Roman"/>
        </w:rPr>
        <w:t xml:space="preserve">r, utilizando </w:t>
      </w:r>
      <w:r w:rsidRPr="00164BF1">
        <w:rPr>
          <w:rFonts w:ascii="Times New Roman" w:eastAsia="Times New Roman" w:hAnsi="Times New Roman" w:cs="Times New Roman"/>
        </w:rPr>
        <w:t>se nanoestruturas que estão em uma escala entre 1 a 100 nanômetros. No âmbito da Medicina Veterinária, a nanotecnologia vem auxiliando na detecção do momento exato da ovulação através de novas técnicas de</w:t>
      </w:r>
      <w:r w:rsidR="003C19FB" w:rsidRPr="00164BF1">
        <w:rPr>
          <w:rFonts w:ascii="Times New Roman" w:eastAsia="Times New Roman" w:hAnsi="Times New Roman" w:cs="Times New Roman"/>
        </w:rPr>
        <w:t xml:space="preserve"> </w:t>
      </w:r>
      <w:r w:rsidRPr="00164BF1">
        <w:rPr>
          <w:rFonts w:ascii="Times New Roman" w:eastAsia="Times New Roman" w:hAnsi="Times New Roman" w:cs="Times New Roman"/>
        </w:rPr>
        <w:t>dosagem de progesterona.  Na nutrição animal, podem ser utilizadas nanopartículas com constituintes bioativos, na tentativa de evitar a degradação e preservar o valor nutricional dos alimentos por mais tempo. Em tratamentos oncológicos, as nanopartículas estão sendo usadas para introduzir medicamentos e genes em células doentes ou para identificar e destruir células tumorais (</w:t>
      </w:r>
      <w:proofErr w:type="spellStart"/>
      <w:r w:rsidRPr="00164BF1">
        <w:rPr>
          <w:rFonts w:ascii="Times New Roman" w:eastAsia="Times New Roman" w:hAnsi="Times New Roman" w:cs="Times New Roman"/>
        </w:rPr>
        <w:t>Coppo</w:t>
      </w:r>
      <w:proofErr w:type="spellEnd"/>
      <w:r w:rsidRPr="00164BF1">
        <w:rPr>
          <w:rFonts w:ascii="Times New Roman" w:eastAsia="Times New Roman" w:hAnsi="Times New Roman" w:cs="Times New Roman"/>
        </w:rPr>
        <w:t xml:space="preserve"> et al., 2009). </w:t>
      </w:r>
    </w:p>
    <w:p w14:paraId="6C3E355F" w14:textId="4ED67672" w:rsidR="009D1D4E" w:rsidRDefault="002552B0" w:rsidP="009D1D4E">
      <w:pPr>
        <w:jc w:val="both"/>
        <w:rPr>
          <w:rFonts w:ascii="Times New Roman" w:eastAsia="Times New Roman" w:hAnsi="Times New Roman" w:cs="Times New Roman"/>
        </w:rPr>
      </w:pPr>
      <w:r w:rsidRPr="00164BF1">
        <w:rPr>
          <w:rFonts w:ascii="Times New Roman" w:eastAsia="Times New Roman" w:hAnsi="Times New Roman" w:cs="Times New Roman"/>
        </w:rPr>
        <w:t xml:space="preserve">Nesse sentido, o uso da nanotecnologia, principalmente se tratando de </w:t>
      </w:r>
      <w:proofErr w:type="spellStart"/>
      <w:r w:rsidRPr="00164BF1">
        <w:rPr>
          <w:rFonts w:ascii="Times New Roman" w:eastAsia="Times New Roman" w:hAnsi="Times New Roman" w:cs="Times New Roman"/>
        </w:rPr>
        <w:t>nanofármacos</w:t>
      </w:r>
      <w:proofErr w:type="spellEnd"/>
      <w:r w:rsidRPr="00164BF1">
        <w:rPr>
          <w:rFonts w:ascii="Times New Roman" w:eastAsia="Times New Roman" w:hAnsi="Times New Roman" w:cs="Times New Roman"/>
        </w:rPr>
        <w:t>, é uma forte tendência na área veterinária. Entretanto, por se tratar de uma descoberta relativamente recente, essa tecnologia ainda não é amplamente conhecida e explorada no Brasil e no mundo (</w:t>
      </w:r>
      <w:proofErr w:type="spellStart"/>
      <w:r w:rsidRPr="00164BF1">
        <w:rPr>
          <w:rFonts w:ascii="Times New Roman" w:eastAsia="Times New Roman" w:hAnsi="Times New Roman" w:cs="Times New Roman"/>
        </w:rPr>
        <w:t>Backx</w:t>
      </w:r>
      <w:proofErr w:type="spellEnd"/>
      <w:r w:rsidRPr="00164BF1">
        <w:rPr>
          <w:rFonts w:ascii="Times New Roman" w:eastAsia="Times New Roman" w:hAnsi="Times New Roman" w:cs="Times New Roman"/>
        </w:rPr>
        <w:t xml:space="preserve">, 2020). Dessa forma, este trabalho tem como objetivo realizar uma revisão de literatura acerca da utilização de </w:t>
      </w:r>
      <w:proofErr w:type="spellStart"/>
      <w:r w:rsidRPr="00164BF1">
        <w:rPr>
          <w:rFonts w:ascii="Times New Roman" w:eastAsia="Times New Roman" w:hAnsi="Times New Roman" w:cs="Times New Roman"/>
        </w:rPr>
        <w:t>nanofármacos</w:t>
      </w:r>
      <w:proofErr w:type="spellEnd"/>
      <w:r w:rsidRPr="00164BF1">
        <w:rPr>
          <w:rFonts w:ascii="Times New Roman" w:eastAsia="Times New Roman" w:hAnsi="Times New Roman" w:cs="Times New Roman"/>
        </w:rPr>
        <w:t xml:space="preserve"> na área da medicina veterinária, bem como compreender os avanços dessa tecnologia no tratamento animal.</w:t>
      </w:r>
    </w:p>
    <w:p w14:paraId="148ADA25" w14:textId="77777777" w:rsidR="009D1D4E" w:rsidRPr="009D1D4E" w:rsidRDefault="009D1D4E" w:rsidP="009D1D4E">
      <w:pPr>
        <w:jc w:val="both"/>
        <w:rPr>
          <w:rFonts w:ascii="Times New Roman" w:eastAsia="Times New Roman" w:hAnsi="Times New Roman" w:cs="Times New Roman"/>
        </w:rPr>
      </w:pPr>
    </w:p>
    <w:p w14:paraId="4E7B04DB" w14:textId="6B080022" w:rsidR="00252693" w:rsidRPr="009D1D4E" w:rsidRDefault="002552B0" w:rsidP="009D1D4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REVISÃO DE LITERATURA</w:t>
      </w:r>
    </w:p>
    <w:p w14:paraId="0049CAF1" w14:textId="3960411C" w:rsidR="00454B88" w:rsidRDefault="002552B0" w:rsidP="009D1D4E">
      <w:pPr>
        <w:jc w:val="both"/>
        <w:rPr>
          <w:rFonts w:ascii="Times New Roman" w:eastAsia="Times New Roman" w:hAnsi="Times New Roman" w:cs="Times New Roman"/>
        </w:rPr>
      </w:pPr>
      <w:r w:rsidRPr="000C2E11">
        <w:rPr>
          <w:rFonts w:ascii="Times New Roman" w:eastAsia="Times New Roman" w:hAnsi="Times New Roman" w:cs="Times New Roman"/>
        </w:rPr>
        <w:t>Na medicina veterinária, as nanopartículas podem ser utilizadas para o transporte e distribuição de medicamentos, para auxiliar no diagnóstico de doenças e para detectar e eliminar determinadas células-alvos. (</w:t>
      </w:r>
      <w:proofErr w:type="spellStart"/>
      <w:r w:rsidR="000B4460">
        <w:rPr>
          <w:rFonts w:ascii="Times New Roman" w:eastAsia="Times New Roman" w:hAnsi="Times New Roman" w:cs="Times New Roman"/>
        </w:rPr>
        <w:t>C</w:t>
      </w:r>
      <w:r w:rsidR="000B4460" w:rsidRPr="000B4460">
        <w:rPr>
          <w:rFonts w:ascii="Times New Roman" w:eastAsia="Times New Roman" w:hAnsi="Times New Roman" w:cs="Times New Roman"/>
        </w:rPr>
        <w:t>oppo</w:t>
      </w:r>
      <w:proofErr w:type="spellEnd"/>
      <w:r w:rsidR="000B4460" w:rsidRPr="000B4460">
        <w:rPr>
          <w:rFonts w:ascii="Times New Roman" w:eastAsia="Times New Roman" w:hAnsi="Times New Roman" w:cs="Times New Roman"/>
        </w:rPr>
        <w:t xml:space="preserve"> et al., 2009</w:t>
      </w:r>
      <w:r w:rsidRPr="000C2E11">
        <w:rPr>
          <w:rFonts w:ascii="Times New Roman" w:eastAsia="Times New Roman" w:hAnsi="Times New Roman" w:cs="Times New Roman"/>
        </w:rPr>
        <w:t>).</w:t>
      </w:r>
    </w:p>
    <w:p w14:paraId="2E885EC3" w14:textId="5D2CACE6" w:rsidR="00252693" w:rsidRDefault="002552B0">
      <w:pPr>
        <w:jc w:val="both"/>
        <w:rPr>
          <w:rFonts w:ascii="Times New Roman" w:eastAsia="Times New Roman" w:hAnsi="Times New Roman" w:cs="Times New Roman"/>
        </w:rPr>
      </w:pPr>
      <w:r w:rsidRPr="000C2E11">
        <w:rPr>
          <w:rFonts w:ascii="Times New Roman" w:eastAsia="Times New Roman" w:hAnsi="Times New Roman" w:cs="Times New Roman"/>
        </w:rPr>
        <w:t>Apesar de ainda ser uma tecnologia nova, na área veterinária já existem estudos promissores sobre essa temática. A mastite bovina é uma delas, essa doença geralmente é propagada por bactérias e ocasiona uma inflamação nas glândulas mamárias gerando uma série de impactos econ</w:t>
      </w:r>
      <w:r w:rsidR="00ED67C0" w:rsidRPr="000C2E11">
        <w:rPr>
          <w:rFonts w:ascii="Times New Roman" w:eastAsia="Times New Roman" w:hAnsi="Times New Roman" w:cs="Times New Roman"/>
        </w:rPr>
        <w:t>ômicos (</w:t>
      </w:r>
      <w:proofErr w:type="spellStart"/>
      <w:r w:rsidR="00ED67C0" w:rsidRPr="000C2E11">
        <w:rPr>
          <w:rFonts w:ascii="Times New Roman" w:eastAsia="Times New Roman" w:hAnsi="Times New Roman" w:cs="Times New Roman"/>
        </w:rPr>
        <w:t>Massote</w:t>
      </w:r>
      <w:proofErr w:type="spellEnd"/>
      <w:r w:rsidR="00ED67C0" w:rsidRPr="000C2E11">
        <w:rPr>
          <w:rFonts w:ascii="Times New Roman" w:eastAsia="Times New Roman" w:hAnsi="Times New Roman" w:cs="Times New Roman"/>
        </w:rPr>
        <w:t xml:space="preserve"> et al., 2019). </w:t>
      </w:r>
      <w:r w:rsidRPr="000C2E11">
        <w:rPr>
          <w:rFonts w:ascii="Times New Roman" w:eastAsia="Times New Roman" w:hAnsi="Times New Roman" w:cs="Times New Roman"/>
        </w:rPr>
        <w:t xml:space="preserve">Como forma de tratamento, </w:t>
      </w:r>
      <w:r w:rsidRPr="000C2E11">
        <w:rPr>
          <w:rFonts w:ascii="Times New Roman" w:eastAsia="Times New Roman" w:hAnsi="Times New Roman" w:cs="Times New Roman"/>
        </w:rPr>
        <w:lastRenderedPageBreak/>
        <w:t xml:space="preserve">normalmente são utilizados antibióticos, </w:t>
      </w:r>
      <w:r w:rsidR="00454B88">
        <w:rPr>
          <w:rFonts w:ascii="Times New Roman" w:eastAsia="Times New Roman" w:hAnsi="Times New Roman" w:cs="Times New Roman"/>
        </w:rPr>
        <w:t>um exemplo é a</w:t>
      </w:r>
      <w:r w:rsidRPr="000C2E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2E11">
        <w:rPr>
          <w:rFonts w:ascii="Times New Roman" w:eastAsia="Times New Roman" w:hAnsi="Times New Roman" w:cs="Times New Roman"/>
        </w:rPr>
        <w:t>cefquinoma</w:t>
      </w:r>
      <w:proofErr w:type="spellEnd"/>
      <w:r w:rsidRPr="000C2E11">
        <w:rPr>
          <w:rFonts w:ascii="Times New Roman" w:eastAsia="Times New Roman" w:hAnsi="Times New Roman" w:cs="Times New Roman"/>
        </w:rPr>
        <w:t>,</w:t>
      </w:r>
      <w:r w:rsidR="00454B88">
        <w:rPr>
          <w:rFonts w:ascii="Times New Roman" w:eastAsia="Times New Roman" w:hAnsi="Times New Roman" w:cs="Times New Roman"/>
        </w:rPr>
        <w:t xml:space="preserve"> p</w:t>
      </w:r>
      <w:r w:rsidRPr="000C2E11">
        <w:rPr>
          <w:rFonts w:ascii="Times New Roman" w:eastAsia="Times New Roman" w:hAnsi="Times New Roman" w:cs="Times New Roman"/>
        </w:rPr>
        <w:t>orém</w:t>
      </w:r>
      <w:r w:rsidR="00454B88">
        <w:rPr>
          <w:rFonts w:ascii="Times New Roman" w:eastAsia="Times New Roman" w:hAnsi="Times New Roman" w:cs="Times New Roman"/>
        </w:rPr>
        <w:t>,</w:t>
      </w:r>
      <w:r w:rsidRPr="000C2E11">
        <w:rPr>
          <w:rFonts w:ascii="Times New Roman" w:eastAsia="Times New Roman" w:hAnsi="Times New Roman" w:cs="Times New Roman"/>
        </w:rPr>
        <w:t xml:space="preserve"> ele possui algumas desvantagens como a pouca biodisponibilidade e dor no local de aplicação. Dessa forma, através do processo de </w:t>
      </w:r>
      <w:proofErr w:type="spellStart"/>
      <w:r w:rsidRPr="000C2E11">
        <w:rPr>
          <w:rFonts w:ascii="Times New Roman" w:eastAsia="Times New Roman" w:hAnsi="Times New Roman" w:cs="Times New Roman"/>
        </w:rPr>
        <w:t>moeção</w:t>
      </w:r>
      <w:proofErr w:type="spellEnd"/>
      <w:r w:rsidRPr="000C2E11">
        <w:rPr>
          <w:rFonts w:ascii="Times New Roman" w:eastAsia="Times New Roman" w:hAnsi="Times New Roman" w:cs="Times New Roman"/>
        </w:rPr>
        <w:t xml:space="preserve"> foi gerado uma redução nanométrica do óleo encontrado nessa medicação, utilizando uma parte com substância oleosa (</w:t>
      </w:r>
      <w:proofErr w:type="spellStart"/>
      <w:r w:rsidRPr="000C2E11">
        <w:rPr>
          <w:rFonts w:ascii="Times New Roman" w:eastAsia="Times New Roman" w:hAnsi="Times New Roman" w:cs="Times New Roman"/>
        </w:rPr>
        <w:t>LabrafacTM</w:t>
      </w:r>
      <w:proofErr w:type="spellEnd"/>
      <w:r w:rsidRPr="000C2E11">
        <w:rPr>
          <w:rFonts w:ascii="Times New Roman" w:eastAsia="Times New Roman" w:hAnsi="Times New Roman" w:cs="Times New Roman"/>
        </w:rPr>
        <w:t xml:space="preserve"> PG) e uma parte com uma substância estabilizadora (</w:t>
      </w:r>
      <w:proofErr w:type="spellStart"/>
      <w:r w:rsidRPr="000C2E11">
        <w:rPr>
          <w:rFonts w:ascii="Times New Roman" w:eastAsia="Times New Roman" w:hAnsi="Times New Roman" w:cs="Times New Roman"/>
        </w:rPr>
        <w:t>Labrasol</w:t>
      </w:r>
      <w:proofErr w:type="spellEnd"/>
      <w:r w:rsidRPr="000C2E11">
        <w:rPr>
          <w:rFonts w:ascii="Times New Roman" w:eastAsia="Times New Roman" w:hAnsi="Times New Roman" w:cs="Times New Roman"/>
        </w:rPr>
        <w:t xml:space="preserve">®). Esse novo </w:t>
      </w:r>
      <w:proofErr w:type="spellStart"/>
      <w:r w:rsidRPr="000C2E11">
        <w:rPr>
          <w:rFonts w:ascii="Times New Roman" w:eastAsia="Times New Roman" w:hAnsi="Times New Roman" w:cs="Times New Roman"/>
        </w:rPr>
        <w:t>nanofármaco</w:t>
      </w:r>
      <w:proofErr w:type="spellEnd"/>
      <w:r w:rsidRPr="000C2E11">
        <w:rPr>
          <w:rFonts w:ascii="Times New Roman" w:eastAsia="Times New Roman" w:hAnsi="Times New Roman" w:cs="Times New Roman"/>
        </w:rPr>
        <w:t xml:space="preserve"> quando testado em roedores indicou que foi elevado em quase 60% a sua biodisponibilidade e ocorreu a redução do incômodo no local de aplicação intramuscular (Mao et al. 2022).</w:t>
      </w:r>
    </w:p>
    <w:p w14:paraId="40A832D6" w14:textId="26AFE7A5" w:rsidR="00252693" w:rsidRPr="000C2E11" w:rsidRDefault="002552B0">
      <w:pPr>
        <w:jc w:val="both"/>
        <w:rPr>
          <w:rFonts w:ascii="Times New Roman" w:eastAsia="Times New Roman" w:hAnsi="Times New Roman" w:cs="Times New Roman"/>
        </w:rPr>
      </w:pPr>
      <w:r w:rsidRPr="000C2E11">
        <w:rPr>
          <w:rFonts w:ascii="Times New Roman" w:eastAsia="Times New Roman" w:hAnsi="Times New Roman" w:cs="Times New Roman"/>
        </w:rPr>
        <w:t xml:space="preserve">Outra patologia muito conhecida na medicina veterinária que acomete os cães na clínica de pequenos animais, é a </w:t>
      </w:r>
      <w:proofErr w:type="spellStart"/>
      <w:r w:rsidRPr="000C2E11">
        <w:rPr>
          <w:rFonts w:ascii="Times New Roman" w:eastAsia="Times New Roman" w:hAnsi="Times New Roman" w:cs="Times New Roman"/>
        </w:rPr>
        <w:t>cinomose</w:t>
      </w:r>
      <w:proofErr w:type="spellEnd"/>
      <w:r w:rsidRPr="000C2E11">
        <w:rPr>
          <w:rFonts w:ascii="Times New Roman" w:eastAsia="Times New Roman" w:hAnsi="Times New Roman" w:cs="Times New Roman"/>
        </w:rPr>
        <w:t xml:space="preserve">, transmitida pelo vírus </w:t>
      </w:r>
      <w:proofErr w:type="spellStart"/>
      <w:r w:rsidRPr="00454B88">
        <w:rPr>
          <w:rFonts w:ascii="Times New Roman" w:eastAsia="Times New Roman" w:hAnsi="Times New Roman" w:cs="Times New Roman"/>
          <w:i/>
          <w:iCs/>
        </w:rPr>
        <w:t>Canine</w:t>
      </w:r>
      <w:proofErr w:type="spellEnd"/>
      <w:r w:rsidRPr="00454B88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454B88">
        <w:rPr>
          <w:rFonts w:ascii="Times New Roman" w:eastAsia="Times New Roman" w:hAnsi="Times New Roman" w:cs="Times New Roman"/>
          <w:i/>
          <w:iCs/>
        </w:rPr>
        <w:t>Distemper</w:t>
      </w:r>
      <w:proofErr w:type="spellEnd"/>
      <w:r w:rsidR="006478C8">
        <w:rPr>
          <w:rFonts w:ascii="Times New Roman" w:eastAsia="Times New Roman" w:hAnsi="Times New Roman" w:cs="Times New Roman"/>
          <w:i/>
          <w:iCs/>
        </w:rPr>
        <w:t xml:space="preserve">. </w:t>
      </w:r>
      <w:r w:rsidR="006478C8">
        <w:rPr>
          <w:rFonts w:ascii="Times New Roman" w:eastAsia="Times New Roman" w:hAnsi="Times New Roman" w:cs="Times New Roman"/>
        </w:rPr>
        <w:t>Essa doença possui a vacinação como principal medida profilática, mas</w:t>
      </w:r>
      <w:r w:rsidR="005E3879">
        <w:rPr>
          <w:rFonts w:ascii="Times New Roman" w:eastAsia="Times New Roman" w:hAnsi="Times New Roman" w:cs="Times New Roman"/>
        </w:rPr>
        <w:t xml:space="preserve"> caso o animal contraia a </w:t>
      </w:r>
      <w:proofErr w:type="spellStart"/>
      <w:r w:rsidR="006478C8">
        <w:rPr>
          <w:rFonts w:ascii="Times New Roman" w:eastAsia="Times New Roman" w:hAnsi="Times New Roman" w:cs="Times New Roman"/>
        </w:rPr>
        <w:t>cinomose</w:t>
      </w:r>
      <w:proofErr w:type="spellEnd"/>
      <w:r w:rsidR="006478C8">
        <w:rPr>
          <w:rFonts w:ascii="Times New Roman" w:eastAsia="Times New Roman" w:hAnsi="Times New Roman" w:cs="Times New Roman"/>
        </w:rPr>
        <w:t xml:space="preserve"> devido ao não cumprimento correto do cronograma vacinal</w:t>
      </w:r>
      <w:r w:rsidR="005E3879">
        <w:rPr>
          <w:rFonts w:ascii="Times New Roman" w:eastAsia="Times New Roman" w:hAnsi="Times New Roman" w:cs="Times New Roman"/>
        </w:rPr>
        <w:t xml:space="preserve">, </w:t>
      </w:r>
      <w:r w:rsidR="006478C8">
        <w:rPr>
          <w:rFonts w:ascii="Times New Roman" w:eastAsia="Times New Roman" w:hAnsi="Times New Roman" w:cs="Times New Roman"/>
        </w:rPr>
        <w:t xml:space="preserve">o seu tratamento é feito apenas de forma paliativa, </w:t>
      </w:r>
      <w:r w:rsidR="005E3879">
        <w:rPr>
          <w:rFonts w:ascii="Times New Roman" w:eastAsia="Times New Roman" w:hAnsi="Times New Roman" w:cs="Times New Roman"/>
        </w:rPr>
        <w:t xml:space="preserve">não </w:t>
      </w:r>
      <w:r w:rsidR="006478C8">
        <w:rPr>
          <w:rFonts w:ascii="Times New Roman" w:eastAsia="Times New Roman" w:hAnsi="Times New Roman" w:cs="Times New Roman"/>
        </w:rPr>
        <w:t>existindo</w:t>
      </w:r>
      <w:r w:rsidR="005E3879">
        <w:rPr>
          <w:rFonts w:ascii="Times New Roman" w:eastAsia="Times New Roman" w:hAnsi="Times New Roman" w:cs="Times New Roman"/>
        </w:rPr>
        <w:t xml:space="preserve"> cura clínica com total eficiência</w:t>
      </w:r>
      <w:r w:rsidR="006478C8">
        <w:rPr>
          <w:rFonts w:ascii="Times New Roman" w:eastAsia="Times New Roman" w:hAnsi="Times New Roman" w:cs="Times New Roman"/>
        </w:rPr>
        <w:t xml:space="preserve"> </w:t>
      </w:r>
      <w:r w:rsidR="005E3879">
        <w:rPr>
          <w:rFonts w:ascii="Times New Roman" w:eastAsia="Times New Roman" w:hAnsi="Times New Roman" w:cs="Times New Roman"/>
        </w:rPr>
        <w:t>para os animais acometidos</w:t>
      </w:r>
      <w:r w:rsidR="006478C8">
        <w:rPr>
          <w:rFonts w:ascii="Times New Roman" w:eastAsia="Times New Roman" w:hAnsi="Times New Roman" w:cs="Times New Roman"/>
        </w:rPr>
        <w:t xml:space="preserve"> </w:t>
      </w:r>
      <w:r w:rsidRPr="000C2E11">
        <w:rPr>
          <w:rFonts w:ascii="Times New Roman" w:eastAsia="Times New Roman" w:hAnsi="Times New Roman" w:cs="Times New Roman"/>
        </w:rPr>
        <w:t xml:space="preserve">(Das Chagas et al., 2023). Segundo um estudo do </w:t>
      </w:r>
      <w:proofErr w:type="spellStart"/>
      <w:r w:rsidRPr="000C2E11">
        <w:rPr>
          <w:rFonts w:ascii="Times New Roman" w:eastAsia="Times New Roman" w:hAnsi="Times New Roman" w:cs="Times New Roman"/>
        </w:rPr>
        <w:t>Gastelum-Leyva</w:t>
      </w:r>
      <w:proofErr w:type="spellEnd"/>
      <w:r w:rsidRPr="000C2E11">
        <w:rPr>
          <w:rFonts w:ascii="Times New Roman" w:eastAsia="Times New Roman" w:hAnsi="Times New Roman" w:cs="Times New Roman"/>
        </w:rPr>
        <w:t xml:space="preserve"> e colaboradores (2022), a utilização de partículas nanométricas de prata (</w:t>
      </w:r>
      <w:proofErr w:type="spellStart"/>
      <w:r w:rsidRPr="000C2E11">
        <w:rPr>
          <w:rFonts w:ascii="Times New Roman" w:eastAsia="Times New Roman" w:hAnsi="Times New Roman" w:cs="Times New Roman"/>
        </w:rPr>
        <w:t>AgNPs</w:t>
      </w:r>
      <w:proofErr w:type="spellEnd"/>
      <w:r w:rsidRPr="000C2E11">
        <w:rPr>
          <w:rFonts w:ascii="Times New Roman" w:eastAsia="Times New Roman" w:hAnsi="Times New Roman" w:cs="Times New Roman"/>
        </w:rPr>
        <w:t xml:space="preserve">) através das vias oral e nasal, no tratamento de cães com a enfermidade, pode gerar uma melhora no prognóstico. Isso porque, foi feito um experimento com 207 cães, os quais foram subdivididos em animais que apresentavam e não apresentavam sinais neurológicos. Destes, aqueles que foram submetidos ao tratamento do </w:t>
      </w:r>
      <w:proofErr w:type="spellStart"/>
      <w:r w:rsidRPr="000C2E11">
        <w:rPr>
          <w:rFonts w:ascii="Times New Roman" w:eastAsia="Times New Roman" w:hAnsi="Times New Roman" w:cs="Times New Roman"/>
        </w:rPr>
        <w:t>nanofármaco</w:t>
      </w:r>
      <w:proofErr w:type="spellEnd"/>
      <w:r w:rsidRPr="000C2E11">
        <w:rPr>
          <w:rFonts w:ascii="Times New Roman" w:eastAsia="Times New Roman" w:hAnsi="Times New Roman" w:cs="Times New Roman"/>
        </w:rPr>
        <w:t xml:space="preserve"> somado ao tratamento convencional, possuíram uma maior taxa de longevidade, sendo respectivamente, 85% e 65%, contra 15% e 0%.   </w:t>
      </w:r>
    </w:p>
    <w:p w14:paraId="5E4E953D" w14:textId="1273E2AF" w:rsidR="0095471E" w:rsidRPr="00AF3C5B" w:rsidRDefault="0095471E" w:rsidP="0095471E">
      <w:pPr>
        <w:jc w:val="both"/>
        <w:rPr>
          <w:rFonts w:ascii="Times New Roman" w:eastAsia="Times New Roman" w:hAnsi="Times New Roman" w:cs="Times New Roman"/>
        </w:rPr>
      </w:pPr>
      <w:r w:rsidRPr="00AF3C5B">
        <w:rPr>
          <w:rFonts w:ascii="Times New Roman" w:eastAsia="Times New Roman" w:hAnsi="Times New Roman" w:cs="Times New Roman"/>
        </w:rPr>
        <w:t xml:space="preserve">Além disso, um estudo de </w:t>
      </w:r>
      <w:proofErr w:type="spellStart"/>
      <w:r w:rsidRPr="00AF3C5B">
        <w:rPr>
          <w:rFonts w:ascii="Times New Roman" w:eastAsia="Times New Roman" w:hAnsi="Times New Roman" w:cs="Times New Roman"/>
        </w:rPr>
        <w:t>Motedayen</w:t>
      </w:r>
      <w:proofErr w:type="spellEnd"/>
      <w:r w:rsidRPr="00AF3C5B">
        <w:rPr>
          <w:rFonts w:ascii="Times New Roman" w:eastAsia="Times New Roman" w:hAnsi="Times New Roman" w:cs="Times New Roman"/>
        </w:rPr>
        <w:t xml:space="preserve"> et al (2018)</w:t>
      </w:r>
      <w:r w:rsidR="00B55464">
        <w:rPr>
          <w:rFonts w:ascii="Times New Roman" w:eastAsia="Times New Roman" w:hAnsi="Times New Roman" w:cs="Times New Roman"/>
        </w:rPr>
        <w:t>,</w:t>
      </w:r>
      <w:r w:rsidRPr="00AF3C5B">
        <w:rPr>
          <w:rFonts w:ascii="Times New Roman" w:eastAsia="Times New Roman" w:hAnsi="Times New Roman" w:cs="Times New Roman"/>
        </w:rPr>
        <w:t xml:space="preserve"> avaliou a eficácia da terbinafina convencional e da terbinafina nano-</w:t>
      </w:r>
      <w:proofErr w:type="spellStart"/>
      <w:r w:rsidRPr="00AF3C5B">
        <w:rPr>
          <w:rFonts w:ascii="Times New Roman" w:eastAsia="Times New Roman" w:hAnsi="Times New Roman" w:cs="Times New Roman"/>
        </w:rPr>
        <w:t>lipossomal</w:t>
      </w:r>
      <w:proofErr w:type="spellEnd"/>
      <w:r w:rsidRPr="00AF3C5B">
        <w:rPr>
          <w:rFonts w:ascii="Times New Roman" w:eastAsia="Times New Roman" w:hAnsi="Times New Roman" w:cs="Times New Roman"/>
        </w:rPr>
        <w:t xml:space="preserve"> contra </w:t>
      </w:r>
      <w:proofErr w:type="spellStart"/>
      <w:r w:rsidRPr="00AF3C5B">
        <w:rPr>
          <w:rFonts w:ascii="Times New Roman" w:eastAsia="Times New Roman" w:hAnsi="Times New Roman" w:cs="Times New Roman"/>
        </w:rPr>
        <w:t>Trichophyton</w:t>
      </w:r>
      <w:proofErr w:type="spellEnd"/>
      <w:r w:rsidRPr="00AF3C5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C5B">
        <w:rPr>
          <w:rFonts w:ascii="Times New Roman" w:eastAsia="Times New Roman" w:hAnsi="Times New Roman" w:cs="Times New Roman"/>
        </w:rPr>
        <w:t>rubrum</w:t>
      </w:r>
      <w:proofErr w:type="spellEnd"/>
      <w:r w:rsidRPr="00AF3C5B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AF3C5B">
        <w:rPr>
          <w:rFonts w:ascii="Times New Roman" w:eastAsia="Times New Roman" w:hAnsi="Times New Roman" w:cs="Times New Roman"/>
        </w:rPr>
        <w:t>Microsporum</w:t>
      </w:r>
      <w:proofErr w:type="spellEnd"/>
      <w:r w:rsidRPr="00AF3C5B">
        <w:rPr>
          <w:rFonts w:ascii="Times New Roman" w:eastAsia="Times New Roman" w:hAnsi="Times New Roman" w:cs="Times New Roman"/>
        </w:rPr>
        <w:t xml:space="preserve"> canis, fungos frequentemente associados às </w:t>
      </w:r>
      <w:proofErr w:type="spellStart"/>
      <w:r w:rsidRPr="00AF3C5B">
        <w:rPr>
          <w:rFonts w:ascii="Times New Roman" w:eastAsia="Times New Roman" w:hAnsi="Times New Roman" w:cs="Times New Roman"/>
        </w:rPr>
        <w:t>dermatofitoses</w:t>
      </w:r>
      <w:proofErr w:type="spellEnd"/>
      <w:r w:rsidRPr="00AF3C5B">
        <w:rPr>
          <w:rFonts w:ascii="Times New Roman" w:eastAsia="Times New Roman" w:hAnsi="Times New Roman" w:cs="Times New Roman"/>
        </w:rPr>
        <w:t xml:space="preserve"> na medicina veterinária. As amostras foram coletadas de gatos e humanos e cultivadas in vitro, seguindo protocolos laboratoriais rigorosos. Os resultados mostraram que o uso da terbinafina nano-</w:t>
      </w:r>
      <w:proofErr w:type="spellStart"/>
      <w:r w:rsidRPr="00AF3C5B">
        <w:rPr>
          <w:rFonts w:ascii="Times New Roman" w:eastAsia="Times New Roman" w:hAnsi="Times New Roman" w:cs="Times New Roman"/>
        </w:rPr>
        <w:t>lipossomal</w:t>
      </w:r>
      <w:proofErr w:type="spellEnd"/>
      <w:r w:rsidRPr="00AF3C5B">
        <w:rPr>
          <w:rFonts w:ascii="Times New Roman" w:eastAsia="Times New Roman" w:hAnsi="Times New Roman" w:cs="Times New Roman"/>
        </w:rPr>
        <w:t xml:space="preserve"> foi mais eficaz na redução das cepas fúngicas, devido à sua maior biodisponibilidade, prolongada presença no organismo (menor taxa de </w:t>
      </w:r>
      <w:proofErr w:type="spellStart"/>
      <w:r w:rsidRPr="00AF3C5B">
        <w:rPr>
          <w:rFonts w:ascii="Times New Roman" w:eastAsia="Times New Roman" w:hAnsi="Times New Roman" w:cs="Times New Roman"/>
        </w:rPr>
        <w:t>clearance</w:t>
      </w:r>
      <w:proofErr w:type="spellEnd"/>
      <w:r w:rsidRPr="00AF3C5B">
        <w:rPr>
          <w:rFonts w:ascii="Times New Roman" w:eastAsia="Times New Roman" w:hAnsi="Times New Roman" w:cs="Times New Roman"/>
        </w:rPr>
        <w:t>) e melhor penetração nas células-alvo.</w:t>
      </w:r>
    </w:p>
    <w:p w14:paraId="7AD3E81B" w14:textId="2F71ABCC" w:rsidR="00D42FB5" w:rsidRDefault="00B55464" w:rsidP="001444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 ainda, j</w:t>
      </w:r>
      <w:r w:rsidR="00D42FB5" w:rsidRPr="000C2E11">
        <w:rPr>
          <w:rFonts w:ascii="Times New Roman" w:eastAsia="Times New Roman" w:hAnsi="Times New Roman" w:cs="Times New Roman"/>
        </w:rPr>
        <w:t xml:space="preserve">á foram descritos estudos </w:t>
      </w:r>
      <w:r w:rsidR="00800812">
        <w:rPr>
          <w:rFonts w:ascii="Times New Roman" w:eastAsia="Times New Roman" w:hAnsi="Times New Roman" w:cs="Times New Roman"/>
        </w:rPr>
        <w:t>sobre a</w:t>
      </w:r>
      <w:r w:rsidR="00D42FB5" w:rsidRPr="000C2E11">
        <w:rPr>
          <w:rFonts w:ascii="Times New Roman" w:eastAsia="Times New Roman" w:hAnsi="Times New Roman" w:cs="Times New Roman"/>
        </w:rPr>
        <w:t xml:space="preserve"> utilização de </w:t>
      </w:r>
      <w:proofErr w:type="spellStart"/>
      <w:r w:rsidR="00D42FB5" w:rsidRPr="000C2E11">
        <w:rPr>
          <w:rFonts w:ascii="Times New Roman" w:eastAsia="Times New Roman" w:hAnsi="Times New Roman" w:cs="Times New Roman"/>
        </w:rPr>
        <w:t>nanofármacos</w:t>
      </w:r>
      <w:proofErr w:type="spellEnd"/>
      <w:r w:rsidR="00D42FB5" w:rsidRPr="000C2E11">
        <w:rPr>
          <w:rFonts w:ascii="Times New Roman" w:eastAsia="Times New Roman" w:hAnsi="Times New Roman" w:cs="Times New Roman"/>
        </w:rPr>
        <w:t xml:space="preserve"> para a castração não cirúrgica. </w:t>
      </w:r>
      <w:r w:rsidR="00D42FB5">
        <w:rPr>
          <w:rFonts w:ascii="Times New Roman" w:eastAsia="Times New Roman" w:hAnsi="Times New Roman" w:cs="Times New Roman"/>
        </w:rPr>
        <w:t>A</w:t>
      </w:r>
      <w:r w:rsidR="00D42FB5" w:rsidRPr="000C2E11">
        <w:rPr>
          <w:rFonts w:ascii="Times New Roman" w:eastAsia="Times New Roman" w:hAnsi="Times New Roman" w:cs="Times New Roman"/>
        </w:rPr>
        <w:t xml:space="preserve">pesar de </w:t>
      </w:r>
      <w:r w:rsidR="00800812">
        <w:rPr>
          <w:rFonts w:ascii="Times New Roman" w:eastAsia="Times New Roman" w:hAnsi="Times New Roman" w:cs="Times New Roman"/>
        </w:rPr>
        <w:t>a castração</w:t>
      </w:r>
      <w:r w:rsidR="00D42FB5" w:rsidRPr="000C2E11">
        <w:rPr>
          <w:rFonts w:ascii="Times New Roman" w:eastAsia="Times New Roman" w:hAnsi="Times New Roman" w:cs="Times New Roman"/>
        </w:rPr>
        <w:t xml:space="preserve"> ser vista como um meio de controle populacional</w:t>
      </w:r>
      <w:r w:rsidR="00800812">
        <w:rPr>
          <w:rFonts w:ascii="Times New Roman" w:eastAsia="Times New Roman" w:hAnsi="Times New Roman" w:cs="Times New Roman"/>
        </w:rPr>
        <w:t xml:space="preserve">, </w:t>
      </w:r>
      <w:r w:rsidR="00D42FB5" w:rsidRPr="000C2E11">
        <w:rPr>
          <w:rFonts w:ascii="Times New Roman" w:eastAsia="Times New Roman" w:hAnsi="Times New Roman" w:cs="Times New Roman"/>
        </w:rPr>
        <w:t>ela ainda representa uma problemática relacionada à anestesia</w:t>
      </w:r>
      <w:r>
        <w:rPr>
          <w:rFonts w:ascii="Times New Roman" w:eastAsia="Times New Roman" w:hAnsi="Times New Roman" w:cs="Times New Roman"/>
        </w:rPr>
        <w:t xml:space="preserve"> e pós operatório </w:t>
      </w:r>
      <w:r w:rsidR="00D42FB5" w:rsidRPr="000C2E11">
        <w:rPr>
          <w:rFonts w:ascii="Times New Roman" w:eastAsia="Times New Roman" w:hAnsi="Times New Roman" w:cs="Times New Roman"/>
        </w:rPr>
        <w:t xml:space="preserve">(Alves; </w:t>
      </w:r>
      <w:proofErr w:type="spellStart"/>
      <w:r w:rsidR="00D42FB5" w:rsidRPr="000C2E11">
        <w:rPr>
          <w:rFonts w:ascii="Times New Roman" w:eastAsia="Times New Roman" w:hAnsi="Times New Roman" w:cs="Times New Roman"/>
        </w:rPr>
        <w:t>Hebling</w:t>
      </w:r>
      <w:proofErr w:type="spellEnd"/>
      <w:r w:rsidR="00D42FB5" w:rsidRPr="000C2E11">
        <w:rPr>
          <w:rFonts w:ascii="Times New Roman" w:eastAsia="Times New Roman" w:hAnsi="Times New Roman" w:cs="Times New Roman"/>
        </w:rPr>
        <w:t xml:space="preserve">, 2020). </w:t>
      </w:r>
      <w:r w:rsidR="00D42FB5">
        <w:rPr>
          <w:rFonts w:ascii="Times New Roman" w:eastAsia="Times New Roman" w:hAnsi="Times New Roman" w:cs="Times New Roman"/>
        </w:rPr>
        <w:t>Nesse sentido, em um</w:t>
      </w:r>
      <w:r w:rsidR="00AF3C5B">
        <w:rPr>
          <w:rFonts w:ascii="Times New Roman" w:eastAsia="Times New Roman" w:hAnsi="Times New Roman" w:cs="Times New Roman"/>
        </w:rPr>
        <w:t xml:space="preserve"> estudo feito por </w:t>
      </w:r>
      <w:proofErr w:type="spellStart"/>
      <w:r w:rsidR="00AF3C5B">
        <w:rPr>
          <w:rFonts w:ascii="Times New Roman" w:eastAsia="Times New Roman" w:hAnsi="Times New Roman" w:cs="Times New Roman"/>
        </w:rPr>
        <w:t>T</w:t>
      </w:r>
      <w:r w:rsidR="00AF3C5B" w:rsidRPr="00837962">
        <w:rPr>
          <w:rFonts w:ascii="Times New Roman" w:eastAsia="Times New Roman" w:hAnsi="Times New Roman" w:cs="Times New Roman"/>
        </w:rPr>
        <w:t>anyapanyachon</w:t>
      </w:r>
      <w:proofErr w:type="spellEnd"/>
      <w:r w:rsidR="00AF3C5B" w:rsidRPr="00837962">
        <w:rPr>
          <w:rFonts w:ascii="Times New Roman" w:eastAsia="Times New Roman" w:hAnsi="Times New Roman" w:cs="Times New Roman"/>
        </w:rPr>
        <w:t xml:space="preserve"> et al., 2023</w:t>
      </w:r>
      <w:r w:rsidR="00AF3C5B">
        <w:rPr>
          <w:rFonts w:ascii="Times New Roman" w:eastAsia="Times New Roman" w:hAnsi="Times New Roman" w:cs="Times New Roman"/>
        </w:rPr>
        <w:t xml:space="preserve">, </w:t>
      </w:r>
      <w:r w:rsidR="00800812">
        <w:rPr>
          <w:rFonts w:ascii="Times New Roman" w:eastAsia="Times New Roman" w:hAnsi="Times New Roman" w:cs="Times New Roman"/>
        </w:rPr>
        <w:t>foi evidenciado</w:t>
      </w:r>
      <w:r w:rsidR="00AF3C5B" w:rsidRPr="00837962">
        <w:rPr>
          <w:rFonts w:ascii="Times New Roman" w:eastAsia="Times New Roman" w:hAnsi="Times New Roman" w:cs="Times New Roman"/>
        </w:rPr>
        <w:t xml:space="preserve"> que a flutamida</w:t>
      </w:r>
      <w:r w:rsidR="00AF3C5B">
        <w:rPr>
          <w:rFonts w:ascii="Times New Roman" w:eastAsia="Times New Roman" w:hAnsi="Times New Roman" w:cs="Times New Roman"/>
        </w:rPr>
        <w:t xml:space="preserve"> pode ser utilizada para efetuar a castração não cirúrgica, uma vez que ela</w:t>
      </w:r>
      <w:r w:rsidR="00AF3C5B" w:rsidRPr="00837962">
        <w:rPr>
          <w:rFonts w:ascii="Times New Roman" w:eastAsia="Times New Roman" w:hAnsi="Times New Roman" w:cs="Times New Roman"/>
        </w:rPr>
        <w:t xml:space="preserve"> reduz a expressão do RNAm para CLDN11 e OCLN. Esses genes são responsáveis pela síntese de duas proteínas que mantém as junções comunicantes no test</w:t>
      </w:r>
      <w:r w:rsidR="00AF3C5B">
        <w:rPr>
          <w:rFonts w:ascii="Times New Roman" w:eastAsia="Times New Roman" w:hAnsi="Times New Roman" w:cs="Times New Roman"/>
        </w:rPr>
        <w:t>í</w:t>
      </w:r>
      <w:r w:rsidR="00AF3C5B" w:rsidRPr="00837962">
        <w:rPr>
          <w:rFonts w:ascii="Times New Roman" w:eastAsia="Times New Roman" w:hAnsi="Times New Roman" w:cs="Times New Roman"/>
        </w:rPr>
        <w:t xml:space="preserve">culo para que as células de </w:t>
      </w:r>
      <w:proofErr w:type="spellStart"/>
      <w:r w:rsidR="00AF3C5B" w:rsidRPr="00837962">
        <w:rPr>
          <w:rFonts w:ascii="Times New Roman" w:eastAsia="Times New Roman" w:hAnsi="Times New Roman" w:cs="Times New Roman"/>
        </w:rPr>
        <w:t>sertoli</w:t>
      </w:r>
      <w:proofErr w:type="spellEnd"/>
      <w:r w:rsidR="00AF3C5B" w:rsidRPr="00837962">
        <w:rPr>
          <w:rFonts w:ascii="Times New Roman" w:eastAsia="Times New Roman" w:hAnsi="Times New Roman" w:cs="Times New Roman"/>
        </w:rPr>
        <w:t xml:space="preserve"> protejam as células germinativas na espermatogênese. Sem essas proteínas não tem proteção para a espermatogênese. Sem espermatozoide</w:t>
      </w:r>
      <w:r w:rsidR="00AF3C5B">
        <w:rPr>
          <w:rFonts w:ascii="Times New Roman" w:eastAsia="Times New Roman" w:hAnsi="Times New Roman" w:cs="Times New Roman"/>
        </w:rPr>
        <w:t xml:space="preserve">, </w:t>
      </w:r>
      <w:r w:rsidR="00AF3C5B" w:rsidRPr="00837962">
        <w:rPr>
          <w:rFonts w:ascii="Times New Roman" w:eastAsia="Times New Roman" w:hAnsi="Times New Roman" w:cs="Times New Roman"/>
        </w:rPr>
        <w:t>não tem como fecundar</w:t>
      </w:r>
      <w:r w:rsidR="00AF3C5B">
        <w:rPr>
          <w:rFonts w:ascii="Times New Roman" w:eastAsia="Times New Roman" w:hAnsi="Times New Roman" w:cs="Times New Roman"/>
        </w:rPr>
        <w:t>,</w:t>
      </w:r>
      <w:r w:rsidR="00AF3C5B" w:rsidRPr="00837962">
        <w:rPr>
          <w:rFonts w:ascii="Times New Roman" w:eastAsia="Times New Roman" w:hAnsi="Times New Roman" w:cs="Times New Roman"/>
        </w:rPr>
        <w:t xml:space="preserve"> daí a castração não cirúrgica. O medicamento encapsulado impediu o desenvolvimento dessas células</w:t>
      </w:r>
      <w:r w:rsidR="00AF3C5B">
        <w:rPr>
          <w:rFonts w:ascii="Times New Roman" w:eastAsia="Times New Roman" w:hAnsi="Times New Roman" w:cs="Times New Roman"/>
        </w:rPr>
        <w:t>, nesse sentido,</w:t>
      </w:r>
      <w:r w:rsidR="00AF3C5B" w:rsidRPr="00837962">
        <w:rPr>
          <w:rFonts w:ascii="Times New Roman" w:eastAsia="Times New Roman" w:hAnsi="Times New Roman" w:cs="Times New Roman"/>
        </w:rPr>
        <w:t xml:space="preserve"> não houve predição de espermatozoide.</w:t>
      </w:r>
      <w:r w:rsidR="00AF3C5B">
        <w:rPr>
          <w:rFonts w:ascii="Times New Roman" w:eastAsia="Times New Roman" w:hAnsi="Times New Roman" w:cs="Times New Roman"/>
        </w:rPr>
        <w:t xml:space="preserve"> </w:t>
      </w:r>
      <w:r w:rsidR="00AF3C5B" w:rsidRPr="00837962">
        <w:rPr>
          <w:rFonts w:ascii="Times New Roman" w:eastAsia="Times New Roman" w:hAnsi="Times New Roman" w:cs="Times New Roman"/>
        </w:rPr>
        <w:t xml:space="preserve">Para </w:t>
      </w:r>
      <w:r w:rsidR="00AF3C5B">
        <w:rPr>
          <w:rFonts w:ascii="Times New Roman" w:eastAsia="Times New Roman" w:hAnsi="Times New Roman" w:cs="Times New Roman"/>
        </w:rPr>
        <w:t>à</w:t>
      </w:r>
      <w:r w:rsidR="00AF3C5B" w:rsidRPr="00837962">
        <w:rPr>
          <w:rFonts w:ascii="Times New Roman" w:eastAsia="Times New Roman" w:hAnsi="Times New Roman" w:cs="Times New Roman"/>
        </w:rPr>
        <w:t xml:space="preserve"> CLDN11, metade da dose da flutamida encapsulada foi necessária para a</w:t>
      </w:r>
      <w:r w:rsidR="00AF3C5B">
        <w:rPr>
          <w:rFonts w:ascii="Times New Roman" w:eastAsia="Times New Roman" w:hAnsi="Times New Roman" w:cs="Times New Roman"/>
        </w:rPr>
        <w:t xml:space="preserve"> </w:t>
      </w:r>
      <w:r w:rsidR="00AF3C5B" w:rsidRPr="00837962">
        <w:rPr>
          <w:rFonts w:ascii="Times New Roman" w:eastAsia="Times New Roman" w:hAnsi="Times New Roman" w:cs="Times New Roman"/>
        </w:rPr>
        <w:t>redução da expressão do RNAm, quando comparado ao fármaco livre. Em conclusão,</w:t>
      </w:r>
      <w:r w:rsidR="00AF3C5B">
        <w:rPr>
          <w:rFonts w:ascii="Times New Roman" w:eastAsia="Times New Roman" w:hAnsi="Times New Roman" w:cs="Times New Roman"/>
        </w:rPr>
        <w:t xml:space="preserve"> </w:t>
      </w:r>
      <w:r w:rsidR="00AF3C5B" w:rsidRPr="00837962">
        <w:rPr>
          <w:rFonts w:ascii="Times New Roman" w:eastAsia="Times New Roman" w:hAnsi="Times New Roman" w:cs="Times New Roman"/>
        </w:rPr>
        <w:t>os autores consideram a FLT-NLC uma abordagem promissora</w:t>
      </w:r>
      <w:r w:rsidR="00AF3C5B">
        <w:rPr>
          <w:rFonts w:ascii="Times New Roman" w:eastAsia="Times New Roman" w:hAnsi="Times New Roman" w:cs="Times New Roman"/>
        </w:rPr>
        <w:t xml:space="preserve"> como</w:t>
      </w:r>
      <w:r w:rsidR="00AF3C5B" w:rsidRPr="00837962">
        <w:rPr>
          <w:rFonts w:ascii="Times New Roman" w:eastAsia="Times New Roman" w:hAnsi="Times New Roman" w:cs="Times New Roman"/>
        </w:rPr>
        <w:t xml:space="preserve"> agente para castração</w:t>
      </w:r>
      <w:r w:rsidR="00AF3C5B">
        <w:rPr>
          <w:rFonts w:ascii="Times New Roman" w:eastAsia="Times New Roman" w:hAnsi="Times New Roman" w:cs="Times New Roman"/>
        </w:rPr>
        <w:t xml:space="preserve"> </w:t>
      </w:r>
      <w:r w:rsidR="00AF3C5B" w:rsidRPr="00837962">
        <w:rPr>
          <w:rFonts w:ascii="Times New Roman" w:eastAsia="Times New Roman" w:hAnsi="Times New Roman" w:cs="Times New Roman"/>
        </w:rPr>
        <w:t>não cirúrgica na prática veterinária (</w:t>
      </w:r>
      <w:proofErr w:type="spellStart"/>
      <w:r w:rsidR="00AF3C5B">
        <w:rPr>
          <w:rFonts w:ascii="Times New Roman" w:eastAsia="Times New Roman" w:hAnsi="Times New Roman" w:cs="Times New Roman"/>
        </w:rPr>
        <w:t>T</w:t>
      </w:r>
      <w:r w:rsidR="00AF3C5B" w:rsidRPr="00837962">
        <w:rPr>
          <w:rFonts w:ascii="Times New Roman" w:eastAsia="Times New Roman" w:hAnsi="Times New Roman" w:cs="Times New Roman"/>
        </w:rPr>
        <w:t>anyapanyachon</w:t>
      </w:r>
      <w:proofErr w:type="spellEnd"/>
      <w:r w:rsidR="00AF3C5B" w:rsidRPr="00837962">
        <w:rPr>
          <w:rFonts w:ascii="Times New Roman" w:eastAsia="Times New Roman" w:hAnsi="Times New Roman" w:cs="Times New Roman"/>
        </w:rPr>
        <w:t xml:space="preserve"> et al., 2023).</w:t>
      </w:r>
    </w:p>
    <w:p w14:paraId="4ABE3BBB" w14:textId="006CA286" w:rsidR="001444B7" w:rsidRDefault="00AF3C5B" w:rsidP="001444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 entanto, nota-se que </w:t>
      </w:r>
      <w:r w:rsidR="00B55464">
        <w:rPr>
          <w:rFonts w:ascii="Times New Roman" w:eastAsia="Times New Roman" w:hAnsi="Times New Roman" w:cs="Times New Roman"/>
        </w:rPr>
        <w:t xml:space="preserve">apesar de todos os benefícios, </w:t>
      </w:r>
      <w:r>
        <w:rPr>
          <w:rFonts w:ascii="Times New Roman" w:eastAsia="Times New Roman" w:hAnsi="Times New Roman" w:cs="Times New Roman"/>
        </w:rPr>
        <w:t>a</w:t>
      </w:r>
      <w:r w:rsidR="001444B7" w:rsidRPr="001444B7">
        <w:rPr>
          <w:rFonts w:ascii="Times New Roman" w:eastAsia="Times New Roman" w:hAnsi="Times New Roman" w:cs="Times New Roman"/>
        </w:rPr>
        <w:t xml:space="preserve"> indústria da nanotecnologia enfrenta desafios relacionados à desinformação sobre os impactos negativos que à exposição a várias nanopartículas podem ter no meio ambiente e na saúde. Nesse sentido, </w:t>
      </w:r>
      <w:r w:rsidR="001444B7" w:rsidRPr="001444B7">
        <w:rPr>
          <w:rFonts w:ascii="Times New Roman" w:eastAsia="Times New Roman" w:hAnsi="Times New Roman" w:cs="Times New Roman"/>
        </w:rPr>
        <w:lastRenderedPageBreak/>
        <w:t>é importante que campanhas de orientações de segurança para a nanotecnologia industrial e farmacêutica sejam desenvolvidas pelas autoridades públicas, de modo que essas orientações contemplem aspectos importantes como o controle a exposição do produto, o processo de fabricação e a liberação de nanopartículas no ambiente (Olsson D.C. et al., 2011).</w:t>
      </w:r>
    </w:p>
    <w:p w14:paraId="7F074595" w14:textId="77777777" w:rsidR="001444B7" w:rsidRDefault="001444B7" w:rsidP="001444B7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Refdecomentrio"/>
        </w:rPr>
      </w:pPr>
    </w:p>
    <w:p w14:paraId="63E7D72E" w14:textId="39BF680B" w:rsidR="00252693" w:rsidRDefault="002552B0" w:rsidP="001444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CONSIDERAÇÕES FINAIS</w:t>
      </w:r>
    </w:p>
    <w:p w14:paraId="5036F7F8" w14:textId="40F27143" w:rsidR="00252693" w:rsidRDefault="002552B0" w:rsidP="001444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Apesar da nanotecnologia ser uma técnica recente, já são observados enormes benefícios não somente no</w:t>
      </w:r>
      <w:r w:rsidR="00ED67C0">
        <w:rPr>
          <w:rFonts w:ascii="Times New Roman" w:eastAsia="Times New Roman" w:hAnsi="Times New Roman" w:cs="Times New Roman"/>
        </w:rPr>
        <w:t xml:space="preserve"> que diz respeito à atuação de </w:t>
      </w:r>
      <w:proofErr w:type="spellStart"/>
      <w:r>
        <w:rPr>
          <w:rFonts w:ascii="Times New Roman" w:eastAsia="Times New Roman" w:hAnsi="Times New Roman" w:cs="Times New Roman"/>
        </w:rPr>
        <w:t>nanofármacos</w:t>
      </w:r>
      <w:proofErr w:type="spellEnd"/>
      <w:r>
        <w:rPr>
          <w:rFonts w:ascii="Times New Roman" w:eastAsia="Times New Roman" w:hAnsi="Times New Roman" w:cs="Times New Roman"/>
        </w:rPr>
        <w:t xml:space="preserve">, mas também em procedimentos cirúrgicos e outros campos da medicina. Essa ciência tem também um grande potencial dentro da Medicina Veterinária. Contudo, sendo uma técnica recente, existem ainda muitos desafios a serem transpostos. A necessidade de mais estudos para a comprovação da sua total eficácia em relação a outros métodos mais tradicionais, deve ser a partir de agora premissa para tornar essa ferramenta um potente auxiliar não só no tratamento de doenças, mas também no que diz respeito à saúde animal.  </w:t>
      </w:r>
    </w:p>
    <w:p w14:paraId="67D3D363" w14:textId="77777777" w:rsidR="00252693" w:rsidRDefault="00252693">
      <w:pPr>
        <w:jc w:val="both"/>
        <w:rPr>
          <w:rFonts w:ascii="Times New Roman" w:eastAsia="Times New Roman" w:hAnsi="Times New Roman" w:cs="Times New Roman"/>
        </w:rPr>
      </w:pPr>
    </w:p>
    <w:p w14:paraId="03BBED99" w14:textId="39A028FE" w:rsidR="00B55464" w:rsidRDefault="002552B0" w:rsidP="00B5546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REFERÊNCIAS BIBLIOGRÁFICAS</w:t>
      </w:r>
    </w:p>
    <w:p w14:paraId="18C59EC1" w14:textId="77777777" w:rsidR="000B3344" w:rsidRDefault="000B3344" w:rsidP="004A35F2">
      <w:pPr>
        <w:keepLine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ALVES, </w:t>
      </w:r>
      <w:proofErr w:type="spellStart"/>
      <w:r>
        <w:rPr>
          <w:rFonts w:ascii="Times New Roman" w:eastAsia="Times New Roman" w:hAnsi="Times New Roman" w:cs="Times New Roman"/>
        </w:rPr>
        <w:t>Brunna</w:t>
      </w:r>
      <w:proofErr w:type="spellEnd"/>
      <w:r>
        <w:rPr>
          <w:rFonts w:ascii="Times New Roman" w:eastAsia="Times New Roman" w:hAnsi="Times New Roman" w:cs="Times New Roman"/>
        </w:rPr>
        <w:t xml:space="preserve"> Fernanda </w:t>
      </w:r>
      <w:proofErr w:type="spellStart"/>
      <w:r>
        <w:rPr>
          <w:rFonts w:ascii="Times New Roman" w:eastAsia="Times New Roman" w:hAnsi="Times New Roman" w:cs="Times New Roman"/>
        </w:rPr>
        <w:t>Arraez</w:t>
      </w:r>
      <w:proofErr w:type="spellEnd"/>
      <w:r>
        <w:rPr>
          <w:rFonts w:ascii="Times New Roman" w:eastAsia="Times New Roman" w:hAnsi="Times New Roman" w:cs="Times New Roman"/>
        </w:rPr>
        <w:t xml:space="preserve">; HEBLING, Leticia Maria </w:t>
      </w:r>
      <w:proofErr w:type="spellStart"/>
      <w:r>
        <w:rPr>
          <w:rFonts w:ascii="Times New Roman" w:eastAsia="Times New Roman" w:hAnsi="Times New Roman" w:cs="Times New Roman"/>
        </w:rPr>
        <w:t>Graballos</w:t>
      </w:r>
      <w:proofErr w:type="spellEnd"/>
      <w:r>
        <w:rPr>
          <w:rFonts w:ascii="Times New Roman" w:eastAsia="Times New Roman" w:hAnsi="Times New Roman" w:cs="Times New Roman"/>
        </w:rPr>
        <w:t xml:space="preserve"> Ferraz. Vantagens e desvantagens da castração cirúrgica de cães domésticos. Uma revisão integrativa de literatura. </w:t>
      </w:r>
      <w:proofErr w:type="spellStart"/>
      <w:r>
        <w:rPr>
          <w:rFonts w:ascii="Times New Roman" w:eastAsia="Times New Roman" w:hAnsi="Times New Roman" w:cs="Times New Roman"/>
        </w:rPr>
        <w:t>Brazilian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Journal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Development</w:t>
      </w:r>
      <w:proofErr w:type="spellEnd"/>
      <w:r>
        <w:rPr>
          <w:rFonts w:ascii="Times New Roman" w:eastAsia="Times New Roman" w:hAnsi="Times New Roman" w:cs="Times New Roman"/>
        </w:rPr>
        <w:t>, v. 6, n. 9, p. 73157- 73168, 2020.</w:t>
      </w:r>
    </w:p>
    <w:p w14:paraId="7068098F" w14:textId="77777777" w:rsidR="000B3344" w:rsidRDefault="000B3344" w:rsidP="004A35F2">
      <w:pPr>
        <w:keepLine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BACKX, Bianca </w:t>
      </w:r>
      <w:proofErr w:type="spellStart"/>
      <w:r>
        <w:rPr>
          <w:rFonts w:ascii="Times New Roman" w:eastAsia="Times New Roman" w:hAnsi="Times New Roman" w:cs="Times New Roman"/>
        </w:rPr>
        <w:t>Pizzorno</w:t>
      </w:r>
      <w:proofErr w:type="spellEnd"/>
      <w:r>
        <w:rPr>
          <w:rFonts w:ascii="Times New Roman" w:eastAsia="Times New Roman" w:hAnsi="Times New Roman" w:cs="Times New Roman"/>
        </w:rPr>
        <w:t xml:space="preserve">; FILHO, Sérgio Antunes. Nanotecnologia e seus impactos na sociedade. Revista Tecnologia e Sociedade, Curitiba, v. 16, n. 40, p. 1-15. 2020. </w:t>
      </w:r>
    </w:p>
    <w:p w14:paraId="62439CAC" w14:textId="77777777" w:rsidR="000B3344" w:rsidRDefault="000B3344" w:rsidP="00F617F2">
      <w:pPr>
        <w:keepLines/>
        <w:jc w:val="both"/>
        <w:rPr>
          <w:rFonts w:ascii="Times New Roman" w:eastAsia="Times New Roman" w:hAnsi="Times New Roman" w:cs="Times New Roman"/>
        </w:rPr>
      </w:pPr>
      <w:r w:rsidRPr="00B55464">
        <w:rPr>
          <w:rFonts w:ascii="Times New Roman" w:eastAsia="Times New Roman" w:hAnsi="Times New Roman" w:cs="Times New Roman"/>
        </w:rPr>
        <w:t xml:space="preserve">COPPO, José </w:t>
      </w:r>
      <w:proofErr w:type="spellStart"/>
      <w:r w:rsidRPr="00B55464">
        <w:rPr>
          <w:rFonts w:ascii="Times New Roman" w:eastAsia="Times New Roman" w:hAnsi="Times New Roman" w:cs="Times New Roman"/>
        </w:rPr>
        <w:t>Antonio</w:t>
      </w:r>
      <w:proofErr w:type="spellEnd"/>
      <w:r w:rsidRPr="00B55464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B55464">
        <w:rPr>
          <w:rFonts w:ascii="Times New Roman" w:eastAsia="Times New Roman" w:hAnsi="Times New Roman" w:cs="Times New Roman"/>
        </w:rPr>
        <w:t>Nanotecnología</w:t>
      </w:r>
      <w:proofErr w:type="spellEnd"/>
      <w:r w:rsidRPr="00B55464">
        <w:rPr>
          <w:rFonts w:ascii="Times New Roman" w:eastAsia="Times New Roman" w:hAnsi="Times New Roman" w:cs="Times New Roman"/>
        </w:rPr>
        <w:t xml:space="preserve">, medicina </w:t>
      </w:r>
      <w:proofErr w:type="spellStart"/>
      <w:r w:rsidRPr="00B55464">
        <w:rPr>
          <w:rFonts w:ascii="Times New Roman" w:eastAsia="Times New Roman" w:hAnsi="Times New Roman" w:cs="Times New Roman"/>
        </w:rPr>
        <w:t>veterinaria</w:t>
      </w:r>
      <w:proofErr w:type="spellEnd"/>
      <w:r w:rsidRPr="00B55464">
        <w:rPr>
          <w:rFonts w:ascii="Times New Roman" w:eastAsia="Times New Roman" w:hAnsi="Times New Roman" w:cs="Times New Roman"/>
        </w:rPr>
        <w:t xml:space="preserve"> y </w:t>
      </w:r>
      <w:proofErr w:type="spellStart"/>
      <w:r w:rsidRPr="00B55464">
        <w:rPr>
          <w:rFonts w:ascii="Times New Roman" w:eastAsia="Times New Roman" w:hAnsi="Times New Roman" w:cs="Times New Roman"/>
        </w:rPr>
        <w:t>producción</w:t>
      </w:r>
      <w:proofErr w:type="spellEnd"/>
      <w:r w:rsidRPr="00B554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5464">
        <w:rPr>
          <w:rFonts w:ascii="Times New Roman" w:eastAsia="Times New Roman" w:hAnsi="Times New Roman" w:cs="Times New Roman"/>
        </w:rPr>
        <w:t>agropecuaria</w:t>
      </w:r>
      <w:proofErr w:type="spellEnd"/>
      <w:r w:rsidRPr="00B55464">
        <w:rPr>
          <w:rFonts w:ascii="Times New Roman" w:eastAsia="Times New Roman" w:hAnsi="Times New Roman" w:cs="Times New Roman"/>
        </w:rPr>
        <w:t xml:space="preserve">. Revista </w:t>
      </w:r>
      <w:proofErr w:type="spellStart"/>
      <w:r w:rsidRPr="00B55464">
        <w:rPr>
          <w:rFonts w:ascii="Times New Roman" w:eastAsia="Times New Roman" w:hAnsi="Times New Roman" w:cs="Times New Roman"/>
        </w:rPr>
        <w:t>Veterinaria</w:t>
      </w:r>
      <w:proofErr w:type="spellEnd"/>
      <w:r w:rsidRPr="00B55464">
        <w:rPr>
          <w:rFonts w:ascii="Times New Roman" w:eastAsia="Times New Roman" w:hAnsi="Times New Roman" w:cs="Times New Roman"/>
        </w:rPr>
        <w:t>, v. 20, n. 1, p. 61-71, 2009.</w:t>
      </w:r>
    </w:p>
    <w:p w14:paraId="56DE57B6" w14:textId="77777777" w:rsidR="000B3344" w:rsidRDefault="000B3344" w:rsidP="00F617F2">
      <w:pPr>
        <w:keepLine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DAS CHAGAS, Maíra Maria Meira et al. </w:t>
      </w:r>
      <w:proofErr w:type="spellStart"/>
      <w:r>
        <w:rPr>
          <w:rFonts w:ascii="Times New Roman" w:eastAsia="Times New Roman" w:hAnsi="Times New Roman" w:cs="Times New Roman"/>
        </w:rPr>
        <w:t>Cinomose</w:t>
      </w:r>
      <w:proofErr w:type="spellEnd"/>
      <w:r>
        <w:rPr>
          <w:rFonts w:ascii="Times New Roman" w:eastAsia="Times New Roman" w:hAnsi="Times New Roman" w:cs="Times New Roman"/>
        </w:rPr>
        <w:t xml:space="preserve"> Canina: Revisão de Literatura: </w:t>
      </w:r>
      <w:proofErr w:type="spellStart"/>
      <w:r>
        <w:rPr>
          <w:rFonts w:ascii="Times New Roman" w:eastAsia="Times New Roman" w:hAnsi="Times New Roman" w:cs="Times New Roman"/>
        </w:rPr>
        <w:t>Distemper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Canine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Literature</w:t>
      </w:r>
      <w:proofErr w:type="spellEnd"/>
      <w:r>
        <w:rPr>
          <w:rFonts w:ascii="Times New Roman" w:eastAsia="Times New Roman" w:hAnsi="Times New Roman" w:cs="Times New Roman"/>
        </w:rPr>
        <w:t xml:space="preserve"> Review. </w:t>
      </w:r>
      <w:proofErr w:type="spellStart"/>
      <w:r>
        <w:rPr>
          <w:rFonts w:ascii="Times New Roman" w:eastAsia="Times New Roman" w:hAnsi="Times New Roman" w:cs="Times New Roman"/>
        </w:rPr>
        <w:t>Brazilian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Journal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Animal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Environmental </w:t>
      </w:r>
      <w:proofErr w:type="spellStart"/>
      <w:r>
        <w:rPr>
          <w:rFonts w:ascii="Times New Roman" w:eastAsia="Times New Roman" w:hAnsi="Times New Roman" w:cs="Times New Roman"/>
        </w:rPr>
        <w:t>Research</w:t>
      </w:r>
      <w:proofErr w:type="spellEnd"/>
      <w:r>
        <w:rPr>
          <w:rFonts w:ascii="Times New Roman" w:eastAsia="Times New Roman" w:hAnsi="Times New Roman" w:cs="Times New Roman"/>
        </w:rPr>
        <w:t>, v. 6, n. 1, p. 384-397, 2023.</w:t>
      </w:r>
    </w:p>
    <w:p w14:paraId="2AD7CA2B" w14:textId="77777777" w:rsidR="000B3344" w:rsidRDefault="000B3344" w:rsidP="00F617F2">
      <w:pPr>
        <w:keepLine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GASTELUM-LEYVA, Fabian et al. </w:t>
      </w:r>
      <w:proofErr w:type="spellStart"/>
      <w:r>
        <w:rPr>
          <w:rFonts w:ascii="Times New Roman" w:eastAsia="Times New Roman" w:hAnsi="Times New Roman" w:cs="Times New Roman"/>
        </w:rPr>
        <w:t>Evaluation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Efficacy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Safety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Silver </w:t>
      </w:r>
      <w:proofErr w:type="spellStart"/>
      <w:r>
        <w:rPr>
          <w:rFonts w:ascii="Times New Roman" w:eastAsia="Times New Roman" w:hAnsi="Times New Roman" w:cs="Times New Roman"/>
        </w:rPr>
        <w:t>Nanoparticles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Treatment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Non-</w:t>
      </w:r>
      <w:proofErr w:type="spellStart"/>
      <w:r>
        <w:rPr>
          <w:rFonts w:ascii="Times New Roman" w:eastAsia="Times New Roman" w:hAnsi="Times New Roman" w:cs="Times New Roman"/>
        </w:rPr>
        <w:t>Neurological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Neurological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Distemper</w:t>
      </w:r>
      <w:proofErr w:type="spellEnd"/>
      <w:r>
        <w:rPr>
          <w:rFonts w:ascii="Times New Roman" w:eastAsia="Times New Roman" w:hAnsi="Times New Roman" w:cs="Times New Roman"/>
        </w:rPr>
        <w:t xml:space="preserve"> in Dogs: A </w:t>
      </w:r>
      <w:proofErr w:type="spellStart"/>
      <w:r>
        <w:rPr>
          <w:rFonts w:ascii="Times New Roman" w:eastAsia="Times New Roman" w:hAnsi="Times New Roman" w:cs="Times New Roman"/>
        </w:rPr>
        <w:t>Randomized</w:t>
      </w:r>
      <w:proofErr w:type="spellEnd"/>
      <w:r>
        <w:rPr>
          <w:rFonts w:ascii="Times New Roman" w:eastAsia="Times New Roman" w:hAnsi="Times New Roman" w:cs="Times New Roman"/>
        </w:rPr>
        <w:t xml:space="preserve"> Clinical </w:t>
      </w:r>
      <w:proofErr w:type="spellStart"/>
      <w:r>
        <w:rPr>
          <w:rFonts w:ascii="Times New Roman" w:eastAsia="Times New Roman" w:hAnsi="Times New Roman" w:cs="Times New Roman"/>
        </w:rPr>
        <w:t>Trial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Viruses</w:t>
      </w:r>
      <w:proofErr w:type="spellEnd"/>
      <w:r>
        <w:rPr>
          <w:rFonts w:ascii="Times New Roman" w:eastAsia="Times New Roman" w:hAnsi="Times New Roman" w:cs="Times New Roman"/>
        </w:rPr>
        <w:t>, v. 14, n. 11, p. 2329, 2022.</w:t>
      </w:r>
    </w:p>
    <w:p w14:paraId="3373A06C" w14:textId="77777777" w:rsidR="000B3344" w:rsidRDefault="000B3344" w:rsidP="004A35F2">
      <w:pPr>
        <w:keepLine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MAO, </w:t>
      </w:r>
      <w:proofErr w:type="spellStart"/>
      <w:r>
        <w:rPr>
          <w:rFonts w:ascii="Times New Roman" w:eastAsia="Times New Roman" w:hAnsi="Times New Roman" w:cs="Times New Roman"/>
        </w:rPr>
        <w:t>Yujuan</w:t>
      </w:r>
      <w:proofErr w:type="spellEnd"/>
      <w:r>
        <w:rPr>
          <w:rFonts w:ascii="Times New Roman" w:eastAsia="Times New Roman" w:hAnsi="Times New Roman" w:cs="Times New Roman"/>
        </w:rPr>
        <w:t xml:space="preserve"> et al. </w:t>
      </w:r>
      <w:proofErr w:type="spellStart"/>
      <w:r>
        <w:rPr>
          <w:rFonts w:ascii="Times New Roman" w:eastAsia="Times New Roman" w:hAnsi="Times New Roman" w:cs="Times New Roman"/>
        </w:rPr>
        <w:t>Cefquinome</w:t>
      </w:r>
      <w:proofErr w:type="spellEnd"/>
      <w:r>
        <w:rPr>
          <w:rFonts w:ascii="Times New Roman" w:eastAsia="Times New Roman" w:hAnsi="Times New Roman" w:cs="Times New Roman"/>
        </w:rPr>
        <w:t xml:space="preserve"> sulfate </w:t>
      </w:r>
      <w:proofErr w:type="spellStart"/>
      <w:r>
        <w:rPr>
          <w:rFonts w:ascii="Times New Roman" w:eastAsia="Times New Roman" w:hAnsi="Times New Roman" w:cs="Times New Roman"/>
        </w:rPr>
        <w:t>oily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nanosuspension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designed</w:t>
      </w:r>
      <w:proofErr w:type="spellEnd"/>
      <w:r>
        <w:rPr>
          <w:rFonts w:ascii="Times New Roman" w:eastAsia="Times New Roman" w:hAnsi="Times New Roman" w:cs="Times New Roman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</w:rPr>
        <w:t>improving</w:t>
      </w:r>
      <w:proofErr w:type="spellEnd"/>
      <w:r>
        <w:rPr>
          <w:rFonts w:ascii="Times New Roman" w:eastAsia="Times New Roman" w:hAnsi="Times New Roman" w:cs="Times New Roman"/>
        </w:rPr>
        <w:t xml:space="preserve"> its </w:t>
      </w:r>
      <w:proofErr w:type="spellStart"/>
      <w:r>
        <w:rPr>
          <w:rFonts w:ascii="Times New Roman" w:eastAsia="Times New Roman" w:hAnsi="Times New Roman" w:cs="Times New Roman"/>
        </w:rPr>
        <w:t>bioavailability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treatment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veterinary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infections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International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Journal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Nanomedicine</w:t>
      </w:r>
      <w:proofErr w:type="spellEnd"/>
      <w:r>
        <w:rPr>
          <w:rFonts w:ascii="Times New Roman" w:eastAsia="Times New Roman" w:hAnsi="Times New Roman" w:cs="Times New Roman"/>
        </w:rPr>
        <w:t>, p. 2535-2553, 2022.</w:t>
      </w:r>
    </w:p>
    <w:p w14:paraId="75DE300A" w14:textId="77777777" w:rsidR="000B3344" w:rsidRDefault="000B3344" w:rsidP="00F617F2">
      <w:pPr>
        <w:keepLine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MASSOTE, Vitória Pereira et al. Diagnóstico e controle de mastite bovina: uma revisão de literatura. Revista </w:t>
      </w:r>
      <w:proofErr w:type="spellStart"/>
      <w:r>
        <w:rPr>
          <w:rFonts w:ascii="Times New Roman" w:eastAsia="Times New Roman" w:hAnsi="Times New Roman" w:cs="Times New Roman"/>
        </w:rPr>
        <w:t>Agroveterinária</w:t>
      </w:r>
      <w:proofErr w:type="spellEnd"/>
      <w:r>
        <w:rPr>
          <w:rFonts w:ascii="Times New Roman" w:eastAsia="Times New Roman" w:hAnsi="Times New Roman" w:cs="Times New Roman"/>
        </w:rPr>
        <w:t xml:space="preserve"> do Sul de Minas-ISSN: 2674-9661, v. 1, n. 1, p. 41-54, 2019.</w:t>
      </w:r>
    </w:p>
    <w:p w14:paraId="67E5E38B" w14:textId="77777777" w:rsidR="000B3344" w:rsidRPr="00F617F2" w:rsidRDefault="000B3344" w:rsidP="004A35F2">
      <w:pPr>
        <w:keepLines/>
        <w:jc w:val="both"/>
        <w:rPr>
          <w:rFonts w:ascii="Times New Roman" w:eastAsia="Times New Roman" w:hAnsi="Times New Roman" w:cs="Times New Roman"/>
        </w:rPr>
      </w:pPr>
      <w:r w:rsidRPr="00AF3C5B">
        <w:rPr>
          <w:rFonts w:ascii="Times New Roman" w:eastAsia="Times New Roman" w:hAnsi="Times New Roman" w:cs="Times New Roman"/>
        </w:rPr>
        <w:t xml:space="preserve">MOTEDAYEN, </w:t>
      </w:r>
      <w:proofErr w:type="spellStart"/>
      <w:r w:rsidRPr="00AF3C5B">
        <w:rPr>
          <w:rFonts w:ascii="Times New Roman" w:eastAsia="Times New Roman" w:hAnsi="Times New Roman" w:cs="Times New Roman"/>
        </w:rPr>
        <w:t>Nazila</w:t>
      </w:r>
      <w:proofErr w:type="spellEnd"/>
      <w:r w:rsidRPr="00AF3C5B">
        <w:rPr>
          <w:rFonts w:ascii="Times New Roman" w:eastAsia="Times New Roman" w:hAnsi="Times New Roman" w:cs="Times New Roman"/>
        </w:rPr>
        <w:t xml:space="preserve"> et al. </w:t>
      </w:r>
      <w:proofErr w:type="spellStart"/>
      <w:r w:rsidRPr="00AF3C5B">
        <w:rPr>
          <w:rFonts w:ascii="Times New Roman" w:eastAsia="Times New Roman" w:hAnsi="Times New Roman" w:cs="Times New Roman"/>
        </w:rPr>
        <w:t>In-vitro</w:t>
      </w:r>
      <w:proofErr w:type="spellEnd"/>
      <w:r w:rsidRPr="00AF3C5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C5B">
        <w:rPr>
          <w:rFonts w:ascii="Times New Roman" w:eastAsia="Times New Roman" w:hAnsi="Times New Roman" w:cs="Times New Roman"/>
        </w:rPr>
        <w:t>evaluation</w:t>
      </w:r>
      <w:proofErr w:type="spellEnd"/>
      <w:r w:rsidRPr="00AF3C5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C5B">
        <w:rPr>
          <w:rFonts w:ascii="Times New Roman" w:eastAsia="Times New Roman" w:hAnsi="Times New Roman" w:cs="Times New Roman"/>
        </w:rPr>
        <w:t>of</w:t>
      </w:r>
      <w:proofErr w:type="spellEnd"/>
      <w:r w:rsidRPr="00AF3C5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C5B">
        <w:rPr>
          <w:rFonts w:ascii="Times New Roman" w:eastAsia="Times New Roman" w:hAnsi="Times New Roman" w:cs="Times New Roman"/>
        </w:rPr>
        <w:t>antifungal</w:t>
      </w:r>
      <w:proofErr w:type="spellEnd"/>
      <w:r w:rsidRPr="00AF3C5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C5B">
        <w:rPr>
          <w:rFonts w:ascii="Times New Roman" w:eastAsia="Times New Roman" w:hAnsi="Times New Roman" w:cs="Times New Roman"/>
        </w:rPr>
        <w:t>activity</w:t>
      </w:r>
      <w:proofErr w:type="spellEnd"/>
      <w:r w:rsidRPr="00AF3C5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C5B">
        <w:rPr>
          <w:rFonts w:ascii="Times New Roman" w:eastAsia="Times New Roman" w:hAnsi="Times New Roman" w:cs="Times New Roman"/>
        </w:rPr>
        <w:t>of</w:t>
      </w:r>
      <w:proofErr w:type="spellEnd"/>
      <w:r w:rsidRPr="00AF3C5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C5B">
        <w:rPr>
          <w:rFonts w:ascii="Times New Roman" w:eastAsia="Times New Roman" w:hAnsi="Times New Roman" w:cs="Times New Roman"/>
        </w:rPr>
        <w:t>terbinafine</w:t>
      </w:r>
      <w:proofErr w:type="spellEnd"/>
      <w:r w:rsidRPr="00AF3C5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C5B">
        <w:rPr>
          <w:rFonts w:ascii="Times New Roman" w:eastAsia="Times New Roman" w:hAnsi="Times New Roman" w:cs="Times New Roman"/>
        </w:rPr>
        <w:t>and</w:t>
      </w:r>
      <w:proofErr w:type="spellEnd"/>
      <w:r w:rsidRPr="00AF3C5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C5B">
        <w:rPr>
          <w:rFonts w:ascii="Times New Roman" w:eastAsia="Times New Roman" w:hAnsi="Times New Roman" w:cs="Times New Roman"/>
        </w:rPr>
        <w:t>terbinafine</w:t>
      </w:r>
      <w:proofErr w:type="spellEnd"/>
      <w:r w:rsidRPr="00AF3C5B">
        <w:rPr>
          <w:rFonts w:ascii="Times New Roman" w:eastAsia="Times New Roman" w:hAnsi="Times New Roman" w:cs="Times New Roman"/>
        </w:rPr>
        <w:t xml:space="preserve"> nano-</w:t>
      </w:r>
      <w:proofErr w:type="spellStart"/>
      <w:r w:rsidRPr="00AF3C5B">
        <w:rPr>
          <w:rFonts w:ascii="Times New Roman" w:eastAsia="Times New Roman" w:hAnsi="Times New Roman" w:cs="Times New Roman"/>
        </w:rPr>
        <w:t>drug</w:t>
      </w:r>
      <w:proofErr w:type="spellEnd"/>
      <w:r w:rsidRPr="00AF3C5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C5B">
        <w:rPr>
          <w:rFonts w:ascii="Times New Roman" w:eastAsia="Times New Roman" w:hAnsi="Times New Roman" w:cs="Times New Roman"/>
        </w:rPr>
        <w:t>against</w:t>
      </w:r>
      <w:proofErr w:type="spellEnd"/>
      <w:r w:rsidRPr="00AF3C5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C5B">
        <w:rPr>
          <w:rFonts w:ascii="Times New Roman" w:eastAsia="Times New Roman" w:hAnsi="Times New Roman" w:cs="Times New Roman"/>
        </w:rPr>
        <w:t>clinical</w:t>
      </w:r>
      <w:proofErr w:type="spellEnd"/>
      <w:r w:rsidRPr="00AF3C5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C5B">
        <w:rPr>
          <w:rFonts w:ascii="Times New Roman" w:eastAsia="Times New Roman" w:hAnsi="Times New Roman" w:cs="Times New Roman"/>
        </w:rPr>
        <w:t>isolates</w:t>
      </w:r>
      <w:proofErr w:type="spellEnd"/>
      <w:r w:rsidRPr="00AF3C5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C5B">
        <w:rPr>
          <w:rFonts w:ascii="Times New Roman" w:eastAsia="Times New Roman" w:hAnsi="Times New Roman" w:cs="Times New Roman"/>
        </w:rPr>
        <w:t>of</w:t>
      </w:r>
      <w:proofErr w:type="spellEnd"/>
      <w:r w:rsidRPr="00AF3C5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C5B">
        <w:rPr>
          <w:rFonts w:ascii="Times New Roman" w:eastAsia="Times New Roman" w:hAnsi="Times New Roman" w:cs="Times New Roman"/>
        </w:rPr>
        <w:t>dermatophytes</w:t>
      </w:r>
      <w:proofErr w:type="spellEnd"/>
      <w:r w:rsidRPr="00AF3C5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F3C5B">
        <w:rPr>
          <w:rFonts w:ascii="Times New Roman" w:eastAsia="Times New Roman" w:hAnsi="Times New Roman" w:cs="Times New Roman"/>
        </w:rPr>
        <w:t>Jundishapur</w:t>
      </w:r>
      <w:proofErr w:type="spellEnd"/>
      <w:r w:rsidRPr="00AF3C5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C5B">
        <w:rPr>
          <w:rFonts w:ascii="Times New Roman" w:eastAsia="Times New Roman" w:hAnsi="Times New Roman" w:cs="Times New Roman"/>
        </w:rPr>
        <w:t>Journal</w:t>
      </w:r>
      <w:proofErr w:type="spellEnd"/>
      <w:r w:rsidRPr="00AF3C5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C5B">
        <w:rPr>
          <w:rFonts w:ascii="Times New Roman" w:eastAsia="Times New Roman" w:hAnsi="Times New Roman" w:cs="Times New Roman"/>
        </w:rPr>
        <w:t>of</w:t>
      </w:r>
      <w:proofErr w:type="spellEnd"/>
      <w:r w:rsidRPr="00AF3C5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C5B">
        <w:rPr>
          <w:rFonts w:ascii="Times New Roman" w:eastAsia="Times New Roman" w:hAnsi="Times New Roman" w:cs="Times New Roman"/>
        </w:rPr>
        <w:t>Microbiology</w:t>
      </w:r>
      <w:proofErr w:type="spellEnd"/>
      <w:r w:rsidRPr="00AF3C5B">
        <w:rPr>
          <w:rFonts w:ascii="Times New Roman" w:eastAsia="Times New Roman" w:hAnsi="Times New Roman" w:cs="Times New Roman"/>
        </w:rPr>
        <w:t>, v. 11, n. 5, 2018.</w:t>
      </w:r>
    </w:p>
    <w:p w14:paraId="79574BB2" w14:textId="77777777" w:rsidR="000B3344" w:rsidRDefault="000B3344" w:rsidP="004A35F2">
      <w:pPr>
        <w:keepLines/>
        <w:jc w:val="both"/>
        <w:rPr>
          <w:rFonts w:ascii="Times New Roman" w:hAnsi="Times New Roman" w:cs="Times New Roman"/>
        </w:rPr>
      </w:pPr>
      <w:r w:rsidRPr="00F617F2">
        <w:rPr>
          <w:rFonts w:ascii="Times New Roman" w:hAnsi="Times New Roman" w:cs="Times New Roman"/>
        </w:rPr>
        <w:t>OLSSON, Débora Cristina et al. Marcadores fluorescentes coloidais: conceitos e aplicações. Ciência Rural, v. 41, p. 1043-1050, 2011.</w:t>
      </w:r>
    </w:p>
    <w:p w14:paraId="24FFE3B4" w14:textId="77777777" w:rsidR="000B3344" w:rsidRDefault="000B3344" w:rsidP="00F617F2">
      <w:pPr>
        <w:keepLine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TANYAPANYACHON, </w:t>
      </w:r>
      <w:proofErr w:type="spellStart"/>
      <w:r>
        <w:rPr>
          <w:rFonts w:ascii="Times New Roman" w:eastAsia="Times New Roman" w:hAnsi="Times New Roman" w:cs="Times New Roman"/>
        </w:rPr>
        <w:t>Prattana</w:t>
      </w:r>
      <w:proofErr w:type="spellEnd"/>
      <w:r>
        <w:rPr>
          <w:rFonts w:ascii="Times New Roman" w:eastAsia="Times New Roman" w:hAnsi="Times New Roman" w:cs="Times New Roman"/>
        </w:rPr>
        <w:t xml:space="preserve"> et al. </w:t>
      </w:r>
      <w:proofErr w:type="spellStart"/>
      <w:r>
        <w:rPr>
          <w:rFonts w:ascii="Times New Roman" w:eastAsia="Times New Roman" w:hAnsi="Times New Roman" w:cs="Times New Roman"/>
        </w:rPr>
        <w:t>Interrupting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blood-testis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barrier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flutamide-loaded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nanostructured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lipid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carrier</w:t>
      </w:r>
      <w:proofErr w:type="spellEnd"/>
      <w:r>
        <w:rPr>
          <w:rFonts w:ascii="Times New Roman" w:eastAsia="Times New Roman" w:hAnsi="Times New Roman" w:cs="Times New Roman"/>
        </w:rPr>
        <w:t xml:space="preserve">: A novel </w:t>
      </w:r>
      <w:proofErr w:type="spellStart"/>
      <w:r>
        <w:rPr>
          <w:rFonts w:ascii="Times New Roman" w:eastAsia="Times New Roman" w:hAnsi="Times New Roman" w:cs="Times New Roman"/>
        </w:rPr>
        <w:t>nonsurgical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contraceptive</w:t>
      </w:r>
      <w:proofErr w:type="spellEnd"/>
      <w:r>
        <w:rPr>
          <w:rFonts w:ascii="Times New Roman" w:eastAsia="Times New Roman" w:hAnsi="Times New Roman" w:cs="Times New Roman"/>
        </w:rPr>
        <w:t xml:space="preserve"> approach for male </w:t>
      </w:r>
      <w:proofErr w:type="spellStart"/>
      <w:r>
        <w:rPr>
          <w:rFonts w:ascii="Times New Roman" w:eastAsia="Times New Roman" w:hAnsi="Times New Roman" w:cs="Times New Roman"/>
        </w:rPr>
        <w:t>animals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Theriogenology</w:t>
      </w:r>
      <w:proofErr w:type="spellEnd"/>
      <w:r>
        <w:rPr>
          <w:rFonts w:ascii="Times New Roman" w:eastAsia="Times New Roman" w:hAnsi="Times New Roman" w:cs="Times New Roman"/>
        </w:rPr>
        <w:t xml:space="preserve">, v. 206, p. 96-105, 2023. </w:t>
      </w:r>
    </w:p>
    <w:sectPr w:rsidR="000B3344">
      <w:headerReference w:type="default" r:id="rId7"/>
      <w:pgSz w:w="11906" w:h="16838"/>
      <w:pgMar w:top="1418" w:right="1701" w:bottom="1418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B6D29" w14:textId="77777777" w:rsidR="00B9249B" w:rsidRDefault="00B9249B">
      <w:r>
        <w:separator/>
      </w:r>
    </w:p>
  </w:endnote>
  <w:endnote w:type="continuationSeparator" w:id="0">
    <w:p w14:paraId="4A5D5DA0" w14:textId="77777777" w:rsidR="00B9249B" w:rsidRDefault="00B9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52F10" w14:textId="77777777" w:rsidR="00B9249B" w:rsidRDefault="00B9249B">
      <w:r>
        <w:separator/>
      </w:r>
    </w:p>
  </w:footnote>
  <w:footnote w:type="continuationSeparator" w:id="0">
    <w:p w14:paraId="5E2CF58A" w14:textId="77777777" w:rsidR="00B9249B" w:rsidRDefault="00B9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2042" w14:textId="7469F00B" w:rsidR="00252693" w:rsidRDefault="004A35F2" w:rsidP="004A35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/>
      <w:jc w:val="center"/>
      <w:rPr>
        <w:color w:val="000000"/>
      </w:rPr>
    </w:pPr>
    <w:r>
      <w:rPr>
        <w:noProof/>
        <w:bdr w:val="none" w:sz="0" w:space="0" w:color="auto" w:frame="1"/>
      </w:rPr>
      <w:drawing>
        <wp:inline distT="0" distB="0" distL="0" distR="0" wp14:anchorId="6D1F2461" wp14:editId="156ADF66">
          <wp:extent cx="5400040" cy="1343025"/>
          <wp:effectExtent l="0" t="0" r="0" b="9525"/>
          <wp:docPr id="8111533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a imagem contendo Form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693"/>
    <w:rsid w:val="00014340"/>
    <w:rsid w:val="000B032A"/>
    <w:rsid w:val="000B3344"/>
    <w:rsid w:val="000B4460"/>
    <w:rsid w:val="000C2E11"/>
    <w:rsid w:val="00101A04"/>
    <w:rsid w:val="001444B7"/>
    <w:rsid w:val="001510A7"/>
    <w:rsid w:val="00164BF1"/>
    <w:rsid w:val="00186426"/>
    <w:rsid w:val="001A53C1"/>
    <w:rsid w:val="00202EC6"/>
    <w:rsid w:val="00252693"/>
    <w:rsid w:val="002552B0"/>
    <w:rsid w:val="002763C2"/>
    <w:rsid w:val="002B0934"/>
    <w:rsid w:val="00330844"/>
    <w:rsid w:val="003C19FB"/>
    <w:rsid w:val="00404547"/>
    <w:rsid w:val="00454B88"/>
    <w:rsid w:val="004A35F2"/>
    <w:rsid w:val="005C4B03"/>
    <w:rsid w:val="005E3879"/>
    <w:rsid w:val="00637D38"/>
    <w:rsid w:val="006478C8"/>
    <w:rsid w:val="006630D5"/>
    <w:rsid w:val="00747751"/>
    <w:rsid w:val="00800812"/>
    <w:rsid w:val="00802F59"/>
    <w:rsid w:val="0080421B"/>
    <w:rsid w:val="00837962"/>
    <w:rsid w:val="0095471E"/>
    <w:rsid w:val="009D1D4E"/>
    <w:rsid w:val="009F2C6E"/>
    <w:rsid w:val="00AF3C5B"/>
    <w:rsid w:val="00B13354"/>
    <w:rsid w:val="00B55464"/>
    <w:rsid w:val="00B9249B"/>
    <w:rsid w:val="00BC4395"/>
    <w:rsid w:val="00C32CC1"/>
    <w:rsid w:val="00D2279D"/>
    <w:rsid w:val="00D42FB5"/>
    <w:rsid w:val="00D430B6"/>
    <w:rsid w:val="00EC5E63"/>
    <w:rsid w:val="00ED67C0"/>
    <w:rsid w:val="00F617F2"/>
    <w:rsid w:val="00F84509"/>
    <w:rsid w:val="00F85CDA"/>
    <w:rsid w:val="00FE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61F2"/>
  <w15:docId w15:val="{4A6AA36B-178D-43B0-99E5-D1431B1D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  <w:style w:type="paragraph" w:styleId="NormalWeb">
    <w:name w:val="Normal (Web)"/>
    <w:basedOn w:val="Normal"/>
    <w:uiPriority w:val="99"/>
    <w:unhideWhenUsed/>
    <w:rsid w:val="002249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ED67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67C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67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67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67C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67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zEZnbmUi9GpkBrFt6autbg1X4w==">CgMxLjAyDmguMTJvNGRieDFuaTVsMg5oLnR2NGM3djVwOGFtNzgAciExVTF0ajc1M3lNaGNzOVhkXzJ5c0hVeUNtZmZyZDRvcXY=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1585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Heloisa Pedroza</dc:creator>
  <cp:lastModifiedBy>Alessandra Silva</cp:lastModifiedBy>
  <cp:revision>2</cp:revision>
  <dcterms:created xsi:type="dcterms:W3CDTF">2025-05-29T13:17:00Z</dcterms:created>
  <dcterms:modified xsi:type="dcterms:W3CDTF">2025-05-29T13:17:00Z</dcterms:modified>
</cp:coreProperties>
</file>