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0BBF">
      <w:pPr>
        <w:spacing w:line="240" w:lineRule="auto"/>
        <w:ind w:firstLine="0" w:firstLineChars="0"/>
        <w:jc w:val="center"/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 w:eastAsia="pt-BR"/>
        </w:rPr>
        <w:t xml:space="preserve"> </w:t>
      </w:r>
      <w:r>
        <w:rPr>
          <w:rFonts w:ascii="Times New Roman" w:hAnsi="Times New Roman" w:cs="Times New Roman"/>
          <w:b/>
          <w:bCs/>
          <w:lang w:eastAsia="pt-BR"/>
        </w:rPr>
        <w:t xml:space="preserve">TRAUMA CRÂNIOENCEFÁLICO EM SHIT-SZU </w:t>
      </w:r>
      <w:r>
        <w:rPr>
          <w:rFonts w:ascii="Times New Roman" w:hAnsi="Times New Roman" w:cs="Times New Roman"/>
          <w:b/>
          <w:bCs/>
        </w:rPr>
        <w:t>– RELATO DE CASO</w:t>
      </w:r>
    </w:p>
    <w:p w14:paraId="4B7B708C">
      <w:pPr>
        <w:spacing w:line="240" w:lineRule="auto"/>
        <w:ind w:firstLine="251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977F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Reis, Rafaella Serafim¹*; Pinto, Lara Camile Nunes¹; </w:t>
      </w:r>
      <w:r>
        <w:rPr>
          <w:rFonts w:ascii="Times New Roman" w:hAnsi="Times New Roman" w:eastAsia="Times New Roman" w:cs="Times New Roman"/>
          <w:sz w:val="20"/>
          <w:szCs w:val="20"/>
        </w:rPr>
        <w:t>ANUNCIAÇÃO,</w:t>
      </w:r>
      <w:r>
        <w:rPr>
          <w:rFonts w:ascii="Times New Roman" w:hAnsi="Times New Roman" w:eastAsia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Vinicius de Souza</w:t>
      </w:r>
      <w:r>
        <w:rPr>
          <w:rFonts w:ascii="Times New Roman" w:hAnsi="Times New Roman" w:eastAsia="Times New Roman" w:cs="Times New Roman"/>
          <w:sz w:val="20"/>
          <w:szCs w:val="20"/>
          <w:lang w:val="pt-BR"/>
        </w:rPr>
        <w:t>¹;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pt-BR"/>
        </w:rPr>
        <w:t xml:space="preserve">OLIVEIRA, Marlon Xavier Silva¹; Ferreira, Larissa Vieira¹; </w:t>
      </w: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 xml:space="preserve">TEIXEIRA, Carla Vitória Andrade¹;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shd w:val="clear" w:color="auto" w:fill="auto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OLIVEIRA, Bruna Rodrigues De Albuquerque</w:t>
      </w: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>¹;</w:t>
      </w:r>
      <w:r>
        <w:rPr>
          <w:rFonts w:ascii="Times New Roman" w:hAnsi="Times New Roman" w:cs="Times New Roman"/>
          <w:sz w:val="20"/>
          <w:szCs w:val="20"/>
        </w:rPr>
        <w:t>TURQUETE, Paula Baêta da Silva Rios</w:t>
      </w:r>
      <w:r>
        <w:rPr>
          <w:rFonts w:ascii="Times New Roman" w:hAnsi="Times New Roman" w:cs="Times New Roman"/>
          <w:sz w:val="20"/>
          <w:szCs w:val="20"/>
          <w:lang w:val="pt-BR"/>
        </w:rPr>
        <w:t>²</w:t>
      </w:r>
    </w:p>
    <w:p w14:paraId="6F9D5E94">
      <w:pPr>
        <w:tabs>
          <w:tab w:val="left" w:pos="469"/>
        </w:tabs>
        <w:spacing w:line="240" w:lineRule="auto"/>
        <w:ind w:right="11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3425805">
      <w:pPr>
        <w:tabs>
          <w:tab w:val="left" w:pos="469"/>
        </w:tabs>
        <w:spacing w:line="240" w:lineRule="auto"/>
        <w:ind w:right="110" w:firstLine="0" w:firstLineChars="0"/>
        <w:rPr>
          <w:rStyle w:val="5"/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</w:rPr>
        <w:t>¹Graduand</w:t>
      </w:r>
      <w:r>
        <w:rPr>
          <w:rFonts w:ascii="Times New Roman" w:hAnsi="Times New Roman" w:cs="Times New Roman"/>
          <w:sz w:val="20"/>
          <w:szCs w:val="20"/>
          <w:lang w:val="pt-BR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em Medicina Veterinária, Unipac -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Lafaiete, MG; ²Professora do Curso de Medicina Veterinária da Unipac, Conselheiro Lafaiete, MG; </w:t>
      </w:r>
      <w:r>
        <w:rPr>
          <w:rFonts w:ascii="Times New Roman" w:hAnsi="Times New Roman" w:cs="Times New Roman"/>
          <w:sz w:val="20"/>
          <w:szCs w:val="20"/>
          <w:lang w:val="pt-BR"/>
        </w:rPr>
        <w:t>*rafaella.serafimreis@yahoo.com.br</w:t>
      </w:r>
    </w:p>
    <w:p w14:paraId="23375BDC">
      <w:pPr>
        <w:tabs>
          <w:tab w:val="left" w:pos="469"/>
        </w:tabs>
        <w:spacing w:line="240" w:lineRule="auto"/>
        <w:ind w:right="110" w:firstLine="0" w:firstLineChars="0"/>
        <w:rPr>
          <w:rStyle w:val="5"/>
          <w:rFonts w:ascii="Times New Roman" w:hAnsi="Times New Roman" w:cs="Times New Roman"/>
          <w:color w:val="auto"/>
        </w:rPr>
      </w:pPr>
    </w:p>
    <w:p w14:paraId="1DCBC890">
      <w:pPr>
        <w:spacing w:line="240" w:lineRule="auto"/>
        <w:ind w:firstLine="0" w:firstLineChars="0"/>
        <w:jc w:val="both"/>
        <w:rPr>
          <w:rFonts w:ascii="Times New Roman" w:hAnsi="Times New Roman" w:cs="Times New Roman"/>
          <w:iCs/>
          <w:lang w:val="pt-BR"/>
        </w:rPr>
      </w:pPr>
      <w:r>
        <w:rPr>
          <w:rFonts w:ascii="Times New Roman" w:hAnsi="Times New Roman" w:cs="Times New Roman"/>
        </w:rPr>
        <w:t>O trauma crânioencefálico (TCE) representa uma das principais causas de morbidade e mortalidade em cães, originando-se da aplicação de forças mecânicas externas sobre o encéfalo e suas estruturas periféricas. Essas lesões podem resultar em danos anatômicos e/ou disfunções neurológicas, classificadas como primárias ou secundárias. Trata-se de um</w:t>
      </w:r>
      <w:r>
        <w:rPr>
          <w:rFonts w:ascii="Times New Roman" w:hAnsi="Times New Roman" w:cs="Times New Roman"/>
          <w:lang w:val="pt-BR"/>
        </w:rPr>
        <w:t xml:space="preserve"> desafio terapêutico</w:t>
      </w:r>
      <w:r>
        <w:rPr>
          <w:rFonts w:ascii="Times New Roman" w:hAnsi="Times New Roman" w:cs="Times New Roman"/>
        </w:rPr>
        <w:t>, em que a demora na implementação de medidas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>apropriadas pode comprometer significativamente o prognóstico do paciente.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 xml:space="preserve">O objetivo deste relato foi </w:t>
      </w:r>
      <w:r>
        <w:rPr>
          <w:rFonts w:ascii="Times New Roman" w:hAnsi="Times New Roman" w:cs="Times New Roman"/>
          <w:lang w:val="pt-BR"/>
        </w:rPr>
        <w:t xml:space="preserve">enfatizar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pt-BR"/>
        </w:rPr>
        <w:t xml:space="preserve"> impacto positivo terapêutico do uso do Manitol no TCE. Uma cadela, da raça Shit-szu, fêmea, com um mês de idade, pesando 0,6kg, deu entrada no Hospital Veterinário São Francisco, durante a noite, com histórico de queda acidental enquanto estava no colo do tutor. Diante dos sinais evidenciados na inspeção física, foi estabelecido o diagnóstico de rigidez descerebelada secundária ao TCE</w:t>
      </w:r>
      <w:r>
        <w:rPr>
          <w:rFonts w:ascii="Times New Roman" w:hAnsi="Times New Roman" w:cs="Times New Roman"/>
          <w:color w:val="0000FF"/>
          <w:lang w:val="pt-BR"/>
        </w:rPr>
        <w:t xml:space="preserve">. </w:t>
      </w:r>
      <w:r>
        <w:rPr>
          <w:rFonts w:ascii="Times New Roman" w:hAnsi="Times New Roman" w:cs="Times New Roman"/>
          <w:lang w:val="pt-BR"/>
        </w:rPr>
        <w:t xml:space="preserve">Foi então solicitado exame radiográfico de crânio, coluna cervical e tórax, sendo que todos apresentaram morfologia usual, sem sinal de fratura. Dessa forma, para o tratamento emergencial, foi administrado </w:t>
      </w:r>
      <w:r>
        <w:rPr>
          <w:rFonts w:ascii="Times New Roman" w:hAnsi="Times New Roman" w:cs="Times New Roman"/>
          <w:iCs/>
          <w:lang w:val="pt-BR"/>
        </w:rPr>
        <w:t>Dexametasona 1mg/kg SID IM, Dipirona 25mg/kg BID IM, Tramadol 2mg/kg BID SC e Furosemida 2mg/kg BID IM. Após estabilização da paciente, foi realizado o acesso venoso e iniciada a aplicação de Manitol em bolus na dose de 0,25g/kg BID durante 3 dias, suspendendo a aplicação da Furosemida. A paciente não se alimentava sozinha, aceitando apenas alimentação forçada. No segunda dia de internação, a paciente ainda se mantinha em postura de opistótono a maior parte do tempo e apresentava significativa descoordenação. A alimentação era somente assistida e ainda não havia defecado. Ao terceiro dia durante a noite, a paciente mantinha-se clinicamente estável, se alimentando pela seringa a cada 3 horas. Mostrava-se alerta, com redução evidente da postura em opistótono, mantendo a cabeça erguida por mais tempo e com maior controle motor. No quarto dia, a paciente apresentou significativa melhora clínica. Os sintomas neurológicos diminuíram e os parâmetros fisiológicos se encontravam dentro da normalidade. Havia urinado e defecado. O uso da Dipirona, Tramadol e Manitol foram suspensos, acrescentando-se Vitamina B. Após cinco dias do atendimento inicial, a paciente ainda apresentava desequilíbrio e incoordenação motora ao andar, mas se alimentava sozinha com ração e patê. Se apresentava ativa, balançando o rabo e interagindo com o ambiente. Durante a noite, a paciente recebeu alta médica. Para tratamento domiciliar, foi prescrito, BabyOx, 0,6ml, VO, SID, durante 30 dias e FoliB, 0,1ml, VO, SID, durante 30 dias. Dessa maneira, destaca-se que os diuréticos contribuem para a diminuição da pressão intracraniana (PIC) tanto pela redução do edema cerebral quanto pela diminuição do volume intracraniano. Entre eles, o Manitol é considerado o agente hiperosmolar de primeira escolha no manejo do trauma crânio-encefálico (TCE), atuando como um diurético osmótico eficaz.</w:t>
      </w:r>
    </w:p>
    <w:p w14:paraId="2DDA0B4A">
      <w:pPr>
        <w:spacing w:line="240" w:lineRule="auto"/>
        <w:ind w:firstLine="0" w:firstLineChars="0"/>
        <w:jc w:val="both"/>
        <w:rPr>
          <w:rFonts w:ascii="Times New Roman" w:hAnsi="Times New Roman" w:cs="Times New Roman"/>
          <w:iCs/>
          <w:lang w:val="pt-BR"/>
        </w:rPr>
      </w:pPr>
    </w:p>
    <w:p w14:paraId="20EFDA98">
      <w:pPr>
        <w:spacing w:line="240" w:lineRule="auto"/>
        <w:ind w:firstLine="0" w:firstLineChars="0"/>
        <w:rPr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Palavras chave:</w:t>
      </w:r>
      <w:r>
        <w:rPr>
          <w:rFonts w:ascii="Times New Roman" w:hAnsi="Times New Roman" w:cs="Times New Roman"/>
          <w:lang w:val="pt-BR"/>
        </w:rPr>
        <w:t xml:space="preserve"> cães, neurologia, queda, traumatismo</w:t>
      </w:r>
    </w:p>
    <w:p w14:paraId="0E1B4B76"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701" w:bottom="1418" w:left="1701" w:header="0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9043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63F6E"/>
    <w:rsid w:val="00131CC3"/>
    <w:rsid w:val="001F3DB2"/>
    <w:rsid w:val="004746D0"/>
    <w:rsid w:val="005A1C61"/>
    <w:rsid w:val="00716963"/>
    <w:rsid w:val="007F6C69"/>
    <w:rsid w:val="008B6553"/>
    <w:rsid w:val="00B26379"/>
    <w:rsid w:val="00CE3672"/>
    <w:rsid w:val="00D16C3E"/>
    <w:rsid w:val="00E264A5"/>
    <w:rsid w:val="00F71D48"/>
    <w:rsid w:val="00FD360B"/>
    <w:rsid w:val="0ADB7E97"/>
    <w:rsid w:val="1EAF5ECB"/>
    <w:rsid w:val="3AF302A7"/>
    <w:rsid w:val="407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pt-B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8">
    <w:name w:val="Cabeçalho Char"/>
    <w:basedOn w:val="3"/>
    <w:link w:val="6"/>
    <w:qFormat/>
    <w:uiPriority w:val="99"/>
  </w:style>
  <w:style w:type="character" w:customStyle="1" w:styleId="9">
    <w:name w:val="Rodapé Char"/>
    <w:basedOn w:val="3"/>
    <w:link w:val="7"/>
    <w:qFormat/>
    <w:uiPriority w:val="99"/>
  </w:style>
  <w:style w:type="character" w:customStyle="1" w:styleId="10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ind w:left="828" w:hanging="361"/>
    </w:pPr>
    <w:rPr>
      <w:rFonts w:ascii="Carlito" w:hAnsi="Carlito" w:eastAsia="Carlito" w:cs="Carlito"/>
      <w:sz w:val="22"/>
      <w:szCs w:val="22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352</Characters>
  <Lines>2</Lines>
  <Paragraphs>1</Paragraphs>
  <TotalTime>9</TotalTime>
  <ScaleCrop>false</ScaleCrop>
  <LinksUpToDate>false</LinksUpToDate>
  <CharactersWithSpaces>416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2025-05-06T12:23:00Z</dcterms:created>
  <dc:creator>Heloisa Pedroza</dc:creator>
  <cp:lastModifiedBy>Rafaella Reis</cp:lastModifiedBy>
  <dcterms:modified xsi:type="dcterms:W3CDTF">2025-05-27T23:05:16Z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34181255859B44DEBB1A6043F1EDD84B_13</vt:lpwstr>
  </property>
</Properties>
</file>