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MATEMÁTICA NOS ANOS INICIAIS: A IMPORTÂNCIA DAS VIVÊNCIAS PARA O DESENVOLVIMENTO COGNITIVO</w:t>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Juliele Ruas Moreira Fagundes</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Curso de Pedagogia-</w:t>
      </w:r>
      <w:r w:rsidDel="00000000" w:rsidR="00000000" w:rsidRPr="00000000">
        <w:rPr>
          <w:rFonts w:ascii="Times New Roman" w:cs="Times New Roman" w:eastAsia="Times New Roman" w:hAnsi="Times New Roman"/>
          <w:sz w:val="24"/>
          <w:szCs w:val="24"/>
          <w:rtl w:val="0"/>
        </w:rPr>
        <w:t xml:space="preserve">UNIMONTES</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0000ff"/>
            <w:sz w:val="24"/>
            <w:szCs w:val="24"/>
            <w:u w:val="single"/>
            <w:rtl w:val="0"/>
          </w:rPr>
          <w:t xml:space="preserve">julieleruas37@gmail.com</w:t>
        </w:r>
      </w:hyperlink>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Larissa Ariel Rocha de Oliveira</w:t>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Curso de Pedagogia-UNIMONTES</w:t>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000ff"/>
            <w:sz w:val="24"/>
            <w:szCs w:val="24"/>
            <w:u w:val="single"/>
            <w:rtl w:val="0"/>
          </w:rPr>
          <w:t xml:space="preserve">larissa.a.rocha999@gmail.com</w:t>
        </w:r>
      </w:hyperlink>
      <w:r w:rsidDel="00000000" w:rsidR="00000000" w:rsidRPr="00000000">
        <w:rPr>
          <w:rtl w:val="0"/>
        </w:rPr>
      </w:r>
    </w:p>
    <w:p w:rsidR="00000000" w:rsidDel="00000000" w:rsidP="00000000" w:rsidRDefault="00000000" w:rsidRPr="00000000" w14:paraId="0000000A">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Francely Aparecida dos Santos</w:t>
      </w:r>
    </w:p>
    <w:p w:rsidR="00000000" w:rsidDel="00000000" w:rsidP="00000000" w:rsidRDefault="00000000" w:rsidRPr="00000000" w14:paraId="0000000C">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Curso de Pedagogia-UNIMONTES</w:t>
      </w:r>
    </w:p>
    <w:p w:rsidR="00000000" w:rsidDel="00000000" w:rsidP="00000000" w:rsidRDefault="00000000" w:rsidRPr="00000000" w14:paraId="0000000D">
      <w:pPr>
        <w:spacing w:after="0" w:line="240" w:lineRule="auto"/>
        <w:jc w:val="right"/>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000ff"/>
            <w:sz w:val="24"/>
            <w:szCs w:val="24"/>
            <w:u w:val="single"/>
            <w:rtl w:val="0"/>
          </w:rPr>
          <w:t xml:space="preserve">francely.santos@unimontes.br</w:t>
        </w:r>
      </w:hyperlink>
      <w:r w:rsidDel="00000000" w:rsidR="00000000" w:rsidRPr="00000000">
        <w:rPr>
          <w:rtl w:val="0"/>
        </w:rPr>
      </w:r>
    </w:p>
    <w:p w:rsidR="00000000" w:rsidDel="00000000" w:rsidP="00000000" w:rsidRDefault="00000000" w:rsidRPr="00000000" w14:paraId="0000000E">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Fonts w:ascii="Times New Roman" w:cs="Times New Roman" w:eastAsia="Times New Roman" w:hAnsi="Times New Roman"/>
          <w:sz w:val="24"/>
          <w:szCs w:val="24"/>
          <w:rtl w:val="0"/>
        </w:rPr>
        <w:t xml:space="preserve">Educação Matemática</w:t>
      </w:r>
    </w:p>
    <w:p w:rsidR="00000000" w:rsidDel="00000000" w:rsidP="00000000" w:rsidRDefault="00000000" w:rsidRPr="00000000" w14:paraId="00000010">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Matemática. Anos Iniciais. Desenvolvimento Cognitivo.</w:t>
      </w:r>
    </w:p>
    <w:p w:rsidR="00000000" w:rsidDel="00000000" w:rsidP="00000000" w:rsidRDefault="00000000" w:rsidRPr="00000000" w14:paraId="00000011">
      <w:pPr>
        <w:pStyle w:val="Heading2"/>
        <w:keepNext w:val="0"/>
        <w:keepLines w:val="0"/>
        <w:spacing w:line="240" w:lineRule="auto"/>
        <w:jc w:val="both"/>
        <w:rPr>
          <w:rFonts w:ascii="Times New Roman" w:cs="Times New Roman" w:eastAsia="Times New Roman" w:hAnsi="Times New Roman"/>
          <w:sz w:val="32"/>
          <w:szCs w:val="32"/>
        </w:rPr>
      </w:pPr>
      <w:bookmarkStart w:colFirst="0" w:colLast="0" w:name="_5e7x7q2139tt" w:id="0"/>
      <w:bookmarkEnd w:id="0"/>
      <w:r w:rsidDel="00000000" w:rsidR="00000000" w:rsidRPr="00000000">
        <w:rPr>
          <w:rFonts w:ascii="Times New Roman" w:cs="Times New Roman" w:eastAsia="Times New Roman" w:hAnsi="Times New Roman"/>
          <w:sz w:val="32"/>
          <w:szCs w:val="32"/>
          <w:rtl w:val="0"/>
        </w:rPr>
        <w:t xml:space="preserve">Resumo</w:t>
      </w:r>
    </w:p>
    <w:p w:rsidR="00000000" w:rsidDel="00000000" w:rsidP="00000000" w:rsidRDefault="00000000" w:rsidRPr="00000000" w14:paraId="00000012">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Este trabalho analisa o desenvolvimento cognitivo lógico-matemático de crianças de 5 a 6 anos e como a introdução de conceitos matemáticos, por meio de vivências significativas, potencializa a aprendizagem. Por meio de atividades lúdicas e materiais manipulativos, buscou-se compreender as estratégias cognitivas, dificuldades e representações mentais das crianças, gerando reflexões sobre práticas pedagógicas que valorizem a autonomia e o pensamento crítico no ensino da Matemática.</w:t>
      </w:r>
    </w:p>
    <w:p w:rsidR="00000000" w:rsidDel="00000000" w:rsidP="00000000" w:rsidRDefault="00000000" w:rsidRPr="00000000" w14:paraId="00000013">
      <w:pPr>
        <w:pStyle w:val="Heading2"/>
        <w:keepNext w:val="0"/>
        <w:keepLines w:val="0"/>
        <w:spacing w:line="240" w:lineRule="auto"/>
        <w:jc w:val="both"/>
        <w:rPr>
          <w:rFonts w:ascii="Times New Roman" w:cs="Times New Roman" w:eastAsia="Times New Roman" w:hAnsi="Times New Roman"/>
          <w:sz w:val="32"/>
          <w:szCs w:val="32"/>
        </w:rPr>
      </w:pPr>
      <w:bookmarkStart w:colFirst="0" w:colLast="0" w:name="_3br8uucjmg2c" w:id="1"/>
      <w:bookmarkEnd w:id="1"/>
      <w:r w:rsidDel="00000000" w:rsidR="00000000" w:rsidRPr="00000000">
        <w:rPr>
          <w:rFonts w:ascii="Times New Roman" w:cs="Times New Roman" w:eastAsia="Times New Roman" w:hAnsi="Times New Roman"/>
          <w:sz w:val="32"/>
          <w:szCs w:val="32"/>
          <w:rtl w:val="0"/>
        </w:rPr>
        <w:t xml:space="preserve">Introdução</w:t>
      </w:r>
    </w:p>
    <w:p w:rsidR="00000000" w:rsidDel="00000000" w:rsidP="00000000" w:rsidRDefault="00000000" w:rsidRPr="00000000" w14:paraId="00000014">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Matemática desempenha um papel essencial no desenvolvimento cognitivo infantil, integrando-se naturalmente ao cotidiano das crianças. Este estudo investiga como o pensamento lógico-matemático se manifesta em crianças de 5 a 6 anos de escolas municipais de Montes Claros/MG, destacando a importância de vivências que contextualizem e facilitem a aprendizagem. Busca-se compreender as bases do raciocínio lógico-matemático e como este pode ser aprimorado por meio de estratégias significativas.</w:t>
      </w:r>
    </w:p>
    <w:p w:rsidR="00000000" w:rsidDel="00000000" w:rsidP="00000000" w:rsidRDefault="00000000" w:rsidRPr="00000000" w14:paraId="00000015">
      <w:pPr>
        <w:pStyle w:val="Heading2"/>
        <w:keepNext w:val="0"/>
        <w:keepLines w:val="0"/>
        <w:spacing w:line="240" w:lineRule="auto"/>
        <w:jc w:val="both"/>
        <w:rPr>
          <w:rFonts w:ascii="Times New Roman" w:cs="Times New Roman" w:eastAsia="Times New Roman" w:hAnsi="Times New Roman"/>
          <w:sz w:val="32"/>
          <w:szCs w:val="32"/>
        </w:rPr>
      </w:pPr>
      <w:bookmarkStart w:colFirst="0" w:colLast="0" w:name="_k8xh5cx3ikjj" w:id="2"/>
      <w:bookmarkEnd w:id="2"/>
      <w:r w:rsidDel="00000000" w:rsidR="00000000" w:rsidRPr="00000000">
        <w:rPr>
          <w:rFonts w:ascii="Times New Roman" w:cs="Times New Roman" w:eastAsia="Times New Roman" w:hAnsi="Times New Roman"/>
          <w:sz w:val="32"/>
          <w:szCs w:val="32"/>
          <w:rtl w:val="0"/>
        </w:rPr>
        <w:t xml:space="preserve">Justificativa e Problema da Pesquisa</w:t>
      </w:r>
    </w:p>
    <w:p w:rsidR="00000000" w:rsidDel="00000000" w:rsidP="00000000" w:rsidRDefault="00000000" w:rsidRPr="00000000" w14:paraId="00000016">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questão central desta pesquisa é: </w:t>
      </w:r>
      <w:r w:rsidDel="00000000" w:rsidR="00000000" w:rsidRPr="00000000">
        <w:rPr>
          <w:rFonts w:ascii="Times New Roman" w:cs="Times New Roman" w:eastAsia="Times New Roman" w:hAnsi="Times New Roman"/>
          <w:b w:val="1"/>
          <w:sz w:val="24"/>
          <w:szCs w:val="24"/>
          <w:rtl w:val="0"/>
        </w:rPr>
        <w:t xml:space="preserve">Como crianças de 5 e 6 anos percebem e se relacionam com conceitos matemáticos nos estágios iniciais de sua formação?</w:t>
      </w:r>
      <w:r w:rsidDel="00000000" w:rsidR="00000000" w:rsidRPr="00000000">
        <w:rPr>
          <w:rFonts w:ascii="Times New Roman" w:cs="Times New Roman" w:eastAsia="Times New Roman" w:hAnsi="Times New Roman"/>
          <w:sz w:val="24"/>
          <w:szCs w:val="24"/>
          <w:rtl w:val="0"/>
        </w:rPr>
        <w:t xml:space="preserve"> Esta pergunta orienta a investigação sobre as interações das crianças com conceitos fundamentais da Matemática, oferecendo subsídios para práticas pedagógicas mais eficazes.</w:t>
      </w:r>
    </w:p>
    <w:p w:rsidR="00000000" w:rsidDel="00000000" w:rsidP="00000000" w:rsidRDefault="00000000" w:rsidRPr="00000000" w14:paraId="00000017">
      <w:pPr>
        <w:pStyle w:val="Heading2"/>
        <w:keepNext w:val="0"/>
        <w:keepLines w:val="0"/>
        <w:spacing w:line="240" w:lineRule="auto"/>
        <w:jc w:val="both"/>
        <w:rPr>
          <w:rFonts w:ascii="Times New Roman" w:cs="Times New Roman" w:eastAsia="Times New Roman" w:hAnsi="Times New Roman"/>
          <w:sz w:val="32"/>
          <w:szCs w:val="32"/>
        </w:rPr>
      </w:pPr>
      <w:bookmarkStart w:colFirst="0" w:colLast="0" w:name="_6xk6rqf60gpz" w:id="3"/>
      <w:bookmarkEnd w:id="3"/>
      <w:r w:rsidDel="00000000" w:rsidR="00000000" w:rsidRPr="00000000">
        <w:rPr>
          <w:rFonts w:ascii="Times New Roman" w:cs="Times New Roman" w:eastAsia="Times New Roman" w:hAnsi="Times New Roman"/>
          <w:sz w:val="32"/>
          <w:szCs w:val="32"/>
          <w:rtl w:val="0"/>
        </w:rPr>
        <w:t xml:space="preserve">Objetivos</w:t>
      </w:r>
    </w:p>
    <w:p w:rsidR="00000000" w:rsidDel="00000000" w:rsidP="00000000" w:rsidRDefault="00000000" w:rsidRPr="00000000" w14:paraId="00000018">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Geral</w:t>
      </w:r>
      <w:r w:rsidDel="00000000" w:rsidR="00000000" w:rsidRPr="00000000">
        <w:rPr>
          <w:rFonts w:ascii="Times New Roman" w:cs="Times New Roman" w:eastAsia="Times New Roman" w:hAnsi="Times New Roman"/>
          <w:sz w:val="24"/>
          <w:szCs w:val="24"/>
          <w:rtl w:val="0"/>
        </w:rPr>
        <w:t xml:space="preserve">: Analisar como crianças de 5 e 6 anos compreendem e interagem com conceitos matemáticos, explorando os caminhos de seu raciocínio lógico-matemático.</w:t>
      </w:r>
    </w:p>
    <w:p w:rsidR="00000000" w:rsidDel="00000000" w:rsidP="00000000" w:rsidRDefault="00000000" w:rsidRPr="00000000" w14:paraId="00000019">
      <w:pPr>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Específicos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numPr>
          <w:ilvl w:val="0"/>
          <w:numId w:val="1"/>
        </w:numPr>
        <w:spacing w:after="0" w:afterAutospacing="0" w:before="24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Identificar as estratégias cognitivas utilizadas pelas crianças;</w:t>
      </w:r>
    </w:p>
    <w:p w:rsidR="00000000" w:rsidDel="00000000" w:rsidP="00000000" w:rsidRDefault="00000000" w:rsidRPr="00000000" w14:paraId="0000001B">
      <w:pPr>
        <w:numPr>
          <w:ilvl w:val="0"/>
          <w:numId w:val="1"/>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Analisar possíveis dificuldades na compreensão de conceitos matemáticos; </w:t>
      </w:r>
    </w:p>
    <w:p w:rsidR="00000000" w:rsidDel="00000000" w:rsidP="00000000" w:rsidRDefault="00000000" w:rsidRPr="00000000" w14:paraId="0000001C">
      <w:pPr>
        <w:numPr>
          <w:ilvl w:val="0"/>
          <w:numId w:val="1"/>
        </w:numPr>
        <w:spacing w:after="24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Explorar como representações mentais influenciam a construção do conhecimento lógico-matemático.</w:t>
        <w:br w:type="textWrapping"/>
      </w:r>
    </w:p>
    <w:p w:rsidR="00000000" w:rsidDel="00000000" w:rsidP="00000000" w:rsidRDefault="00000000" w:rsidRPr="00000000" w14:paraId="0000001D">
      <w:pPr>
        <w:pStyle w:val="Heading2"/>
        <w:keepNext w:val="0"/>
        <w:keepLines w:val="0"/>
        <w:spacing w:line="240" w:lineRule="auto"/>
        <w:jc w:val="both"/>
        <w:rPr>
          <w:rFonts w:ascii="Times New Roman" w:cs="Times New Roman" w:eastAsia="Times New Roman" w:hAnsi="Times New Roman"/>
          <w:sz w:val="32"/>
          <w:szCs w:val="32"/>
        </w:rPr>
      </w:pPr>
      <w:bookmarkStart w:colFirst="0" w:colLast="0" w:name="_h85co1714qyv" w:id="4"/>
      <w:bookmarkEnd w:id="4"/>
      <w:r w:rsidDel="00000000" w:rsidR="00000000" w:rsidRPr="00000000">
        <w:rPr>
          <w:rFonts w:ascii="Times New Roman" w:cs="Times New Roman" w:eastAsia="Times New Roman" w:hAnsi="Times New Roman"/>
          <w:sz w:val="32"/>
          <w:szCs w:val="32"/>
          <w:rtl w:val="0"/>
        </w:rPr>
        <w:t xml:space="preserve">Referencial Teórico</w:t>
      </w:r>
    </w:p>
    <w:p w:rsidR="00000000" w:rsidDel="00000000" w:rsidP="00000000" w:rsidRDefault="00000000" w:rsidRPr="00000000" w14:paraId="0000001E">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Kamii (2000) argumenta que o conceito de número é uma síntese das ideias de quantidade e ordem, ambas essenciais para a compreensão matemática. Para Piaget (1941), a construção do conhecimento depende de experiências concretas que estimulem a autonomia e a reflexão. Assim, a criação de situações que integrem o raciocínio lógico ao cotidiano das crianças é fundamental para o desenvolvimento cognitivo.</w:t>
      </w:r>
    </w:p>
    <w:p w:rsidR="00000000" w:rsidDel="00000000" w:rsidP="00000000" w:rsidRDefault="00000000" w:rsidRPr="00000000" w14:paraId="0000001F">
      <w:pPr>
        <w:pStyle w:val="Heading2"/>
        <w:keepNext w:val="0"/>
        <w:keepLines w:val="0"/>
        <w:spacing w:line="240" w:lineRule="auto"/>
        <w:jc w:val="both"/>
        <w:rPr>
          <w:rFonts w:ascii="Times New Roman" w:cs="Times New Roman" w:eastAsia="Times New Roman" w:hAnsi="Times New Roman"/>
          <w:sz w:val="32"/>
          <w:szCs w:val="32"/>
        </w:rPr>
      </w:pPr>
      <w:bookmarkStart w:colFirst="0" w:colLast="0" w:name="_2molk4onix59" w:id="5"/>
      <w:bookmarkEnd w:id="5"/>
      <w:r w:rsidDel="00000000" w:rsidR="00000000" w:rsidRPr="00000000">
        <w:rPr>
          <w:rFonts w:ascii="Times New Roman" w:cs="Times New Roman" w:eastAsia="Times New Roman" w:hAnsi="Times New Roman"/>
          <w:sz w:val="32"/>
          <w:szCs w:val="32"/>
          <w:rtl w:val="0"/>
        </w:rPr>
        <w:t xml:space="preserve">Procedimentos Metodológicos</w:t>
      </w:r>
    </w:p>
    <w:p w:rsidR="00000000" w:rsidDel="00000000" w:rsidP="00000000" w:rsidRDefault="00000000" w:rsidRPr="00000000" w14:paraId="00000020">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envolveu 12 crianças de 5 a 6 anos matriculadas em duas escolas públicas de Montes Claros/MG. Foi confeccionada uma caixa pedagógica contendo materiais manipulativos (blocos lógicos, fichas numéricas, massas modeláveis, entre outros), acompanhada de uma entrevista diagnóstica com questões sobre conceitos como contagem, quantificação, reversibilidade, conservação de massa e sequências. Os dados coletados foram analisados qualitativamente à luz das teorias de Piaget e Kamii.</w:t>
      </w:r>
    </w:p>
    <w:p w:rsidR="00000000" w:rsidDel="00000000" w:rsidP="00000000" w:rsidRDefault="00000000" w:rsidRPr="00000000" w14:paraId="00000021">
      <w:pPr>
        <w:pStyle w:val="Heading2"/>
        <w:keepNext w:val="0"/>
        <w:keepLines w:val="0"/>
        <w:spacing w:line="240" w:lineRule="auto"/>
        <w:jc w:val="both"/>
        <w:rPr>
          <w:rFonts w:ascii="Times New Roman" w:cs="Times New Roman" w:eastAsia="Times New Roman" w:hAnsi="Times New Roman"/>
          <w:sz w:val="32"/>
          <w:szCs w:val="32"/>
        </w:rPr>
      </w:pPr>
      <w:bookmarkStart w:colFirst="0" w:colLast="0" w:name="_hnrcrqtfaonv" w:id="6"/>
      <w:bookmarkEnd w:id="6"/>
      <w:r w:rsidDel="00000000" w:rsidR="00000000" w:rsidRPr="00000000">
        <w:rPr>
          <w:rFonts w:ascii="Times New Roman" w:cs="Times New Roman" w:eastAsia="Times New Roman" w:hAnsi="Times New Roman"/>
          <w:sz w:val="32"/>
          <w:szCs w:val="32"/>
          <w:rtl w:val="0"/>
        </w:rPr>
        <w:t xml:space="preserve">Análise de Dados e Resultados</w:t>
      </w:r>
    </w:p>
    <w:p w:rsidR="00000000" w:rsidDel="00000000" w:rsidP="00000000" w:rsidRDefault="00000000" w:rsidRPr="00000000" w14:paraId="00000022">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resultados evidenciaram que as crianças estão em processo de construção do conceito de número, com avanços em contagem, quantificação e ordem. As atividades manipulativas foram eficazes em estimular o raciocínio lógico e a autonomia, permitindo que as crianças argumentassem e avaliassem suas respostas. Dificuldades como a conservação de quantidade indicam a necessidade de práticas pedagógicas mais focadas no desenvolvimento gradual desses conceitos.</w:t>
      </w:r>
    </w:p>
    <w:p w:rsidR="00000000" w:rsidDel="00000000" w:rsidP="00000000" w:rsidRDefault="00000000" w:rsidRPr="00000000" w14:paraId="00000023">
      <w:pPr>
        <w:pStyle w:val="Heading2"/>
        <w:keepNext w:val="0"/>
        <w:keepLines w:val="0"/>
        <w:spacing w:line="240" w:lineRule="auto"/>
        <w:jc w:val="both"/>
        <w:rPr>
          <w:rFonts w:ascii="Times New Roman" w:cs="Times New Roman" w:eastAsia="Times New Roman" w:hAnsi="Times New Roman"/>
          <w:sz w:val="32"/>
          <w:szCs w:val="32"/>
        </w:rPr>
      </w:pPr>
      <w:bookmarkStart w:colFirst="0" w:colLast="0" w:name="_vjpior6ygu4y" w:id="7"/>
      <w:bookmarkEnd w:id="7"/>
      <w:r w:rsidDel="00000000" w:rsidR="00000000" w:rsidRPr="00000000">
        <w:rPr>
          <w:rFonts w:ascii="Times New Roman" w:cs="Times New Roman" w:eastAsia="Times New Roman" w:hAnsi="Times New Roman"/>
          <w:sz w:val="32"/>
          <w:szCs w:val="32"/>
          <w:rtl w:val="0"/>
        </w:rPr>
        <w:t xml:space="preserve">Relação com o Eixo Temático do COPED</w:t>
      </w:r>
    </w:p>
    <w:p w:rsidR="00000000" w:rsidDel="00000000" w:rsidP="00000000" w:rsidRDefault="00000000" w:rsidRPr="00000000" w14:paraId="00000024">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realizado na disciplina de Fundamentos e Metodologia da Matemática I, reflete sobre a importância de vivências contextualizadas no ensino da Matemática nos anos iniciais. Ao integrar práticas significativas ao cotidiano das crianças, busca-se potencializar o desenvolvimento cognitivo lógico-matemático.</w:t>
      </w:r>
    </w:p>
    <w:p w:rsidR="00000000" w:rsidDel="00000000" w:rsidP="00000000" w:rsidRDefault="00000000" w:rsidRPr="00000000" w14:paraId="00000025">
      <w:pPr>
        <w:pStyle w:val="Heading2"/>
        <w:keepNext w:val="0"/>
        <w:keepLines w:val="0"/>
        <w:spacing w:line="240" w:lineRule="auto"/>
        <w:jc w:val="both"/>
        <w:rPr>
          <w:rFonts w:ascii="Times New Roman" w:cs="Times New Roman" w:eastAsia="Times New Roman" w:hAnsi="Times New Roman"/>
          <w:sz w:val="32"/>
          <w:szCs w:val="32"/>
        </w:rPr>
      </w:pPr>
      <w:bookmarkStart w:colFirst="0" w:colLast="0" w:name="_mgtjoms1gvqu" w:id="8"/>
      <w:bookmarkEnd w:id="8"/>
      <w:r w:rsidDel="00000000" w:rsidR="00000000" w:rsidRPr="00000000">
        <w:rPr>
          <w:rFonts w:ascii="Times New Roman" w:cs="Times New Roman" w:eastAsia="Times New Roman" w:hAnsi="Times New Roman"/>
          <w:sz w:val="32"/>
          <w:szCs w:val="32"/>
          <w:rtl w:val="0"/>
        </w:rPr>
        <w:t xml:space="preserve">Considerações Finais</w:t>
      </w:r>
    </w:p>
    <w:p w:rsidR="00000000" w:rsidDel="00000000" w:rsidP="00000000" w:rsidRDefault="00000000" w:rsidRPr="00000000" w14:paraId="00000026">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trabalho destaca a relevância de práticas pedagógicas que valorizem a experimentação e o erro como parte do aprendizado. Atividades lúdicas, resgate de jogos tradicionais e integração com a comunidade são ferramentas poderosas para desenvolver habilidades matemáticas essenciais. A introdução de conceitos matemáticos deve evitar abordagens rígidas, que podem gerar ansiedade, e focar em uma aprendizagem significativa e envolvente.</w:t>
      </w:r>
    </w:p>
    <w:p w:rsidR="00000000" w:rsidDel="00000000" w:rsidP="00000000" w:rsidRDefault="00000000" w:rsidRPr="00000000" w14:paraId="00000027">
      <w:pPr>
        <w:pStyle w:val="Heading2"/>
        <w:keepNext w:val="0"/>
        <w:keepLines w:val="0"/>
        <w:spacing w:line="240" w:lineRule="auto"/>
        <w:jc w:val="both"/>
        <w:rPr>
          <w:rFonts w:ascii="Times New Roman" w:cs="Times New Roman" w:eastAsia="Times New Roman" w:hAnsi="Times New Roman"/>
          <w:sz w:val="32"/>
          <w:szCs w:val="32"/>
        </w:rPr>
      </w:pPr>
      <w:bookmarkStart w:colFirst="0" w:colLast="0" w:name="_38bp00cj3nuh" w:id="9"/>
      <w:bookmarkEnd w:id="9"/>
      <w:r w:rsidDel="00000000" w:rsidR="00000000" w:rsidRPr="00000000">
        <w:rPr>
          <w:rFonts w:ascii="Times New Roman" w:cs="Times New Roman" w:eastAsia="Times New Roman" w:hAnsi="Times New Roman"/>
          <w:sz w:val="32"/>
          <w:szCs w:val="32"/>
          <w:rtl w:val="0"/>
        </w:rPr>
        <w:t xml:space="preserve">Referências</w:t>
      </w:r>
    </w:p>
    <w:p w:rsidR="00000000" w:rsidDel="00000000" w:rsidP="00000000" w:rsidRDefault="00000000" w:rsidRPr="00000000" w14:paraId="00000028">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ALBUQUERQUE, C.; CABRAL, P. A construção do conceito do número pela criança e as contribuições da teoria piagetiana: pensando no contexto escolar. </w:t>
      </w:r>
      <w:r w:rsidDel="00000000" w:rsidR="00000000" w:rsidRPr="00000000">
        <w:rPr>
          <w:rFonts w:ascii="Times New Roman" w:cs="Times New Roman" w:eastAsia="Times New Roman" w:hAnsi="Times New Roman"/>
          <w:i w:val="1"/>
          <w:sz w:val="24"/>
          <w:szCs w:val="24"/>
          <w:rtl w:val="0"/>
        </w:rPr>
        <w:t xml:space="preserve">Educação Matemática na Educação Infantil e nos Anos Iniciais do Ensino Fundamental (EMEIAIEF)</w:t>
      </w:r>
      <w:r w:rsidDel="00000000" w:rsidR="00000000" w:rsidRPr="00000000">
        <w:rPr>
          <w:rFonts w:ascii="Times New Roman" w:cs="Times New Roman" w:eastAsia="Times New Roman" w:hAnsi="Times New Roman"/>
          <w:sz w:val="24"/>
          <w:szCs w:val="24"/>
          <w:rtl w:val="0"/>
        </w:rPr>
        <w:t xml:space="preserve">. Disponível em:</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1155cc"/>
            <w:sz w:val="24"/>
            <w:szCs w:val="24"/>
            <w:u w:val="single"/>
            <w:rtl w:val="0"/>
          </w:rPr>
          <w:t xml:space="preserve">https://editorarealize.com.br/editora/anais/epbem/2014/Modalidade_1datahora_22_10_2014_22_38_34_idinscrito_1252_af74f357f6cc8e8c54ab74d8a0df06d6.pdf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KAMII, C. </w:t>
      </w:r>
      <w:r w:rsidDel="00000000" w:rsidR="00000000" w:rsidRPr="00000000">
        <w:rPr>
          <w:rFonts w:ascii="Times New Roman" w:cs="Times New Roman" w:eastAsia="Times New Roman" w:hAnsi="Times New Roman"/>
          <w:i w:val="1"/>
          <w:sz w:val="24"/>
          <w:szCs w:val="24"/>
          <w:rtl w:val="0"/>
        </w:rPr>
        <w:t xml:space="preserve">A criança e o número: implicações educacionais da teoria de Piaget para a atuação junto a escolares de 4 a 6 anos.</w:t>
      </w:r>
      <w:r w:rsidDel="00000000" w:rsidR="00000000" w:rsidRPr="00000000">
        <w:rPr>
          <w:rFonts w:ascii="Times New Roman" w:cs="Times New Roman" w:eastAsia="Times New Roman" w:hAnsi="Times New Roman"/>
          <w:sz w:val="24"/>
          <w:szCs w:val="24"/>
          <w:rtl w:val="0"/>
        </w:rPr>
        <w:t xml:space="preserve"> Campinas, SP: Papirus, 2000.</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sectPr>
      <w:headerReference r:id="rId11" w:type="default"/>
      <w:pgSz w:h="16838" w:w="11906" w:orient="portrait"/>
      <w:pgMar w:bottom="1134" w:top="1701" w:left="1701" w:right="1134" w:header="708"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394325" cy="1630045"/>
          <wp:effectExtent b="0" l="0" r="0" t="0"/>
          <wp:docPr descr="Timbrado" id="1" name="image1.jpg"/>
          <a:graphic>
            <a:graphicData uri="http://schemas.openxmlformats.org/drawingml/2006/picture">
              <pic:pic>
                <pic:nvPicPr>
                  <pic:cNvPr descr="Timbrado" id="0" name="image1.jpg"/>
                  <pic:cNvPicPr preferRelativeResize="0"/>
                </pic:nvPicPr>
                <pic:blipFill>
                  <a:blip r:embed="rId1"/>
                  <a:srcRect b="0" l="0" r="0" t="0"/>
                  <a:stretch>
                    <a:fillRect/>
                  </a:stretch>
                </pic:blipFill>
                <pic:spPr>
                  <a:xfrm>
                    <a:off x="0" y="0"/>
                    <a:ext cx="5394325" cy="16300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editorarealize.com.br/editora/anais/epbem/2014/Modalidade_1datahora_22_10_2014_22_38_34_idinscrito_1252_af74f357f6cc8e8c54ab74d8a0df06d6.pdf" TargetMode="External"/><Relationship Id="rId9" Type="http://schemas.openxmlformats.org/officeDocument/2006/relationships/hyperlink" Target="https://editorarealize.com.br/editora/anais/epbem/2014/Modalidade_1datahora_22_10_2014_22_38_34_idinscrito_1252_af74f357f6cc8e8c54ab74d8a0df06d6.pdf" TargetMode="External"/><Relationship Id="rId5" Type="http://schemas.openxmlformats.org/officeDocument/2006/relationships/styles" Target="styles.xml"/><Relationship Id="rId6" Type="http://schemas.openxmlformats.org/officeDocument/2006/relationships/hyperlink" Target="mailto:julieleruas37@gmail.com" TargetMode="External"/><Relationship Id="rId7" Type="http://schemas.openxmlformats.org/officeDocument/2006/relationships/hyperlink" Target="mailto:larissa.a.rocha999@gmail.com" TargetMode="External"/><Relationship Id="rId8" Type="http://schemas.openxmlformats.org/officeDocument/2006/relationships/hyperlink" Target="mailto:francely.santos@unimontes.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804A453870004D319AB073D60E3CED60_13</vt:lpwstr>
  </property>
</Properties>
</file>