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E3" w:rsidRDefault="005C5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DO </w:t>
      </w:r>
      <w:r w:rsidR="00284F48" w:rsidRPr="00284F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DIAGNÓSTICO À PRÁTICA: INTERVENÇÕES PARA REFORÇAR OPERAÇÕES FUNDAMENTAIS NO ENSINO DE MATEMÁTICA</w:t>
      </w:r>
    </w:p>
    <w:p w:rsidR="002251E3" w:rsidRDefault="002251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251E3" w:rsidRDefault="00A704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Luiz Felipe Vieira da Silva</w:t>
      </w:r>
    </w:p>
    <w:p w:rsidR="005C5118" w:rsidRDefault="005C51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1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Estadual de Montes Claros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5C51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Unimontes</w:t>
      </w:r>
    </w:p>
    <w:p w:rsidR="002251E3" w:rsidRDefault="005C51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118">
        <w:rPr>
          <w:rFonts w:ascii="Times New Roman" w:eastAsia="Times New Roman" w:hAnsi="Times New Roman" w:cs="Times New Roman"/>
          <w:sz w:val="24"/>
          <w:szCs w:val="24"/>
          <w:lang w:eastAsia="pt-BR"/>
        </w:rPr>
        <w:t>luizfelipevmat@gmail.com</w:t>
      </w:r>
    </w:p>
    <w:p w:rsidR="005C5118" w:rsidRDefault="005C51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A5D" w:rsidRDefault="007E7A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Tatiane Beatriz L</w:t>
      </w:r>
      <w:r w:rsidR="00A704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opes Borges</w:t>
      </w:r>
    </w:p>
    <w:p w:rsidR="002251E3" w:rsidRDefault="005C51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118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 - Unimontes</w:t>
      </w:r>
    </w:p>
    <w:p w:rsidR="007E7A5D" w:rsidRDefault="005C5118" w:rsidP="007E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118">
        <w:rPr>
          <w:rFonts w:ascii="Times New Roman" w:eastAsia="Times New Roman" w:hAnsi="Times New Roman" w:cs="Times New Roman"/>
          <w:sz w:val="24"/>
          <w:szCs w:val="24"/>
          <w:lang w:eastAsia="pt-BR"/>
        </w:rPr>
        <w:t>tatiborgez@gmail.com</w:t>
      </w:r>
    </w:p>
    <w:p w:rsidR="005C5118" w:rsidRDefault="005C5118" w:rsidP="007E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A5D" w:rsidRDefault="007E7A5D" w:rsidP="007E7A5D">
      <w:pPr>
        <w:spacing w:after="0" w:line="240" w:lineRule="atLeast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7A5D">
        <w:rPr>
          <w:rFonts w:ascii="Times New Roman" w:eastAsia="Times New Roman" w:hAnsi="Times New Roman" w:cs="Times New Roman"/>
          <w:sz w:val="24"/>
          <w:szCs w:val="24"/>
          <w:lang w:eastAsia="pt-BR"/>
        </w:rPr>
        <w:t>Janine Freitas Mota</w:t>
      </w:r>
    </w:p>
    <w:p w:rsidR="007E7A5D" w:rsidRPr="007E7A5D" w:rsidRDefault="005C5118" w:rsidP="007E7A5D">
      <w:pPr>
        <w:spacing w:after="0" w:line="240" w:lineRule="atLeast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118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 - Unimontes</w:t>
      </w:r>
    </w:p>
    <w:p w:rsidR="005C5118" w:rsidRDefault="005C51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5118">
        <w:rPr>
          <w:rFonts w:ascii="Times New Roman" w:eastAsia="Times New Roman" w:hAnsi="Times New Roman" w:cs="Times New Roman"/>
          <w:sz w:val="24"/>
          <w:szCs w:val="24"/>
          <w:lang w:eastAsia="pt-BR"/>
        </w:rPr>
        <w:t>janine.mota@unimontes.br</w:t>
      </w:r>
    </w:p>
    <w:p w:rsidR="007E7A5D" w:rsidRDefault="007E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51E3" w:rsidRPr="00103F16" w:rsidRDefault="00771A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="00103F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103F16" w:rsidRPr="00103F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2. Educação Matemática</w:t>
      </w:r>
    </w:p>
    <w:p w:rsidR="002251E3" w:rsidRDefault="00771AAB" w:rsidP="00284F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284F48" w:rsidRPr="00284F48">
        <w:t xml:space="preserve"> </w:t>
      </w:r>
      <w:r w:rsidR="00284F48" w:rsidRPr="00284F48">
        <w:rPr>
          <w:rFonts w:ascii="Times New Roman" w:eastAsia="Times New Roman" w:hAnsi="Times New Roman" w:cs="Times New Roman"/>
          <w:sz w:val="24"/>
          <w:szCs w:val="24"/>
          <w:lang w:eastAsia="pt-BR"/>
        </w:rPr>
        <w:t>Práticas Pedagógicas, Formação Docente, Educação Matemática</w:t>
      </w:r>
    </w:p>
    <w:p w:rsidR="00284F48" w:rsidRPr="00284F48" w:rsidRDefault="00284F48" w:rsidP="00284F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42C9" w:rsidRDefault="00771AAB" w:rsidP="007942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  <w:bookmarkStart w:id="0" w:name="_GoBack"/>
      <w:bookmarkEnd w:id="0"/>
    </w:p>
    <w:p w:rsidR="007942C9" w:rsidRPr="007942C9" w:rsidRDefault="007942C9" w:rsidP="007942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51E3" w:rsidRDefault="0077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:rsidR="002251E3" w:rsidRDefault="0007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227C">
        <w:rPr>
          <w:rFonts w:ascii="Times New Roman" w:eastAsia="Times New Roman" w:hAnsi="Times New Roman" w:cs="Times New Roman"/>
          <w:sz w:val="24"/>
          <w:szCs w:val="24"/>
          <w:lang w:eastAsia="pt-BR"/>
        </w:rPr>
        <w:t>Este relato de experiência descrev</w:t>
      </w:r>
      <w:r w:rsidR="00920584">
        <w:rPr>
          <w:rFonts w:ascii="Times New Roman" w:eastAsia="Times New Roman" w:hAnsi="Times New Roman" w:cs="Times New Roman"/>
          <w:sz w:val="24"/>
          <w:szCs w:val="24"/>
          <w:lang w:eastAsia="pt-BR"/>
        </w:rPr>
        <w:t>e uma experiência no</w:t>
      </w:r>
      <w:r w:rsidRPr="000722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Programa Institucional de Bolsa de Ini</w:t>
      </w:r>
      <w:r w:rsidR="00920584">
        <w:rPr>
          <w:rFonts w:ascii="Times New Roman" w:eastAsia="Times New Roman" w:hAnsi="Times New Roman" w:cs="Times New Roman"/>
          <w:sz w:val="24"/>
          <w:szCs w:val="24"/>
          <w:lang w:eastAsia="pt-BR"/>
        </w:rPr>
        <w:t>ciação à Docência (PIBID), subprojeto</w:t>
      </w:r>
      <w:r w:rsidRPr="000722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Matemática da Universidade Estadual de Montes Claros (Unimontes). As atividades foram desenvolvidas na Esc</w:t>
      </w:r>
      <w:r w:rsidR="00920584">
        <w:rPr>
          <w:rFonts w:ascii="Times New Roman" w:eastAsia="Times New Roman" w:hAnsi="Times New Roman" w:cs="Times New Roman"/>
          <w:sz w:val="24"/>
          <w:szCs w:val="24"/>
          <w:lang w:eastAsia="pt-BR"/>
        </w:rPr>
        <w:t>ola Estadual Belvinda Ribeiro,</w:t>
      </w:r>
      <w:r w:rsidR="007942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Montes Claros-M</w:t>
      </w:r>
      <w:r w:rsidR="007942C9" w:rsidRPr="0007227C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Pr="000722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duas </w:t>
      </w:r>
      <w:r w:rsidRPr="0007227C">
        <w:rPr>
          <w:rFonts w:ascii="Times New Roman" w:eastAsia="Times New Roman" w:hAnsi="Times New Roman" w:cs="Times New Roman"/>
          <w:sz w:val="24"/>
          <w:szCs w:val="24"/>
          <w:lang w:eastAsia="pt-BR"/>
        </w:rPr>
        <w:t>turmas do 9º ano do Ensino Fundamental. A prática foi justificada pela necessidade de ampliar o engajamento dos estudantes nos conteúdos de</w:t>
      </w:r>
      <w:r w:rsidR="009205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</w:t>
      </w:r>
      <w:r w:rsidRPr="0007227C">
        <w:rPr>
          <w:rFonts w:ascii="Times New Roman" w:eastAsia="Times New Roman" w:hAnsi="Times New Roman" w:cs="Times New Roman"/>
          <w:sz w:val="24"/>
          <w:szCs w:val="24"/>
          <w:lang w:eastAsia="pt-BR"/>
        </w:rPr>
        <w:t>atemática, especialmente con</w:t>
      </w:r>
      <w:r w:rsidR="009205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juntos numéricos e potenciação </w:t>
      </w:r>
      <w:r w:rsidRPr="0007227C">
        <w:rPr>
          <w:rFonts w:ascii="Times New Roman" w:eastAsia="Times New Roman" w:hAnsi="Times New Roman" w:cs="Times New Roman"/>
          <w:sz w:val="24"/>
          <w:szCs w:val="24"/>
          <w:lang w:eastAsia="pt-BR"/>
        </w:rPr>
        <w:t>e de intervir diante das dificuldades básicas relacionadas às operações fundamentais.</w:t>
      </w:r>
    </w:p>
    <w:p w:rsidR="00920584" w:rsidRPr="0007227C" w:rsidRDefault="00920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51E3" w:rsidRDefault="0077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:rsidR="00920584" w:rsidRDefault="0007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227C">
        <w:rPr>
          <w:rFonts w:ascii="Times New Roman" w:eastAsia="Times New Roman" w:hAnsi="Times New Roman" w:cs="Times New Roman"/>
          <w:sz w:val="24"/>
          <w:szCs w:val="24"/>
          <w:lang w:eastAsia="pt-BR"/>
        </w:rPr>
        <w:t>Durante as observações iniciais e o acompanhamento das aulas, foi possível identificar que muito</w:t>
      </w:r>
      <w:r w:rsidR="00920584">
        <w:rPr>
          <w:rFonts w:ascii="Times New Roman" w:eastAsia="Times New Roman" w:hAnsi="Times New Roman" w:cs="Times New Roman"/>
          <w:sz w:val="24"/>
          <w:szCs w:val="24"/>
          <w:lang w:eastAsia="pt-BR"/>
        </w:rPr>
        <w:t>s estudantes apresentavam</w:t>
      </w:r>
      <w:r w:rsidRPr="000722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dificuldades na re</w:t>
      </w:r>
      <w:r w:rsidR="009205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alização de operações básicas </w:t>
      </w:r>
      <w:r w:rsidRPr="000722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impactava diretamente na compreensão de conteúdos mais complexos. Diante disso, definiu-se como problema norteador: </w:t>
      </w:r>
      <w:r w:rsidRPr="000722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 intervir de forma significativa para recuperar e fortalecer as habilidades operatórias essenciais à aprend</w:t>
      </w:r>
      <w:r w:rsidR="009205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izagem da Matemática no 9º ano?</w:t>
      </w:r>
    </w:p>
    <w:p w:rsidR="00920584" w:rsidRDefault="00920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51E3" w:rsidRDefault="006E3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71A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:rsidR="006E39F3" w:rsidRDefault="000722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722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atividades foram co</w:t>
      </w:r>
      <w:r w:rsidR="006E39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nduzidas com duas turmas do 9</w:t>
      </w:r>
      <w:r w:rsidR="006E39F3" w:rsidRPr="006E39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º ano</w:t>
      </w:r>
      <w:r w:rsidRPr="000722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sob orientação da professora regente. O trabalho iniciou-se com diagnósticos informais durante as aulas, incluindo observação da participação, resolução de exercícios e conversas com os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alunos. A partir disso, foi elaborado</w:t>
      </w:r>
      <w:r w:rsidRPr="000722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 projeto de intervenção voltado à retomada da tabuada e ao fortalecimento das operações fundamentais</w:t>
      </w:r>
      <w:r w:rsidR="003E38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Pr="000722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7942C9" w:rsidRDefault="007942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70441" w:rsidRDefault="00A70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942C9" w:rsidRDefault="0077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Fundamentação teórica que sustentou/sustenta a prática desenvolvida</w:t>
      </w:r>
    </w:p>
    <w:p w:rsidR="00305543" w:rsidRPr="007942C9" w:rsidRDefault="00305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055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prática pedagógica foi fundamentada em </w:t>
      </w:r>
      <w:r w:rsidR="009205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pressupostos teóricos de Ferreira e Virgens (2024)</w:t>
      </w:r>
      <w:r w:rsidRPr="003055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205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tratam a </w:t>
      </w:r>
      <w:r w:rsidRPr="003055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superação de defasagens de aprendizagem no ensino de Matemática</w:t>
      </w:r>
      <w:r w:rsidR="009205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Esses autores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E38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Pr="003055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estaca</w:t>
      </w:r>
      <w:r w:rsidR="009205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Pr="003055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importância de estratégias pedagógicas que abordem lacunas no conhecimento dos alunos, principalmente em conteúdos fundamentais.</w:t>
      </w:r>
    </w:p>
    <w:p w:rsidR="00920584" w:rsidRDefault="00920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251E3" w:rsidRDefault="0077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:rsidR="002251E3" w:rsidRDefault="00103F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03F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aplicação do projeto </w:t>
      </w:r>
      <w:r w:rsidR="009205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intervenção </w:t>
      </w:r>
      <w:r w:rsidRPr="00103F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resultou em maior envolvimento dos alunos nas aulas, o que favoreceu a participação de estudantes que antes se mostravam desmotivados ou inseguros. Observou-se progressivamente uma melhora no desempenho em operações básicas e maior confiança na resolução de exercíci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</w:t>
      </w:r>
      <w:r w:rsidRPr="00103F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</w:p>
    <w:p w:rsidR="00920584" w:rsidRPr="00103F16" w:rsidRDefault="009205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251E3" w:rsidRDefault="0077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:rsidR="00FC7CBA" w:rsidRDefault="00103F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03F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experiência revelou-se socialmente relevante ao promover práticas pedagógicas inclusivas e at</w:t>
      </w:r>
      <w:r w:rsidR="00FC7C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entas às dificuldades </w:t>
      </w:r>
      <w:r w:rsidRPr="00103F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enfrentadas pe</w:t>
      </w:r>
      <w:r w:rsidR="00FC7C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los estudantes</w:t>
      </w:r>
      <w:r w:rsidRPr="00103F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O trabalho desenvolvido dialoga diretamente com o eixo 2</w:t>
      </w:r>
      <w:r w:rsidR="009205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COPED</w:t>
      </w:r>
      <w:r w:rsidR="005C51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03F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Matemática</w:t>
      </w:r>
      <w:r w:rsidR="009205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103F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trata da formação docente e das práticas pedagógicas inovadoras, pois destaca o papel da universidade na aproximação com a esco</w:t>
      </w:r>
      <w:r w:rsidR="00A704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</w:t>
      </w:r>
      <w:r w:rsidRPr="00103F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</w:p>
    <w:p w:rsidR="00920584" w:rsidRDefault="00920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251E3" w:rsidRDefault="0077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:rsidR="002251E3" w:rsidRDefault="00103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F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participação no PIB</w:t>
      </w:r>
      <w:r w:rsidR="005C51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ID tem sido essencial para</w:t>
      </w:r>
      <w:r w:rsidRPr="00103F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formação</w:t>
      </w:r>
      <w:r w:rsidR="005C51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inicial docente, pois </w:t>
      </w:r>
      <w:r w:rsidRPr="00103F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proporcio</w:t>
      </w:r>
      <w:r w:rsidR="005C51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</w:t>
      </w:r>
      <w:r w:rsidR="007E7A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C51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aos futuros professores </w:t>
      </w:r>
      <w:r w:rsidR="007E7A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vivenciar os desafios </w:t>
      </w:r>
      <w:r w:rsidR="005C51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 docência </w:t>
      </w:r>
      <w:r w:rsidR="007E7A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forma crítica e </w:t>
      </w:r>
      <w:r w:rsidRPr="00103F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positiva. A partir do diagnóstico das dificuldades e da aplicação </w:t>
      </w:r>
      <w:r w:rsidR="005C51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 projeto de intervenção, foi possível </w:t>
      </w:r>
      <w:r w:rsidRPr="00103F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compreender a importância de ações pedagógicas contextualizadas, planejadas com intencionalidade e baseadas na escuta ativa dos estudantes. </w:t>
      </w:r>
    </w:p>
    <w:p w:rsidR="00920584" w:rsidRDefault="00920584" w:rsidP="00305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251E3" w:rsidRPr="00305543" w:rsidRDefault="00771AAB" w:rsidP="00305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2251E3" w:rsidRPr="00110B39" w:rsidRDefault="00110B39" w:rsidP="005C5118">
      <w:p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10B39">
        <w:rPr>
          <w:rFonts w:ascii="Times New Roman" w:eastAsia="Times New Roman" w:hAnsi="Times New Roman" w:cs="Times New Roman"/>
          <w:sz w:val="24"/>
          <w:szCs w:val="24"/>
          <w:lang w:eastAsia="pt-BR"/>
        </w:rPr>
        <w:t>FERREIRA, Débora da Conceição; VIRGENS, Wellington Pereira das.</w:t>
      </w:r>
      <w:r w:rsidR="005C5118" w:rsidRPr="005C51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C5118" w:rsidRPr="00110B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busca da superação de defasagens de aprendizagem durante a atividade de ensino de matemática. </w:t>
      </w:r>
      <w:r w:rsidR="005C5118" w:rsidRPr="00110B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Perspectivas da Educação Matemática,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v. 17, n. 45, p. 1–21, </w:t>
      </w:r>
      <w:r w:rsidR="005C5118" w:rsidRPr="00110B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2024.</w:t>
      </w:r>
    </w:p>
    <w:sectPr w:rsidR="002251E3" w:rsidRPr="00110B39" w:rsidSect="002251E3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9DB" w:rsidRDefault="00B909DB">
      <w:pPr>
        <w:spacing w:line="240" w:lineRule="auto"/>
      </w:pPr>
      <w:r>
        <w:separator/>
      </w:r>
    </w:p>
  </w:endnote>
  <w:endnote w:type="continuationSeparator" w:id="1">
    <w:p w:rsidR="00B909DB" w:rsidRDefault="00B909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9DB" w:rsidRDefault="00B909DB">
      <w:pPr>
        <w:spacing w:after="0"/>
      </w:pPr>
      <w:r>
        <w:separator/>
      </w:r>
    </w:p>
  </w:footnote>
  <w:footnote w:type="continuationSeparator" w:id="1">
    <w:p w:rsidR="00B909DB" w:rsidRDefault="00B909D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1E3" w:rsidRDefault="00771AAB">
    <w:pPr>
      <w:pStyle w:val="Cabealho"/>
    </w:pPr>
    <w:r>
      <w:rPr>
        <w:noProof/>
        <w:lang w:eastAsia="pt-BR"/>
      </w:rP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172A27"/>
    <w:rsid w:val="00006975"/>
    <w:rsid w:val="0007227C"/>
    <w:rsid w:val="000B16D9"/>
    <w:rsid w:val="00103F16"/>
    <w:rsid w:val="00110B39"/>
    <w:rsid w:val="00172A27"/>
    <w:rsid w:val="002251E3"/>
    <w:rsid w:val="00284F48"/>
    <w:rsid w:val="00305543"/>
    <w:rsid w:val="003A2A53"/>
    <w:rsid w:val="003E387E"/>
    <w:rsid w:val="005C5118"/>
    <w:rsid w:val="00677F30"/>
    <w:rsid w:val="006E39F3"/>
    <w:rsid w:val="00714860"/>
    <w:rsid w:val="00732EF0"/>
    <w:rsid w:val="00741E2B"/>
    <w:rsid w:val="00771AAB"/>
    <w:rsid w:val="007942C9"/>
    <w:rsid w:val="007E7A5D"/>
    <w:rsid w:val="00920584"/>
    <w:rsid w:val="009D4350"/>
    <w:rsid w:val="009E2113"/>
    <w:rsid w:val="00A70441"/>
    <w:rsid w:val="00B7465A"/>
    <w:rsid w:val="00B82A8F"/>
    <w:rsid w:val="00B909DB"/>
    <w:rsid w:val="00C9408F"/>
    <w:rsid w:val="00CA3F56"/>
    <w:rsid w:val="00FC7CBA"/>
    <w:rsid w:val="0CB10AFC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1E3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sid w:val="002251E3"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rsid w:val="002251E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rsid w:val="002251E3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rsid w:val="00225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E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113"/>
    <w:rPr>
      <w:rFonts w:ascii="Tahoma" w:eastAsiaTheme="minorHAnsi" w:hAnsi="Tahoma" w:cs="Tahoma"/>
      <w:kern w:val="2"/>
      <w:sz w:val="16"/>
      <w:szCs w:val="16"/>
      <w:lang w:eastAsia="en-US"/>
    </w:rPr>
  </w:style>
  <w:style w:type="character" w:styleId="Forte">
    <w:name w:val="Strong"/>
    <w:basedOn w:val="Fontepargpadro"/>
    <w:uiPriority w:val="22"/>
    <w:qFormat/>
    <w:rsid w:val="0007227C"/>
    <w:rPr>
      <w:b/>
      <w:bCs/>
    </w:rPr>
  </w:style>
  <w:style w:type="character" w:styleId="nfase">
    <w:name w:val="Emphasis"/>
    <w:basedOn w:val="Fontepargpadro"/>
    <w:uiPriority w:val="20"/>
    <w:qFormat/>
    <w:rsid w:val="003055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622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Luiz Felipe Vieira</cp:lastModifiedBy>
  <cp:revision>10</cp:revision>
  <dcterms:created xsi:type="dcterms:W3CDTF">2025-04-30T20:43:00Z</dcterms:created>
  <dcterms:modified xsi:type="dcterms:W3CDTF">2025-05-25T00:20:00Z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