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19C7" w14:textId="077BEBAB" w:rsidR="00EE266E" w:rsidRDefault="00E11F42" w:rsidP="00E11F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11F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INCLUSÃO NA EDUCAÇÃO INFANTIL: PROMOVENDO AMBIENTES ACOLHEDORES E DESENVOLVIMENTO INTEGRAL</w:t>
      </w:r>
    </w:p>
    <w:p w14:paraId="38E6E1B3" w14:textId="77777777" w:rsidR="00E11F42" w:rsidRDefault="00E11F42" w:rsidP="00E11F4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5321A69" w14:textId="77777777" w:rsidR="00E11F42" w:rsidRPr="00E11F42" w:rsidRDefault="00E11F42" w:rsidP="00A645F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E11F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Quissa</w:t>
      </w:r>
      <w:proofErr w:type="spellEnd"/>
      <w:r w:rsidRPr="00E11F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E11F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Laiana</w:t>
      </w:r>
      <w:proofErr w:type="spellEnd"/>
      <w:r w:rsidRPr="00E11F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Alves de Araújo</w:t>
      </w:r>
    </w:p>
    <w:p w14:paraId="2E2C02AA" w14:textId="77777777" w:rsidR="00E11F42" w:rsidRPr="00E11F42" w:rsidRDefault="00E11F42" w:rsidP="00A645F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1F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Acadêmica do Curso de Pedagogia da Universidade Estadual de Montes Claros</w:t>
      </w:r>
    </w:p>
    <w:p w14:paraId="1DD00521" w14:textId="0A299C1F" w:rsidR="00E11F42" w:rsidRDefault="00E11F42" w:rsidP="00A645F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Pr="0094488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kissaaraujo69@gmail.com</w:t>
        </w:r>
      </w:hyperlink>
    </w:p>
    <w:p w14:paraId="3A83C2BD" w14:textId="77777777" w:rsidR="00E11F42" w:rsidRDefault="00E11F42" w:rsidP="00A645F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CFA8F5" w14:textId="77777777" w:rsidR="00E11F42" w:rsidRPr="00E11F42" w:rsidRDefault="00E11F42" w:rsidP="00A645F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1F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Sérgio Renato Oliveira</w:t>
      </w:r>
    </w:p>
    <w:p w14:paraId="7791B28A" w14:textId="77777777" w:rsidR="00E11F42" w:rsidRPr="00E11F42" w:rsidRDefault="00E11F42" w:rsidP="00A645F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1F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Doutorando em Produção Vegetal na Universidade Estadual de Montes Claros</w:t>
      </w:r>
    </w:p>
    <w:p w14:paraId="70B84D3C" w14:textId="5A2B5A6F" w:rsidR="00E11F42" w:rsidRDefault="00E11F42" w:rsidP="00A645F6">
      <w:pPr>
        <w:spacing w:after="0" w:line="360" w:lineRule="auto"/>
        <w:jc w:val="right"/>
      </w:pPr>
      <w:hyperlink r:id="rId8" w:history="1">
        <w:r w:rsidRPr="0094488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renato.oliveira@unimontes.br</w:t>
        </w:r>
      </w:hyperlink>
    </w:p>
    <w:p w14:paraId="4C2CC5DC" w14:textId="77777777" w:rsidR="00B07EA9" w:rsidRDefault="00B07EA9" w:rsidP="00A645F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F7B1FD" w14:textId="5C808363" w:rsidR="00EE266E" w:rsidRDefault="00B0656D" w:rsidP="00A645F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E11F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E11F42" w:rsidRPr="00E11F42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Inclusiva</w:t>
      </w:r>
    </w:p>
    <w:p w14:paraId="3A7430F8" w14:textId="7CA5D021" w:rsidR="00EE266E" w:rsidRDefault="00B0656D" w:rsidP="00A645F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E11F42" w:rsidRPr="00E11F42">
        <w:t xml:space="preserve"> </w:t>
      </w:r>
      <w:r w:rsidR="00E11F42" w:rsidRPr="00E11F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Inclusão, educação</w:t>
      </w:r>
      <w:r w:rsidR="001074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</w:t>
      </w:r>
      <w:r w:rsidR="00E11F42" w:rsidRPr="00E11F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prendizagem.</w:t>
      </w:r>
    </w:p>
    <w:p w14:paraId="16876FE4" w14:textId="77777777" w:rsidR="00EE266E" w:rsidRPr="00A645F6" w:rsidRDefault="00EE266E" w:rsidP="00A645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DC307A" w14:textId="77777777" w:rsidR="00EE266E" w:rsidRPr="00A645F6" w:rsidRDefault="00B0656D" w:rsidP="00A64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5F6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6E3CB06E" w14:textId="77777777" w:rsidR="00EE266E" w:rsidRPr="00A645F6" w:rsidRDefault="00EE266E" w:rsidP="00A64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6D62E" w14:textId="77777777" w:rsidR="00EE266E" w:rsidRPr="00A645F6" w:rsidRDefault="00B0656D" w:rsidP="00A64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5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28D92538" w14:textId="77777777" w:rsidR="00E11F42" w:rsidRPr="00A645F6" w:rsidRDefault="00E11F42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A3574F" w14:textId="2D758C91" w:rsidR="00EE266E" w:rsidRPr="00A645F6" w:rsidRDefault="00E11F42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promoção da inclusão na Educação Infantil é fundamental, pois permite o suporte direto às crianças com necessidades especiais, fator essencial para sua formação como adultos competentes e capacitados. A realidade histórica de exclusão dessas crianças na educação infantil prejudicava severamente seu desenvolvimento integral e favorecia maior dependência em diversos aspectos da vida cotidiana, o que representava um obstáculo ao progresso social (Silva, 2019).</w:t>
      </w:r>
    </w:p>
    <w:p w14:paraId="68595F2B" w14:textId="77777777" w:rsidR="00EE266E" w:rsidRPr="00A645F6" w:rsidRDefault="00EE266E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7A4F3ED" w14:textId="77777777" w:rsidR="00EE266E" w:rsidRPr="00A645F6" w:rsidRDefault="00B0656D" w:rsidP="00A64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5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058EB24B" w14:textId="77777777" w:rsidR="00E11F42" w:rsidRPr="00A645F6" w:rsidRDefault="00E11F42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E2E95E1" w14:textId="32FEBA96" w:rsidR="00EE266E" w:rsidRPr="00A645F6" w:rsidRDefault="00E11F42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base nesse cenário, este relato tem como objetivo evidenciar o trabalho de monitoria realizado com um aluno do segundo ano do ensino fundamental em uma rede de ensino privada da cidade de Almenara-MG, buscando atender às suas necessidades individuais e facilitar sua participação nas atividades escolares.</w:t>
      </w:r>
    </w:p>
    <w:p w14:paraId="7C3896DA" w14:textId="77777777" w:rsidR="00EE266E" w:rsidRPr="00A645F6" w:rsidRDefault="00EE266E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00194A" w14:textId="77777777" w:rsidR="00EE266E" w:rsidRPr="00A645F6" w:rsidRDefault="00B0656D" w:rsidP="00A64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5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1503D931" w14:textId="77777777" w:rsidR="00E11F42" w:rsidRPr="00A645F6" w:rsidRDefault="00E11F42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8D6FB87" w14:textId="4FA2AA77" w:rsidR="00EE266E" w:rsidRPr="00A645F6" w:rsidRDefault="00E11F42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atuação da monitoria envolveu a criação de ambientes escolares acolhedores, a adaptação das práticas pedagógicas e a promoção da participação ativa do aluno nas atividades em sala de aula.</w:t>
      </w:r>
    </w:p>
    <w:p w14:paraId="6A7C6D77" w14:textId="77777777" w:rsidR="00EE266E" w:rsidRPr="00A645F6" w:rsidRDefault="00EE266E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2805F26" w14:textId="77777777" w:rsidR="00EE266E" w:rsidRPr="00A645F6" w:rsidRDefault="00B0656D" w:rsidP="00A64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5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775A03D9" w14:textId="77777777" w:rsidR="00E11F42" w:rsidRPr="00A645F6" w:rsidRDefault="00E11F42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35F739" w14:textId="67B49919" w:rsidR="00E11F42" w:rsidRPr="00A645F6" w:rsidRDefault="00E11F42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Autores como Carvalho (1998) e Oliveira &amp; Poker (2002) destacam que o paradigma da escola inclusiva pressupõe uma educação apropriada e de qualidade acessível a todos os alunos. Essa perspectiva fundamenta a prática aqui relatada, na qual se buscou garantir o suporte necessário à aprendizagem de forma equitativa.</w:t>
      </w:r>
    </w:p>
    <w:p w14:paraId="0DE7D356" w14:textId="77777777" w:rsidR="00EE266E" w:rsidRPr="00A645F6" w:rsidRDefault="00EE266E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1A33268" w14:textId="77777777" w:rsidR="00EE266E" w:rsidRPr="00A645F6" w:rsidRDefault="00B0656D" w:rsidP="00A64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5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2AB9518E" w14:textId="77777777" w:rsidR="00E11F42" w:rsidRPr="00A645F6" w:rsidRDefault="00E11F42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0BA6CD9" w14:textId="205A0BDF" w:rsidR="00E11F42" w:rsidRPr="00A645F6" w:rsidRDefault="00E11F42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apoio individualizado proporcionado ao aluno permitiu seu engajamento nas atividades escolares e favoreceu sua integração no ambiente educacional, contribuindo positivamente para seu desenvolvimento.</w:t>
      </w:r>
    </w:p>
    <w:p w14:paraId="4C5064DA" w14:textId="77777777" w:rsidR="00EE266E" w:rsidRPr="00A645F6" w:rsidRDefault="00EE266E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339E194" w14:textId="77777777" w:rsidR="00EE266E" w:rsidRPr="00A645F6" w:rsidRDefault="00B0656D" w:rsidP="00A64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5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50A01553" w14:textId="77777777" w:rsidR="00E11F42" w:rsidRPr="00A645F6" w:rsidRDefault="00E11F42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9E26CE" w14:textId="77777777" w:rsidR="00F725E7" w:rsidRDefault="00F725E7" w:rsidP="00F725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725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experiência de inclusão escolar relatada evidencia benefícios que transcendem o aluno com necessidades especiais, estendendo-se a todo o coletivo escolar e promovendo um ambiente mais justo e igualitário. A efetivação desse processo fortalece a comunidade educacional e contribui para a construção de uma sociedade mais inclusiva.</w:t>
      </w:r>
    </w:p>
    <w:p w14:paraId="7C699774" w14:textId="77777777" w:rsidR="00F725E7" w:rsidRPr="00F725E7" w:rsidRDefault="00F725E7" w:rsidP="00F725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438B79" w14:textId="77777777" w:rsidR="00F725E7" w:rsidRDefault="00F725E7" w:rsidP="00F725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725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consonância com a síntese do pensamento do educador Paulo Freire, chega-se à máxima de que a inclusão acontece quando se aprende com as diferenças, não com as igualdades. Tal perspectiva é amplamente difundida nos mais respeitados círculos pedagógicos, evocando que </w:t>
      </w:r>
      <w:r w:rsidRPr="00F725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o ensino inclusivo requer equidade, baseado em proporcionar mecanismos que igualem os desiguais na medida das suas desigualdades.</w:t>
      </w:r>
    </w:p>
    <w:p w14:paraId="40C7F0AF" w14:textId="77777777" w:rsidR="00F725E7" w:rsidRPr="00F725E7" w:rsidRDefault="00F725E7" w:rsidP="00F725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E6BDD2" w14:textId="384A643E" w:rsidR="00A645F6" w:rsidRDefault="00F725E7" w:rsidP="00F725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725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obstante, dos princípios constitucionais extrai-se também a dignidade da pessoa humana, reforçando a concepção que é fundamental proporcionar a inclusão da criança no seu ser social e, consequentemente, no ambiente educacional.</w:t>
      </w:r>
    </w:p>
    <w:p w14:paraId="027E9B88" w14:textId="77777777" w:rsidR="00A645F6" w:rsidRPr="00A645F6" w:rsidRDefault="00A645F6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98DC17B" w14:textId="77777777" w:rsidR="00EE266E" w:rsidRPr="00A645F6" w:rsidRDefault="00EE266E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4437E5" w14:textId="77777777" w:rsidR="00EE266E" w:rsidRPr="00A645F6" w:rsidRDefault="00B0656D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5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4E7BEFBA" w14:textId="77777777" w:rsidR="00E11F42" w:rsidRPr="00A645F6" w:rsidRDefault="00E11F42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A21061D" w14:textId="6C0948DF" w:rsidR="00EE266E" w:rsidRPr="00A645F6" w:rsidRDefault="00E11F42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prática de monitoria na Educação Infantil ressaltou a importância da inclusão escolar e do suporte individualizado, tendo gerado impactos positivos tanto no desenvolvimento do aluno quanto na dinâmica escolar geral. A experiência reafirma a necessidade de práticas pedagógicas inclusivas como caminho para a equidade na educação.</w:t>
      </w:r>
    </w:p>
    <w:p w14:paraId="1FF449AC" w14:textId="77777777" w:rsidR="00EE266E" w:rsidRPr="00A645F6" w:rsidRDefault="00EE266E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BB1BBB" w14:textId="77777777" w:rsidR="00EE266E" w:rsidRPr="00A645F6" w:rsidRDefault="00B0656D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5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42E77C3" w14:textId="77777777" w:rsidR="00E11F42" w:rsidRPr="00A645F6" w:rsidRDefault="00E11F42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589A89" w14:textId="77777777" w:rsidR="00F725E7" w:rsidRDefault="00F725E7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725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FREIRE, Paulo. </w:t>
      </w:r>
      <w:r w:rsidRPr="00F725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Pedagogia do oprimido</w:t>
      </w:r>
      <w:r w:rsidRPr="00F725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65. ed. Rio de Janeiro: Paz e Terra, 2019.</w:t>
      </w:r>
    </w:p>
    <w:p w14:paraId="787A077E" w14:textId="1B8C954C" w:rsidR="00F725E7" w:rsidRDefault="00F725E7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725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FREIRE, Paulo. </w:t>
      </w:r>
      <w:r w:rsidRPr="00F725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Pedagogia da autonomia: saberes necessários à prática educativa</w:t>
      </w:r>
      <w:r w:rsidRPr="00F725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45. ed. Rio de Janeiro: Paz e Terra, 2018.</w:t>
      </w:r>
    </w:p>
    <w:p w14:paraId="579CFBF1" w14:textId="7E9899FE" w:rsidR="00E11F42" w:rsidRPr="00A645F6" w:rsidRDefault="00E11F42" w:rsidP="00A645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CARVALHO, R. E. </w:t>
      </w:r>
      <w:r w:rsidRPr="00A645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Temas em Educação Especial</w:t>
      </w: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Rio de Janeiro: WVA, 1998.</w:t>
      </w: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/>
        <w:t xml:space="preserve">OLIVEIRA, A. A. S.; POKER, R. B. </w:t>
      </w:r>
      <w:r w:rsidRPr="00A645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Educação inclusiva e municipalização: a experiência em educação especial de Paraguaçu Paulista</w:t>
      </w: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Revista Brasileira de Educação Especial, Marília, v. 8, n. 2, p. 233-244, 2002.</w:t>
      </w: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/>
        <w:t>SILVA, A</w:t>
      </w:r>
      <w:r w:rsidR="001074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M. </w:t>
      </w:r>
      <w:r w:rsidRPr="00A645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Inclusão na Educação Infantil: Desafios e Possibilidades</w:t>
      </w: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São Paulo: Editora Moderna, 2019.</w:t>
      </w: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/>
        <w:t xml:space="preserve">TEIXEIRA, Evandro Pereira. </w:t>
      </w:r>
      <w:r w:rsidRPr="00A645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Os desafios da inclusão de crianças especiais na educação infantil</w:t>
      </w: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Disponível em: </w:t>
      </w:r>
      <w:hyperlink r:id="rId9" w:tgtFrame="_new" w:history="1">
        <w:r w:rsidRPr="00A645F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https://meuartigo.brasilescola.uol.com.br/amp/educacao/os-desafios-da-inclusao-de-criancas-especiais-na-educacao-infantil.htm</w:t>
        </w:r>
      </w:hyperlink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Acesso em: 27 mar. 2024.</w:t>
      </w: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/>
      </w: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SILVA, Vanderson de Sousa; DIAS, Juliana S. de Carvalho. </w:t>
      </w:r>
      <w:r w:rsidRPr="00A645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Inclusão infantil: dos direitos às práticas</w:t>
      </w:r>
      <w:r w:rsidRPr="00A6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Publicado em: 16 ago. 2022. Disponível em: https://educacaopublica.cecierj.edu.br/artigos/22/30/inclusao-na-educacao-infantil-dos-direitos-as-praticas. Acesso em: 27 mar. 2024.</w:t>
      </w:r>
    </w:p>
    <w:p w14:paraId="1A23C361" w14:textId="77777777" w:rsidR="00EE266E" w:rsidRPr="00A645F6" w:rsidRDefault="00EE266E" w:rsidP="00A6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B302F" w14:textId="77777777" w:rsidR="00EE266E" w:rsidRPr="00A645F6" w:rsidRDefault="00EE266E" w:rsidP="00A64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266E" w:rsidRPr="00A645F6">
      <w:headerReference w:type="default" r:id="rId10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D226B" w14:textId="77777777" w:rsidR="00E54DF0" w:rsidRDefault="00E54DF0">
      <w:pPr>
        <w:spacing w:line="240" w:lineRule="auto"/>
      </w:pPr>
      <w:r>
        <w:separator/>
      </w:r>
    </w:p>
  </w:endnote>
  <w:endnote w:type="continuationSeparator" w:id="0">
    <w:p w14:paraId="7C99C09C" w14:textId="77777777" w:rsidR="00E54DF0" w:rsidRDefault="00E54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D3430" w14:textId="77777777" w:rsidR="00E54DF0" w:rsidRDefault="00E54DF0">
      <w:pPr>
        <w:spacing w:after="0"/>
      </w:pPr>
      <w:r>
        <w:separator/>
      </w:r>
    </w:p>
  </w:footnote>
  <w:footnote w:type="continuationSeparator" w:id="0">
    <w:p w14:paraId="47B5C6EA" w14:textId="77777777" w:rsidR="00E54DF0" w:rsidRDefault="00E54D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B4BF" w14:textId="77777777" w:rsidR="00EE266E" w:rsidRDefault="00B0656D">
    <w:pPr>
      <w:pStyle w:val="Cabealho"/>
    </w:pPr>
    <w:r>
      <w:rPr>
        <w:noProof/>
        <w:lang w:eastAsia="pt-BR"/>
      </w:rPr>
      <w:drawing>
        <wp:inline distT="0" distB="0" distL="114300" distR="114300" wp14:anchorId="4E31187E" wp14:editId="4C856DD8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B16D9"/>
    <w:rsid w:val="0010747F"/>
    <w:rsid w:val="00113ADA"/>
    <w:rsid w:val="00172A27"/>
    <w:rsid w:val="002030B7"/>
    <w:rsid w:val="00593F00"/>
    <w:rsid w:val="006750A1"/>
    <w:rsid w:val="00677F30"/>
    <w:rsid w:val="00741E2B"/>
    <w:rsid w:val="007541A5"/>
    <w:rsid w:val="008E7D64"/>
    <w:rsid w:val="00981425"/>
    <w:rsid w:val="00A645F6"/>
    <w:rsid w:val="00B0656D"/>
    <w:rsid w:val="00B07EA9"/>
    <w:rsid w:val="00B570AC"/>
    <w:rsid w:val="00B82A8F"/>
    <w:rsid w:val="00E11F42"/>
    <w:rsid w:val="00E54DF0"/>
    <w:rsid w:val="00E56782"/>
    <w:rsid w:val="00EE266E"/>
    <w:rsid w:val="00F725E7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6291"/>
  <w15:docId w15:val="{1A6F5186-BAD3-402C-B70C-D3150D94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11F4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425"/>
    <w:rPr>
      <w:rFonts w:ascii="Tahoma" w:eastAsiaTheme="minorHAnsi" w:hAnsi="Tahoma" w:cs="Tahoma"/>
      <w:kern w:val="2"/>
      <w:sz w:val="16"/>
      <w:szCs w:val="16"/>
      <w:lang w:val="pt-BR"/>
      <w14:ligatures w14:val="standardContextual"/>
    </w:rPr>
  </w:style>
  <w:style w:type="character" w:styleId="Refdecomentrio">
    <w:name w:val="annotation reference"/>
    <w:basedOn w:val="Fontepargpadro"/>
    <w:uiPriority w:val="99"/>
    <w:semiHidden/>
    <w:unhideWhenUsed/>
    <w:rsid w:val="009814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14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1425"/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14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1425"/>
    <w:rPr>
      <w:rFonts w:asciiTheme="minorHAnsi" w:eastAsiaTheme="minorHAnsi" w:hAnsiTheme="minorHAnsi" w:cstheme="minorBidi"/>
      <w:b/>
      <w:bCs/>
      <w:kern w:val="2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o.oliveira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ssaaraujo6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uartigo.brasilescola.uol.com.br/amp/educacao/os-desafios-da-inclusao-de-criancas-especiais-na-educacao-infantil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72E7-B5CF-474A-BFB4-03422A33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msmaquininhas@gmail.com</cp:lastModifiedBy>
  <cp:revision>2</cp:revision>
  <dcterms:created xsi:type="dcterms:W3CDTF">2025-05-20T19:56:00Z</dcterms:created>
  <dcterms:modified xsi:type="dcterms:W3CDTF">2025-05-20T19:56:00Z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