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43409" w14:textId="78E4178B" w:rsidR="007F2F24" w:rsidRPr="000E70E7" w:rsidRDefault="007F2F24" w:rsidP="007F2F24">
      <w:pPr>
        <w:ind w:left="1" w:hanging="3"/>
        <w:jc w:val="center"/>
        <w:rPr>
          <w:sz w:val="28"/>
        </w:rPr>
      </w:pPr>
      <w:r w:rsidRPr="000E70E7">
        <w:rPr>
          <w:b/>
          <w:sz w:val="28"/>
        </w:rPr>
        <w:t>CRIANÇAS E ADOLESCENTES EM SITUAÇ</w:t>
      </w:r>
      <w:r w:rsidR="00545D9B" w:rsidRPr="000E70E7">
        <w:rPr>
          <w:b/>
          <w:sz w:val="28"/>
        </w:rPr>
        <w:t>ÃO</w:t>
      </w:r>
      <w:r w:rsidRPr="000E70E7">
        <w:rPr>
          <w:b/>
          <w:sz w:val="28"/>
        </w:rPr>
        <w:t xml:space="preserve"> DE RUA:</w:t>
      </w:r>
      <w:r w:rsidRPr="000E70E7">
        <w:rPr>
          <w:sz w:val="28"/>
        </w:rPr>
        <w:t xml:space="preserve"> CONTRIBUIÇÕES PARA COMPREENSÃO DOS PROCESSOS DE VULNERABILIDADE SOCIAL E O SEU IMPACTO NA SAÚDE MENTAL</w:t>
      </w:r>
    </w:p>
    <w:p w14:paraId="2A33537B" w14:textId="77777777" w:rsidR="005C363B" w:rsidRPr="000E70E7" w:rsidRDefault="005C363B" w:rsidP="007F2F24">
      <w:pPr>
        <w:pStyle w:val="Normal1"/>
        <w:ind w:firstLine="0"/>
        <w:rPr>
          <w:rFonts w:eastAsia="Arial"/>
          <w:lang w:eastAsia="pt-PT"/>
        </w:rPr>
      </w:pPr>
    </w:p>
    <w:p w14:paraId="00000003" w14:textId="77777777" w:rsidR="00880E69" w:rsidRPr="000E70E7" w:rsidRDefault="00880E69" w:rsidP="007F2F24">
      <w:pPr>
        <w:pBdr>
          <w:top w:val="nil"/>
          <w:left w:val="nil"/>
          <w:bottom w:val="nil"/>
          <w:right w:val="nil"/>
          <w:between w:val="nil"/>
        </w:pBdr>
        <w:spacing w:line="240" w:lineRule="auto"/>
        <w:ind w:leftChars="0" w:left="0" w:firstLineChars="0" w:firstLine="0"/>
        <w:rPr>
          <w:rFonts w:eastAsia="Arial"/>
          <w:color w:val="000000"/>
          <w:sz w:val="28"/>
          <w:szCs w:val="28"/>
        </w:rPr>
      </w:pPr>
    </w:p>
    <w:p w14:paraId="7691B315" w14:textId="24D800FF" w:rsidR="00E90FB5" w:rsidRPr="000E70E7" w:rsidRDefault="00023FAD" w:rsidP="00023FAD">
      <w:pPr>
        <w:pBdr>
          <w:top w:val="nil"/>
          <w:left w:val="nil"/>
          <w:bottom w:val="nil"/>
          <w:right w:val="nil"/>
          <w:between w:val="nil"/>
        </w:pBdr>
        <w:spacing w:line="240" w:lineRule="auto"/>
        <w:ind w:left="0" w:hanging="2"/>
        <w:jc w:val="center"/>
        <w:rPr>
          <w:rFonts w:eastAsia="Arial"/>
          <w:color w:val="000000"/>
          <w:sz w:val="20"/>
          <w:szCs w:val="20"/>
        </w:rPr>
      </w:pPr>
      <w:r w:rsidRPr="000E70E7">
        <w:t>Talia Pereira de Andrade</w:t>
      </w:r>
      <w:r w:rsidRPr="000E70E7">
        <w:rPr>
          <w:rFonts w:eastAsia="Arial"/>
        </w:rPr>
        <w:t xml:space="preserve"> </w:t>
      </w:r>
      <w:r w:rsidRPr="000E70E7">
        <w:rPr>
          <w:rFonts w:eastAsia="Arial"/>
          <w:color w:val="000000"/>
        </w:rPr>
        <w:t xml:space="preserve">– Centro Universidade de Patos – UNIFIP, Patos, Paraíba, Brasil. </w:t>
      </w:r>
      <w:r w:rsidRPr="000E70E7">
        <w:fldChar w:fldCharType="begin"/>
      </w:r>
      <w:r w:rsidRPr="000E70E7">
        <w:instrText>HYPERLINK "mailto:taliaandradi@gmail.com"</w:instrText>
      </w:r>
      <w:r w:rsidRPr="000E70E7">
        <w:fldChar w:fldCharType="separate"/>
      </w:r>
      <w:r w:rsidRPr="000E70E7">
        <w:rPr>
          <w:rStyle w:val="Hyperlink"/>
          <w:rFonts w:eastAsia="Arial"/>
        </w:rPr>
        <w:t>taliaandradi@gmail.com</w:t>
      </w:r>
      <w:r w:rsidRPr="000E70E7">
        <w:fldChar w:fldCharType="end"/>
      </w:r>
      <w:r w:rsidRPr="000E70E7">
        <w:rPr>
          <w:rFonts w:eastAsia="Arial"/>
          <w:color w:val="000000"/>
        </w:rPr>
        <w:t xml:space="preserve"> </w:t>
      </w:r>
    </w:p>
    <w:p w14:paraId="00000007" w14:textId="77777777" w:rsidR="00880E69" w:rsidRPr="000E70E7" w:rsidRDefault="00880E69">
      <w:pPr>
        <w:pBdr>
          <w:top w:val="nil"/>
          <w:left w:val="nil"/>
          <w:bottom w:val="nil"/>
          <w:right w:val="nil"/>
          <w:between w:val="nil"/>
        </w:pBdr>
        <w:spacing w:line="240" w:lineRule="auto"/>
        <w:ind w:left="0" w:hanging="2"/>
        <w:jc w:val="center"/>
        <w:rPr>
          <w:rFonts w:eastAsia="Arial"/>
          <w:color w:val="000000"/>
        </w:rPr>
      </w:pPr>
    </w:p>
    <w:p w14:paraId="36C31F3A" w14:textId="736B6587" w:rsidR="00E90FB5" w:rsidRPr="000E70E7" w:rsidRDefault="00023FAD" w:rsidP="00023FAD">
      <w:pPr>
        <w:pBdr>
          <w:top w:val="nil"/>
          <w:left w:val="nil"/>
          <w:bottom w:val="nil"/>
          <w:right w:val="nil"/>
          <w:between w:val="nil"/>
        </w:pBdr>
        <w:spacing w:line="240" w:lineRule="auto"/>
        <w:ind w:left="0" w:hanging="2"/>
        <w:jc w:val="center"/>
        <w:rPr>
          <w:rFonts w:eastAsia="Arial"/>
          <w:color w:val="000000"/>
          <w:sz w:val="20"/>
          <w:szCs w:val="20"/>
        </w:rPr>
      </w:pPr>
      <w:r w:rsidRPr="000E70E7">
        <w:rPr>
          <w:rFonts w:eastAsia="Arial"/>
          <w:color w:val="000000"/>
        </w:rPr>
        <w:t xml:space="preserve">Sabrina Jane Ferreira Alves Leite – Centro Universidade de Patos – UNIFIP, Patos, Paraíba, Brasil. </w:t>
      </w:r>
      <w:r w:rsidRPr="000E70E7">
        <w:fldChar w:fldCharType="begin"/>
      </w:r>
      <w:r w:rsidRPr="000E70E7">
        <w:instrText>HYPERLINK "mailto:Sabrinamellyssa@gmail.com"</w:instrText>
      </w:r>
      <w:r w:rsidRPr="000E70E7">
        <w:fldChar w:fldCharType="separate"/>
      </w:r>
      <w:r w:rsidRPr="000E70E7">
        <w:rPr>
          <w:rStyle w:val="Hyperlink"/>
          <w:rFonts w:eastAsia="Arial"/>
        </w:rPr>
        <w:t>Sabrinamellyssa@gmail.com</w:t>
      </w:r>
      <w:r w:rsidRPr="000E70E7">
        <w:fldChar w:fldCharType="end"/>
      </w:r>
      <w:r w:rsidRPr="000E70E7">
        <w:rPr>
          <w:rFonts w:eastAsia="Arial"/>
          <w:color w:val="000000"/>
        </w:rPr>
        <w:t xml:space="preserve"> </w:t>
      </w:r>
    </w:p>
    <w:p w14:paraId="0000000B" w14:textId="77777777" w:rsidR="00880E69" w:rsidRPr="000E70E7" w:rsidRDefault="00880E69">
      <w:pPr>
        <w:pBdr>
          <w:top w:val="nil"/>
          <w:left w:val="nil"/>
          <w:bottom w:val="nil"/>
          <w:right w:val="nil"/>
          <w:between w:val="nil"/>
        </w:pBdr>
        <w:spacing w:line="240" w:lineRule="auto"/>
        <w:ind w:left="0" w:hanging="2"/>
        <w:jc w:val="center"/>
        <w:rPr>
          <w:rFonts w:eastAsia="Arial"/>
          <w:color w:val="000000"/>
        </w:rPr>
      </w:pPr>
    </w:p>
    <w:p w14:paraId="1D01BFC3" w14:textId="218FA588" w:rsidR="00E90FB5" w:rsidRPr="000E70E7" w:rsidRDefault="00023FAD" w:rsidP="00023FAD">
      <w:pPr>
        <w:pBdr>
          <w:top w:val="nil"/>
          <w:left w:val="nil"/>
          <w:bottom w:val="nil"/>
          <w:right w:val="nil"/>
          <w:between w:val="nil"/>
        </w:pBdr>
        <w:spacing w:line="240" w:lineRule="auto"/>
        <w:ind w:left="0" w:hanging="2"/>
        <w:jc w:val="center"/>
        <w:rPr>
          <w:rFonts w:eastAsia="Arial"/>
          <w:color w:val="000000"/>
          <w:sz w:val="20"/>
          <w:szCs w:val="20"/>
        </w:rPr>
      </w:pPr>
      <w:r w:rsidRPr="000E70E7">
        <w:rPr>
          <w:rFonts w:eastAsia="Arial"/>
          <w:color w:val="000000"/>
        </w:rPr>
        <w:t xml:space="preserve">Isabelly Cordeiro Galdino - Centro Universidade de Patos – UNIFIP, Patos, Paraíba, Brasil. </w:t>
      </w:r>
      <w:r w:rsidRPr="000E70E7">
        <w:fldChar w:fldCharType="begin"/>
      </w:r>
      <w:r w:rsidRPr="000E70E7">
        <w:instrText>HYPERLINK "mailto:isabellycgaldino2323@outlook.com"</w:instrText>
      </w:r>
      <w:r w:rsidRPr="000E70E7">
        <w:fldChar w:fldCharType="separate"/>
      </w:r>
      <w:r w:rsidRPr="000E70E7">
        <w:rPr>
          <w:rStyle w:val="Hyperlink"/>
          <w:rFonts w:eastAsia="Arial"/>
        </w:rPr>
        <w:t>isabellycgaldino2323@outlook.com</w:t>
      </w:r>
      <w:r w:rsidRPr="000E70E7">
        <w:fldChar w:fldCharType="end"/>
      </w:r>
      <w:r w:rsidRPr="000E70E7">
        <w:rPr>
          <w:rFonts w:eastAsia="Arial"/>
          <w:color w:val="000000"/>
        </w:rPr>
        <w:t xml:space="preserve"> </w:t>
      </w:r>
    </w:p>
    <w:p w14:paraId="0000000F" w14:textId="77777777" w:rsidR="00880E69" w:rsidRPr="000E70E7" w:rsidRDefault="00880E69" w:rsidP="00E90FB5">
      <w:pPr>
        <w:pBdr>
          <w:top w:val="nil"/>
          <w:left w:val="nil"/>
          <w:bottom w:val="nil"/>
          <w:right w:val="nil"/>
          <w:between w:val="nil"/>
        </w:pBdr>
        <w:spacing w:line="240" w:lineRule="auto"/>
        <w:ind w:leftChars="0" w:left="0" w:firstLineChars="0" w:firstLine="0"/>
        <w:jc w:val="center"/>
        <w:rPr>
          <w:rFonts w:eastAsia="Arial"/>
          <w:color w:val="000000"/>
        </w:rPr>
      </w:pPr>
    </w:p>
    <w:p w14:paraId="0373DA98" w14:textId="40420844" w:rsidR="00E90FB5" w:rsidRPr="000E70E7" w:rsidRDefault="00023FAD" w:rsidP="00023FAD">
      <w:pPr>
        <w:pBdr>
          <w:top w:val="nil"/>
          <w:left w:val="nil"/>
          <w:bottom w:val="nil"/>
          <w:right w:val="nil"/>
          <w:between w:val="nil"/>
        </w:pBdr>
        <w:spacing w:line="240" w:lineRule="auto"/>
        <w:ind w:leftChars="0" w:left="0" w:firstLineChars="0" w:firstLine="0"/>
        <w:jc w:val="center"/>
        <w:rPr>
          <w:rFonts w:eastAsia="Arial"/>
          <w:color w:val="000000"/>
        </w:rPr>
      </w:pPr>
      <w:r w:rsidRPr="000E70E7">
        <w:rPr>
          <w:rFonts w:eastAsia="Arial"/>
          <w:color w:val="000000"/>
        </w:rPr>
        <w:t>Maysa Lacerda de Sousa - Centro Universidade de Patos – UNIFIP, Patos, Paraíba, Brasil.</w:t>
      </w:r>
      <w:r w:rsidRPr="000E70E7">
        <w:t xml:space="preserve"> </w:t>
      </w:r>
      <w:hyperlink r:id="rId8" w:history="1">
        <w:r w:rsidRPr="000E70E7">
          <w:rPr>
            <w:rStyle w:val="Hyperlink"/>
            <w:rFonts w:eastAsia="Arial"/>
          </w:rPr>
          <w:t>maysalacerda19@gmail.com</w:t>
        </w:r>
      </w:hyperlink>
      <w:r w:rsidRPr="000E70E7">
        <w:rPr>
          <w:rFonts w:eastAsia="Arial"/>
          <w:color w:val="000000"/>
        </w:rPr>
        <w:t xml:space="preserve"> </w:t>
      </w:r>
    </w:p>
    <w:p w14:paraId="4043E342" w14:textId="07722A8E" w:rsidR="000360EC" w:rsidRPr="000E70E7" w:rsidRDefault="000360EC" w:rsidP="000360EC">
      <w:pPr>
        <w:pStyle w:val="Normal1"/>
        <w:rPr>
          <w:rFonts w:eastAsia="Arial"/>
          <w:lang w:eastAsia="pt-PT"/>
        </w:rPr>
      </w:pPr>
    </w:p>
    <w:p w14:paraId="45179FE7" w14:textId="3D8421CF" w:rsidR="000360EC" w:rsidRPr="000E70E7" w:rsidRDefault="000360EC" w:rsidP="000360EC">
      <w:pPr>
        <w:pBdr>
          <w:top w:val="nil"/>
          <w:left w:val="nil"/>
          <w:bottom w:val="nil"/>
          <w:right w:val="nil"/>
          <w:between w:val="nil"/>
        </w:pBdr>
        <w:spacing w:line="240" w:lineRule="auto"/>
        <w:ind w:leftChars="0" w:left="0" w:firstLineChars="0" w:firstLine="0"/>
        <w:jc w:val="center"/>
        <w:rPr>
          <w:rFonts w:eastAsia="Arial"/>
          <w:color w:val="000000"/>
        </w:rPr>
      </w:pPr>
      <w:r w:rsidRPr="000E70E7">
        <w:rPr>
          <w:rFonts w:eastAsia="Arial"/>
          <w:color w:val="000000"/>
        </w:rPr>
        <w:t>Taynara de Souza Silva - Centro Universidade de Patos – UNIFIP, Patos, Paraíba, Brasil.</w:t>
      </w:r>
      <w:r w:rsidRPr="000E70E7">
        <w:t xml:space="preserve"> </w:t>
      </w:r>
      <w:r w:rsidRPr="000E70E7">
        <w:rPr>
          <w:rStyle w:val="Hyperlink"/>
          <w:rFonts w:eastAsia="Arial"/>
        </w:rPr>
        <w:t>Taynarasouza.enf@hotmail.com</w:t>
      </w:r>
    </w:p>
    <w:p w14:paraId="41D73951" w14:textId="77777777" w:rsidR="000360EC" w:rsidRPr="000E70E7" w:rsidRDefault="000360EC" w:rsidP="000360EC">
      <w:pPr>
        <w:pStyle w:val="Normal1"/>
        <w:ind w:firstLine="0"/>
        <w:rPr>
          <w:rFonts w:eastAsia="Arial"/>
          <w:sz w:val="14"/>
          <w:lang w:eastAsia="pt-PT"/>
        </w:rPr>
      </w:pPr>
    </w:p>
    <w:p w14:paraId="6ED32917" w14:textId="35DC3F48" w:rsidR="00023FAD" w:rsidRPr="000E70E7" w:rsidRDefault="00023FAD" w:rsidP="00023FAD">
      <w:pPr>
        <w:pStyle w:val="Normal1"/>
        <w:rPr>
          <w:rFonts w:eastAsia="Arial"/>
          <w:lang w:eastAsia="pt-PT"/>
        </w:rPr>
      </w:pPr>
    </w:p>
    <w:p w14:paraId="5B614734" w14:textId="2DF5426A" w:rsidR="00023FAD" w:rsidRPr="000E70E7" w:rsidRDefault="00023FAD" w:rsidP="00023FAD">
      <w:pPr>
        <w:pBdr>
          <w:top w:val="nil"/>
          <w:left w:val="nil"/>
          <w:bottom w:val="nil"/>
          <w:right w:val="nil"/>
          <w:between w:val="nil"/>
        </w:pBdr>
        <w:spacing w:line="240" w:lineRule="auto"/>
        <w:ind w:left="0" w:hanging="2"/>
        <w:jc w:val="center"/>
        <w:rPr>
          <w:rFonts w:eastAsia="Arial"/>
          <w:color w:val="000000"/>
        </w:rPr>
      </w:pPr>
      <w:r w:rsidRPr="000E70E7">
        <w:rPr>
          <w:rFonts w:eastAsia="Arial"/>
          <w:color w:val="000000"/>
        </w:rPr>
        <w:t>Juliane de Oliveira Costa - Centro Universidade de Patos – UNIFIP, Patos, Paraíba, Brasil.</w:t>
      </w:r>
      <w:r w:rsidRPr="000E70E7">
        <w:t xml:space="preserve"> </w:t>
      </w:r>
      <w:hyperlink r:id="rId9" w:history="1">
        <w:r w:rsidRPr="000E70E7">
          <w:rPr>
            <w:rStyle w:val="Hyperlink"/>
            <w:rFonts w:eastAsia="Arial"/>
          </w:rPr>
          <w:t>julianecosta@fiponline.edu.br</w:t>
        </w:r>
      </w:hyperlink>
      <w:r w:rsidRPr="000E70E7">
        <w:rPr>
          <w:rFonts w:eastAsia="Arial"/>
          <w:color w:val="000000"/>
        </w:rPr>
        <w:t xml:space="preserve"> </w:t>
      </w:r>
    </w:p>
    <w:p w14:paraId="5D748499" w14:textId="77777777" w:rsidR="00023FAD" w:rsidRPr="000E70E7" w:rsidRDefault="00023FAD" w:rsidP="00023FAD">
      <w:pPr>
        <w:pStyle w:val="Normal1"/>
        <w:rPr>
          <w:rFonts w:eastAsia="Arial"/>
          <w:lang w:eastAsia="pt-PT"/>
        </w:rPr>
      </w:pPr>
    </w:p>
    <w:p w14:paraId="00000013" w14:textId="77777777" w:rsidR="00880E69" w:rsidRPr="000E70E7" w:rsidRDefault="00880E69" w:rsidP="00107126">
      <w:pPr>
        <w:pBdr>
          <w:top w:val="nil"/>
          <w:left w:val="nil"/>
          <w:bottom w:val="nil"/>
          <w:right w:val="nil"/>
          <w:between w:val="nil"/>
        </w:pBdr>
        <w:spacing w:line="240" w:lineRule="auto"/>
        <w:ind w:leftChars="0" w:left="0" w:firstLineChars="0" w:firstLine="0"/>
        <w:rPr>
          <w:rFonts w:eastAsia="Arial"/>
          <w:color w:val="000000"/>
        </w:rPr>
      </w:pPr>
    </w:p>
    <w:p w14:paraId="00000014" w14:textId="77777777" w:rsidR="00880E69" w:rsidRPr="000E70E7" w:rsidRDefault="00880E69" w:rsidP="00107126">
      <w:pPr>
        <w:pBdr>
          <w:top w:val="nil"/>
          <w:left w:val="nil"/>
          <w:bottom w:val="nil"/>
          <w:right w:val="nil"/>
          <w:between w:val="nil"/>
        </w:pBdr>
        <w:spacing w:line="240" w:lineRule="auto"/>
        <w:ind w:leftChars="0" w:left="0" w:firstLineChars="0" w:firstLine="0"/>
        <w:rPr>
          <w:rFonts w:eastAsia="Arial"/>
          <w:color w:val="000000"/>
        </w:rPr>
      </w:pPr>
    </w:p>
    <w:p w14:paraId="00000015" w14:textId="77777777" w:rsidR="00880E69" w:rsidRPr="000E70E7" w:rsidRDefault="00C81ACD">
      <w:pPr>
        <w:pBdr>
          <w:top w:val="nil"/>
          <w:left w:val="nil"/>
          <w:bottom w:val="nil"/>
          <w:right w:val="nil"/>
          <w:between w:val="nil"/>
        </w:pBdr>
        <w:spacing w:line="240" w:lineRule="auto"/>
        <w:ind w:left="0" w:hanging="2"/>
        <w:jc w:val="center"/>
        <w:rPr>
          <w:rFonts w:eastAsia="Arial"/>
          <w:color w:val="000000"/>
        </w:rPr>
      </w:pPr>
      <w:r w:rsidRPr="000E70E7">
        <w:rPr>
          <w:rFonts w:eastAsia="Arial"/>
          <w:b/>
          <w:color w:val="000000"/>
        </w:rPr>
        <w:t>Resumo</w:t>
      </w:r>
    </w:p>
    <w:p w14:paraId="512FF8D3" w14:textId="68348BF0" w:rsidR="00886EAE" w:rsidRPr="000E70E7" w:rsidRDefault="000E70E7" w:rsidP="00FA1F8F">
      <w:pPr>
        <w:ind w:left="0" w:hanging="2"/>
        <w:jc w:val="both"/>
        <w:rPr>
          <w:rFonts w:eastAsia="Arial"/>
        </w:rPr>
      </w:pPr>
      <w:r w:rsidRPr="000E70E7">
        <w:rPr>
          <w:bCs/>
        </w:rPr>
        <w:t>A situação de crianças e adolescentes em situação de rua é um problema social complexo, marcado por profundas desigualdades socioeconômicas e pela fragilidade das políticas públicas de proteção. Esses jovens enfrentam diversas vulnerabilidades, como a falta de alimento, moradia, saúde e apoio emocional, o que compromete seu desenvolvimento e saúde mental.</w:t>
      </w:r>
      <w:r w:rsidRPr="000E70E7">
        <w:rPr>
          <w:b/>
        </w:rPr>
        <w:t xml:space="preserve"> </w:t>
      </w:r>
      <w:r w:rsidR="00FC334F" w:rsidRPr="000E70E7">
        <w:rPr>
          <w:b/>
        </w:rPr>
        <w:t>Objetivo:</w:t>
      </w:r>
      <w:r w:rsidR="00FC334F" w:rsidRPr="000E70E7">
        <w:t xml:space="preserve"> </w:t>
      </w:r>
      <w:r w:rsidR="0053317F" w:rsidRPr="000E70E7">
        <w:t>A</w:t>
      </w:r>
      <w:r w:rsidR="00FC334F" w:rsidRPr="000E70E7">
        <w:t>nalisar os impactos da vulnerabilidade social na saúde mental de crianças e adolescentes em situação de rua, identificando fatores de risco e as dificuldades enfrentados por essa comunidade.</w:t>
      </w:r>
      <w:r w:rsidR="00FA1F8F" w:rsidRPr="000E70E7">
        <w:t xml:space="preserve"> </w:t>
      </w:r>
      <w:r w:rsidR="00FC334F" w:rsidRPr="000E70E7">
        <w:rPr>
          <w:b/>
        </w:rPr>
        <w:t>Método:</w:t>
      </w:r>
      <w:r w:rsidR="00C118E0">
        <w:rPr>
          <w:b/>
        </w:rPr>
        <w:t xml:space="preserve"> </w:t>
      </w:r>
      <w:r w:rsidR="00FC334F" w:rsidRPr="000E70E7">
        <w:t xml:space="preserve">Foi realizada uma Revisão Integrativa de Literatura (RIL). A pesquisa foi conduzida nas bases de dados Scielo, utilizando artigos publicados entre 2024 e 2025. Após a triagem inicial de 45 artigos, 8 foram selecionados conforme critérios de inclusão e exclusão. </w:t>
      </w:r>
      <w:r w:rsidR="00FC334F" w:rsidRPr="000E70E7">
        <w:rPr>
          <w:b/>
        </w:rPr>
        <w:t>Resultados:</w:t>
      </w:r>
      <w:r w:rsidR="00FA1F8F" w:rsidRPr="000E70E7">
        <w:t xml:space="preserve"> R</w:t>
      </w:r>
      <w:r w:rsidR="00FC334F" w:rsidRPr="000E70E7">
        <w:t>evelaram que crianças e adolescentes em PSR enfrentam sérias vulnerabilidades sociais e emocionais, incluindo violência, discriminação e falta de acesso a recursos essenciais. Essas adversidades aumentam o risco de transtornos mentais</w:t>
      </w:r>
      <w:r w:rsidR="00FA1F8F" w:rsidRPr="000E70E7">
        <w:t xml:space="preserve">. </w:t>
      </w:r>
      <w:r w:rsidR="00FC334F" w:rsidRPr="000E70E7">
        <w:t>A insuficiência de políticas públicas integradas agravam a situação desses jovens.</w:t>
      </w:r>
      <w:r w:rsidR="00FA1F8F" w:rsidRPr="000E70E7">
        <w:t xml:space="preserve"> </w:t>
      </w:r>
      <w:r w:rsidR="00FC334F" w:rsidRPr="000E70E7">
        <w:rPr>
          <w:b/>
        </w:rPr>
        <w:t>Conclusão:</w:t>
      </w:r>
      <w:r w:rsidR="00FA1F8F" w:rsidRPr="000E70E7">
        <w:t xml:space="preserve"> </w:t>
      </w:r>
      <w:r w:rsidR="00FC334F" w:rsidRPr="000E70E7">
        <w:t xml:space="preserve">Embora haja avanços nas políticas públicas, </w:t>
      </w:r>
      <w:r w:rsidR="00A013E5" w:rsidRPr="000E70E7">
        <w:t>existem</w:t>
      </w:r>
      <w:r w:rsidR="00FC334F" w:rsidRPr="000E70E7">
        <w:t xml:space="preserve"> lacunas, especialmente na capacitação dos profissionais de saúde e na adaptação dos serviços. </w:t>
      </w:r>
      <w:r w:rsidR="00A013E5" w:rsidRPr="000E70E7">
        <w:t>Tendo o</w:t>
      </w:r>
      <w:r w:rsidR="00FC334F" w:rsidRPr="000E70E7">
        <w:t xml:space="preserve"> enfermeiro</w:t>
      </w:r>
      <w:r w:rsidR="00A013E5" w:rsidRPr="000E70E7">
        <w:t xml:space="preserve"> </w:t>
      </w:r>
      <w:r w:rsidR="00FC334F" w:rsidRPr="000E70E7">
        <w:t xml:space="preserve">um papel crucial, oferecendo acolhimento e cuidados adequados à saúde mental </w:t>
      </w:r>
      <w:r w:rsidR="00A013E5" w:rsidRPr="000E70E7">
        <w:t xml:space="preserve">e atendimento de qualidade as </w:t>
      </w:r>
      <w:r w:rsidR="00FC334F" w:rsidRPr="000E70E7">
        <w:t xml:space="preserve"> crianças e adolescentes em situação de rua. Para que as políticas públicas sejam mais eficazes, é fundamental integrar os serviços de saúde com outras áreas, como assistência social e educação, promovendo a reintegração social e o acesso a cuidados de saúde mental adequados.</w:t>
      </w:r>
    </w:p>
    <w:p w14:paraId="31477EEE" w14:textId="77777777" w:rsidR="007F2F24" w:rsidRPr="000E70E7" w:rsidRDefault="007F2F24" w:rsidP="007F2F24">
      <w:pPr>
        <w:pStyle w:val="Normal1"/>
        <w:rPr>
          <w:rFonts w:eastAsia="Arial"/>
          <w:lang w:eastAsia="pt-PT"/>
        </w:rPr>
      </w:pPr>
    </w:p>
    <w:p w14:paraId="00000017" w14:textId="0A6E141E" w:rsidR="00880E69" w:rsidRPr="000E70E7" w:rsidRDefault="005C363B" w:rsidP="007F2F24">
      <w:pPr>
        <w:pBdr>
          <w:top w:val="nil"/>
          <w:left w:val="nil"/>
          <w:bottom w:val="nil"/>
          <w:right w:val="nil"/>
          <w:between w:val="nil"/>
        </w:pBdr>
        <w:spacing w:line="240" w:lineRule="auto"/>
        <w:ind w:left="0" w:hanging="2"/>
        <w:jc w:val="both"/>
        <w:rPr>
          <w:rFonts w:eastAsia="Arial"/>
          <w:color w:val="000000"/>
        </w:rPr>
      </w:pPr>
      <w:r w:rsidRPr="000E70E7">
        <w:rPr>
          <w:rFonts w:eastAsia="Arial"/>
          <w:b/>
          <w:color w:val="000000"/>
        </w:rPr>
        <w:t>Descritores</w:t>
      </w:r>
      <w:r w:rsidR="00C81ACD" w:rsidRPr="000E70E7">
        <w:rPr>
          <w:rFonts w:eastAsia="Arial"/>
          <w:b/>
          <w:color w:val="000000"/>
        </w:rPr>
        <w:t>:</w:t>
      </w:r>
      <w:r w:rsidR="00C81ACD" w:rsidRPr="000E70E7">
        <w:rPr>
          <w:rFonts w:eastAsia="Arial"/>
          <w:color w:val="000000"/>
        </w:rPr>
        <w:t xml:space="preserve"> </w:t>
      </w:r>
      <w:r w:rsidR="007F2F24" w:rsidRPr="000E70E7">
        <w:rPr>
          <w:rFonts w:eastAsia="Arial"/>
          <w:color w:val="000000"/>
        </w:rPr>
        <w:t xml:space="preserve">Adolescentes. Crianças. Saúde Mental. Vulnerabilidade. </w:t>
      </w:r>
    </w:p>
    <w:p w14:paraId="00000018" w14:textId="0E830CFA" w:rsidR="00880E69" w:rsidRPr="000E70E7" w:rsidRDefault="00880E69">
      <w:pPr>
        <w:pBdr>
          <w:top w:val="nil"/>
          <w:left w:val="nil"/>
          <w:bottom w:val="nil"/>
          <w:right w:val="nil"/>
          <w:between w:val="nil"/>
        </w:pBdr>
        <w:spacing w:line="240" w:lineRule="auto"/>
        <w:ind w:left="0" w:hanging="2"/>
        <w:jc w:val="center"/>
        <w:rPr>
          <w:rFonts w:eastAsia="Arial"/>
          <w:color w:val="000000"/>
        </w:rPr>
      </w:pPr>
    </w:p>
    <w:p w14:paraId="54957CA1" w14:textId="77777777" w:rsidR="000360EC" w:rsidRPr="000E70E7" w:rsidRDefault="000360EC" w:rsidP="000360EC">
      <w:pPr>
        <w:pStyle w:val="Normal1"/>
        <w:rPr>
          <w:rFonts w:eastAsia="Arial"/>
          <w:lang w:eastAsia="pt-PT"/>
        </w:rPr>
      </w:pPr>
    </w:p>
    <w:p w14:paraId="00000019" w14:textId="77777777" w:rsidR="00880E69" w:rsidRPr="000E70E7" w:rsidRDefault="00C81ACD">
      <w:pPr>
        <w:pBdr>
          <w:top w:val="nil"/>
          <w:left w:val="nil"/>
          <w:bottom w:val="nil"/>
          <w:right w:val="nil"/>
          <w:between w:val="nil"/>
        </w:pBdr>
        <w:spacing w:line="240" w:lineRule="auto"/>
        <w:ind w:left="0" w:hanging="2"/>
        <w:jc w:val="center"/>
        <w:rPr>
          <w:rFonts w:eastAsia="Arial"/>
          <w:color w:val="000000"/>
        </w:rPr>
      </w:pPr>
      <w:r w:rsidRPr="000E70E7">
        <w:rPr>
          <w:rFonts w:eastAsia="Arial"/>
          <w:b/>
          <w:color w:val="000000"/>
        </w:rPr>
        <w:t>Abstract</w:t>
      </w:r>
    </w:p>
    <w:p w14:paraId="2E346C14" w14:textId="1FD5E50A" w:rsidR="00A013E5" w:rsidRPr="000E70E7" w:rsidRDefault="000E70E7" w:rsidP="00A013E5">
      <w:pPr>
        <w:pBdr>
          <w:top w:val="nil"/>
          <w:left w:val="nil"/>
          <w:bottom w:val="nil"/>
          <w:right w:val="nil"/>
          <w:between w:val="nil"/>
        </w:pBdr>
        <w:spacing w:line="240" w:lineRule="auto"/>
        <w:ind w:left="0" w:hanging="2"/>
        <w:jc w:val="both"/>
        <w:rPr>
          <w:rFonts w:eastAsia="Arial"/>
          <w:bCs/>
          <w:color w:val="000000"/>
        </w:rPr>
      </w:pPr>
      <w:r w:rsidRPr="000E70E7">
        <w:rPr>
          <w:rFonts w:eastAsia="Arial"/>
          <w:bCs/>
          <w:color w:val="000000"/>
        </w:rPr>
        <w:t xml:space="preserve">The situation of homeless children and adolescents is a complex social problem, marked by profound socioeconomic inequalities and the fragility of public protection policies. These young people face several vulnerabilities, such as lack of food, housing, health, and emotional support, which compromises their development and mental health. </w:t>
      </w:r>
      <w:r w:rsidRPr="000E70E7">
        <w:rPr>
          <w:rFonts w:eastAsia="Arial"/>
          <w:b/>
          <w:color w:val="000000"/>
        </w:rPr>
        <w:t>Objective:</w:t>
      </w:r>
      <w:r w:rsidRPr="000E70E7">
        <w:rPr>
          <w:rFonts w:eastAsia="Arial"/>
          <w:bCs/>
          <w:color w:val="000000"/>
        </w:rPr>
        <w:t xml:space="preserve"> To analyze the impacts of social vulnerability on the mental health of homeless children and adolescents, identifying risk factors and the difficulties faced by this community. </w:t>
      </w:r>
      <w:r w:rsidRPr="000E70E7">
        <w:rPr>
          <w:rFonts w:eastAsia="Arial"/>
          <w:b/>
          <w:color w:val="000000"/>
        </w:rPr>
        <w:t>Method:</w:t>
      </w:r>
      <w:r w:rsidRPr="000E70E7">
        <w:rPr>
          <w:rFonts w:eastAsia="Arial"/>
          <w:bCs/>
          <w:color w:val="000000"/>
        </w:rPr>
        <w:t xml:space="preserve"> An Integrative Literature Review (ILR) was carried out. The research was conducted in the Scielo databases, using articles published between 2024 and 2025. After the initial screening of 45 articles, 8 were selected according to inclusion and exclusion criteria. </w:t>
      </w:r>
      <w:r w:rsidRPr="000E70E7">
        <w:rPr>
          <w:rFonts w:eastAsia="Arial"/>
          <w:b/>
          <w:color w:val="000000"/>
        </w:rPr>
        <w:t>Results:</w:t>
      </w:r>
      <w:r w:rsidRPr="000E70E7">
        <w:rPr>
          <w:rFonts w:eastAsia="Arial"/>
          <w:bCs/>
          <w:color w:val="000000"/>
        </w:rPr>
        <w:t xml:space="preserve"> They revealed that homeless children and adolescents face serious social and emotional vulnerabilities, including violence, discrimination, and lack of access to essential resources. These adversities increase the risk of mental disorders. The lack of integrated public policies aggravates the situation of these young people. </w:t>
      </w:r>
      <w:r w:rsidRPr="000E70E7">
        <w:rPr>
          <w:rFonts w:eastAsia="Arial"/>
          <w:b/>
          <w:color w:val="000000"/>
        </w:rPr>
        <w:t>Conclusion:</w:t>
      </w:r>
      <w:r w:rsidRPr="000E70E7">
        <w:rPr>
          <w:rFonts w:eastAsia="Arial"/>
          <w:bCs/>
          <w:color w:val="000000"/>
        </w:rPr>
        <w:t xml:space="preserve"> Although there have been advances in public policies, there are gaps, especially in the training of health professionals and in the adaptation of services. Nurses play a crucial role in providing adequate mental health care and quality care to children and adolescents living on the streets. For public policies to be more effective, it is essential to integrate health services with other areas, such as social assistance and education, promoting social reintegration and access to adequate mental health care.</w:t>
      </w:r>
    </w:p>
    <w:p w14:paraId="3EAD35A3" w14:textId="77777777" w:rsidR="00A013E5" w:rsidRPr="000E70E7" w:rsidRDefault="00A013E5" w:rsidP="00A013E5">
      <w:pPr>
        <w:pBdr>
          <w:top w:val="nil"/>
          <w:left w:val="nil"/>
          <w:bottom w:val="nil"/>
          <w:right w:val="nil"/>
          <w:between w:val="nil"/>
        </w:pBdr>
        <w:spacing w:line="240" w:lineRule="auto"/>
        <w:ind w:left="0" w:hanging="2"/>
        <w:jc w:val="both"/>
        <w:rPr>
          <w:rFonts w:eastAsia="Arial"/>
          <w:b/>
          <w:color w:val="000000"/>
        </w:rPr>
      </w:pPr>
    </w:p>
    <w:p w14:paraId="43D2C8A8" w14:textId="46A45460" w:rsidR="00421589" w:rsidRPr="000E70E7" w:rsidRDefault="00C81ACD" w:rsidP="00A013E5">
      <w:pPr>
        <w:pBdr>
          <w:top w:val="nil"/>
          <w:left w:val="nil"/>
          <w:bottom w:val="nil"/>
          <w:right w:val="nil"/>
          <w:between w:val="nil"/>
        </w:pBdr>
        <w:spacing w:line="240" w:lineRule="auto"/>
        <w:ind w:left="0" w:hanging="2"/>
        <w:jc w:val="both"/>
        <w:rPr>
          <w:rFonts w:eastAsia="Arial"/>
          <w:color w:val="000000"/>
        </w:rPr>
      </w:pPr>
      <w:r w:rsidRPr="000E70E7">
        <w:rPr>
          <w:rFonts w:eastAsia="Arial"/>
          <w:b/>
          <w:color w:val="000000"/>
        </w:rPr>
        <w:t xml:space="preserve">Keywords: </w:t>
      </w:r>
      <w:r w:rsidR="00A013E5" w:rsidRPr="000E70E7">
        <w:rPr>
          <w:rFonts w:eastAsia="Arial"/>
          <w:color w:val="000000"/>
        </w:rPr>
        <w:t>Teenagers. Children. Mental Health. Vulnerability.</w:t>
      </w:r>
    </w:p>
    <w:p w14:paraId="3DDE6174" w14:textId="77777777" w:rsidR="00735195" w:rsidRPr="000E70E7" w:rsidRDefault="00735195" w:rsidP="00C46A21">
      <w:pPr>
        <w:pStyle w:val="Normal1"/>
        <w:ind w:firstLine="0"/>
        <w:rPr>
          <w:rFonts w:eastAsia="Arial"/>
          <w:lang w:eastAsia="pt-PT"/>
        </w:rPr>
      </w:pPr>
    </w:p>
    <w:p w14:paraId="0000001B" w14:textId="0868B159" w:rsidR="00880E69" w:rsidRPr="000E70E7" w:rsidRDefault="00880E69">
      <w:pPr>
        <w:pBdr>
          <w:top w:val="nil"/>
          <w:left w:val="nil"/>
          <w:bottom w:val="nil"/>
          <w:right w:val="nil"/>
          <w:between w:val="nil"/>
        </w:pBdr>
        <w:spacing w:line="240" w:lineRule="auto"/>
        <w:ind w:left="0" w:hanging="2"/>
        <w:jc w:val="both"/>
        <w:rPr>
          <w:rFonts w:eastAsia="Arial"/>
          <w:color w:val="000000"/>
        </w:rPr>
      </w:pPr>
    </w:p>
    <w:p w14:paraId="0000001C" w14:textId="77777777" w:rsidR="00880E69" w:rsidRPr="000E70E7" w:rsidRDefault="00880E69">
      <w:pPr>
        <w:pBdr>
          <w:top w:val="nil"/>
          <w:left w:val="nil"/>
          <w:bottom w:val="nil"/>
          <w:right w:val="nil"/>
          <w:between w:val="nil"/>
        </w:pBdr>
        <w:spacing w:line="240" w:lineRule="auto"/>
        <w:ind w:left="0" w:hanging="2"/>
        <w:rPr>
          <w:rFonts w:eastAsia="Arial"/>
          <w:color w:val="000000"/>
        </w:rPr>
        <w:sectPr w:rsidR="00880E69" w:rsidRPr="000E70E7" w:rsidSect="008F661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9" w:footer="709" w:gutter="0"/>
          <w:pgNumType w:start="1"/>
          <w:cols w:space="720"/>
          <w:docGrid w:linePitch="326"/>
        </w:sectPr>
      </w:pPr>
    </w:p>
    <w:p w14:paraId="0000002D" w14:textId="552BF40C" w:rsidR="00880E69" w:rsidRPr="000E70E7" w:rsidRDefault="00421589" w:rsidP="00421589">
      <w:pPr>
        <w:pBdr>
          <w:top w:val="nil"/>
          <w:left w:val="nil"/>
          <w:bottom w:val="nil"/>
          <w:right w:val="nil"/>
          <w:between w:val="nil"/>
        </w:pBdr>
        <w:spacing w:line="240" w:lineRule="auto"/>
        <w:ind w:leftChars="0" w:left="-2" w:firstLineChars="0" w:firstLine="0"/>
        <w:rPr>
          <w:rFonts w:eastAsia="Arial"/>
          <w:color w:val="000000"/>
        </w:rPr>
      </w:pPr>
      <w:r w:rsidRPr="000E70E7">
        <w:rPr>
          <w:rFonts w:eastAsia="Arial"/>
          <w:b/>
          <w:color w:val="000000"/>
        </w:rPr>
        <w:t xml:space="preserve">1 </w:t>
      </w:r>
      <w:r w:rsidR="00C81ACD" w:rsidRPr="000E70E7">
        <w:rPr>
          <w:rFonts w:eastAsia="Arial"/>
          <w:b/>
          <w:color w:val="000000"/>
        </w:rPr>
        <w:t xml:space="preserve">INTRODUÇÃO </w:t>
      </w:r>
    </w:p>
    <w:p w14:paraId="04F753C6" w14:textId="1F558F66" w:rsidR="00735195" w:rsidRPr="000E70E7" w:rsidRDefault="00735195" w:rsidP="00735195">
      <w:pPr>
        <w:pStyle w:val="Normal1"/>
        <w:rPr>
          <w:rFonts w:eastAsia="Arial"/>
          <w:lang w:eastAsia="pt-PT"/>
        </w:rPr>
      </w:pPr>
    </w:p>
    <w:p w14:paraId="5D972BC3" w14:textId="1B72B485" w:rsidR="00EB6AE3" w:rsidRPr="000E70E7" w:rsidRDefault="00735195" w:rsidP="000E70E7">
      <w:pPr>
        <w:spacing w:line="360" w:lineRule="auto"/>
        <w:ind w:left="-2" w:firstLineChars="295" w:firstLine="708"/>
        <w:jc w:val="both"/>
      </w:pPr>
      <w:bookmarkStart w:id="0" w:name="_Hlk195089860"/>
      <w:r w:rsidRPr="000E70E7">
        <w:t xml:space="preserve">As crianças e adolescentes em situação de rua é um problema social complexo e </w:t>
      </w:r>
      <w:r w:rsidR="00C46A21" w:rsidRPr="000E70E7">
        <w:t>diversificada</w:t>
      </w:r>
      <w:r w:rsidRPr="000E70E7">
        <w:t xml:space="preserve">, que reflete </w:t>
      </w:r>
      <w:r w:rsidR="00C46A21" w:rsidRPr="000E70E7">
        <w:t xml:space="preserve">nas </w:t>
      </w:r>
      <w:r w:rsidRPr="000E70E7">
        <w:t>intensas desigualdades socioeconômicas</w:t>
      </w:r>
      <w:r w:rsidR="00C46A21" w:rsidRPr="000E70E7">
        <w:t>, dessa forma</w:t>
      </w:r>
      <w:r w:rsidRPr="000E70E7">
        <w:t xml:space="preserve"> destaca as fragilidades nas políticas públicas de proteção social. Esses indivíduos estão expostos a uma série de vulnerabilidades, tanto de ordem material, como a falta de acesso a alimentos, moradia e saúde, quanto de ordem emocional e psicológica, o que pode afetar gravemente o seu desenvolvimento e saúde mental (</w:t>
      </w:r>
      <w:r w:rsidR="00EB6AE3" w:rsidRPr="000E70E7">
        <w:t>Pereira</w:t>
      </w:r>
      <w:r w:rsidRPr="000E70E7">
        <w:t>, 2016).</w:t>
      </w:r>
    </w:p>
    <w:p w14:paraId="2FAC05DF" w14:textId="111E9718" w:rsidR="00735195" w:rsidRPr="000E70E7" w:rsidRDefault="00735195" w:rsidP="000E70E7">
      <w:pPr>
        <w:spacing w:line="360" w:lineRule="auto"/>
        <w:ind w:left="-2" w:firstLineChars="295" w:firstLine="708"/>
        <w:jc w:val="both"/>
      </w:pPr>
      <w:r w:rsidRPr="000E70E7">
        <w:t>De acordo com dados do Instituto Brasileiro de Geografia e Estatística (IBGE, 2020), estima-se que milhares de crianças e adolescentes vivam nas ruas de diversas cidades brasileiras, enfrentando uma realidade de violência, exploração sexual, abandono e tráfico de drogas.</w:t>
      </w:r>
    </w:p>
    <w:p w14:paraId="00000037" w14:textId="7BB33BB5" w:rsidR="00880E69" w:rsidRPr="000E70E7" w:rsidRDefault="004F1942" w:rsidP="000E70E7">
      <w:pPr>
        <w:spacing w:line="360" w:lineRule="auto"/>
        <w:ind w:left="-2" w:firstLineChars="295" w:firstLine="708"/>
        <w:jc w:val="both"/>
      </w:pPr>
      <w:r w:rsidRPr="000E70E7">
        <w:t xml:space="preserve">No contexto da </w:t>
      </w:r>
      <w:r w:rsidRPr="000E70E7">
        <w:rPr>
          <w:rStyle w:val="Forte"/>
          <w:b w:val="0"/>
        </w:rPr>
        <w:t>vulnerabilidade</w:t>
      </w:r>
      <w:r w:rsidRPr="000E70E7">
        <w:t xml:space="preserve">, </w:t>
      </w:r>
      <w:r w:rsidR="007F5B86">
        <w:t xml:space="preserve">o sociologo </w:t>
      </w:r>
      <w:r w:rsidR="007F5B86" w:rsidRPr="007F5B86">
        <w:t>Zygmunt</w:t>
      </w:r>
      <w:r w:rsidR="007F5B86">
        <w:t xml:space="preserve"> </w:t>
      </w:r>
      <w:r w:rsidRPr="000E70E7">
        <w:t xml:space="preserve">Bauman aborda como a modernidade líquida gera incerteza e insegurança, levando as pessoas a um estado constante de fragilidade e risco. Para Bauman, a vulnerabilidade é um produto da fluidez das relações sociais e da insegurança econômica da sociedade contemporânea. A modernidade líquida, ao </w:t>
      </w:r>
      <w:r w:rsidRPr="000E70E7">
        <w:lastRenderedPageBreak/>
        <w:t>enfraquecer as estruturas coletivas de apoio, torna os indivíduos mais suscetíveis à exclusão e à solidão</w:t>
      </w:r>
      <w:r w:rsidR="007F5B86">
        <w:t xml:space="preserve"> (</w:t>
      </w:r>
      <w:r w:rsidR="007651BF">
        <w:t>Gabriel</w:t>
      </w:r>
      <w:r w:rsidR="007F5B86">
        <w:t xml:space="preserve">, </w:t>
      </w:r>
      <w:r w:rsidR="007651BF">
        <w:t>2022).</w:t>
      </w:r>
    </w:p>
    <w:p w14:paraId="30A06C64" w14:textId="492A6A71" w:rsidR="00735195" w:rsidRPr="000E70E7" w:rsidRDefault="00735195" w:rsidP="000E70E7">
      <w:pPr>
        <w:pStyle w:val="Normal1"/>
        <w:spacing w:line="360" w:lineRule="auto"/>
        <w:ind w:firstLine="709"/>
        <w:jc w:val="both"/>
      </w:pPr>
      <w:r w:rsidRPr="000E70E7">
        <w:t>Estudos indicam que a vivência em situação de rua aumenta o risco de transtornos mentais, como ansiedade</w:t>
      </w:r>
      <w:r w:rsidR="00107126" w:rsidRPr="000E70E7">
        <w:t>,</w:t>
      </w:r>
      <w:r w:rsidRPr="000E70E7">
        <w:t xml:space="preserve"> depressão, </w:t>
      </w:r>
      <w:r w:rsidR="00C46A21" w:rsidRPr="000E70E7">
        <w:t>T</w:t>
      </w:r>
      <w:r w:rsidRPr="000E70E7">
        <w:t xml:space="preserve">ranstorno de </w:t>
      </w:r>
      <w:r w:rsidR="00C46A21" w:rsidRPr="000E70E7">
        <w:t>E</w:t>
      </w:r>
      <w:r w:rsidRPr="000E70E7">
        <w:t xml:space="preserve">stresse </w:t>
      </w:r>
      <w:r w:rsidR="00C46A21" w:rsidRPr="000E70E7">
        <w:t>P</w:t>
      </w:r>
      <w:r w:rsidRPr="000E70E7">
        <w:t>ós-</w:t>
      </w:r>
      <w:r w:rsidR="00C46A21" w:rsidRPr="000E70E7">
        <w:t>T</w:t>
      </w:r>
      <w:r w:rsidRPr="000E70E7">
        <w:t>raumático (TEPT) e comportamentos suicidas, uma vez que esses indivíduos convivem com constantes ameaças</w:t>
      </w:r>
      <w:r w:rsidR="00C46A21" w:rsidRPr="000E70E7">
        <w:t xml:space="preserve"> </w:t>
      </w:r>
      <w:r w:rsidRPr="000E70E7">
        <w:t>(</w:t>
      </w:r>
      <w:r w:rsidR="002702BB">
        <w:t>Patrício</w:t>
      </w:r>
      <w:r w:rsidR="00C46A21" w:rsidRPr="000E70E7">
        <w:t>, 201</w:t>
      </w:r>
      <w:r w:rsidR="002702BB">
        <w:t>9</w:t>
      </w:r>
      <w:r w:rsidR="00C46A21" w:rsidRPr="000E70E7">
        <w:t xml:space="preserve">; </w:t>
      </w:r>
      <w:r w:rsidR="00646802" w:rsidRPr="00646802">
        <w:t>Wijk</w:t>
      </w:r>
      <w:r w:rsidRPr="000E70E7">
        <w:t>, 2019).</w:t>
      </w:r>
    </w:p>
    <w:p w14:paraId="16AA87A4" w14:textId="463051BB" w:rsidR="00735195" w:rsidRPr="000E70E7" w:rsidRDefault="000B51E7" w:rsidP="000E70E7">
      <w:pPr>
        <w:pStyle w:val="Normal1"/>
        <w:spacing w:line="360" w:lineRule="auto"/>
        <w:ind w:firstLine="709"/>
        <w:jc w:val="both"/>
        <w:rPr>
          <w:rFonts w:eastAsia="Arial"/>
          <w:color w:val="FF0000"/>
          <w:lang w:eastAsia="pt-PT"/>
        </w:rPr>
      </w:pPr>
      <w:r w:rsidRPr="000E70E7">
        <w:t>A</w:t>
      </w:r>
      <w:r w:rsidR="00735195" w:rsidRPr="000E70E7">
        <w:t>profundar a compreensão sobre os processos de vulnerabilidade social enfrentados por crianças e adolescentes em situação de rua, avaliando as repercussões dessa realidade na saúde mental desses jovens. O objetivo central é examinar como o abandono, a marginalização e a violência impactam o bem-estar psicológico e emocional desses indivíduos, identificando os principais fatores de risco e os obstáculos que dificultam sua reintegração ao convívio social</w:t>
      </w:r>
      <w:r w:rsidR="00006493" w:rsidRPr="000E70E7">
        <w:t>. Este estudo visa analisar os impactos da vulnerabilidade social na saúde mental de crianças e adolescentes em situação de rua, identificando fatores de risco e as dificuldades enfrentados por essa comunidade.</w:t>
      </w:r>
    </w:p>
    <w:bookmarkEnd w:id="0"/>
    <w:p w14:paraId="00000038" w14:textId="77777777" w:rsidR="00880E69" w:rsidRPr="000E70E7" w:rsidRDefault="00880E69" w:rsidP="000E70E7">
      <w:pPr>
        <w:pBdr>
          <w:top w:val="nil"/>
          <w:left w:val="nil"/>
          <w:bottom w:val="nil"/>
          <w:right w:val="nil"/>
          <w:between w:val="nil"/>
        </w:pBdr>
        <w:spacing w:line="360" w:lineRule="auto"/>
        <w:ind w:left="0" w:hanging="2"/>
        <w:jc w:val="both"/>
        <w:rPr>
          <w:rFonts w:eastAsia="Arial"/>
          <w:color w:val="000000"/>
        </w:rPr>
      </w:pPr>
    </w:p>
    <w:p w14:paraId="00000039" w14:textId="061F9446" w:rsidR="00880E69" w:rsidRPr="000E70E7" w:rsidRDefault="00E90FB5" w:rsidP="000E70E7">
      <w:pPr>
        <w:pBdr>
          <w:top w:val="nil"/>
          <w:left w:val="nil"/>
          <w:bottom w:val="nil"/>
          <w:right w:val="nil"/>
          <w:between w:val="nil"/>
        </w:pBdr>
        <w:spacing w:line="360" w:lineRule="auto"/>
        <w:ind w:leftChars="0" w:left="-2" w:firstLineChars="0" w:firstLine="0"/>
        <w:jc w:val="both"/>
        <w:rPr>
          <w:rFonts w:eastAsia="Arial"/>
          <w:color w:val="000000"/>
        </w:rPr>
      </w:pPr>
      <w:r w:rsidRPr="000E70E7">
        <w:rPr>
          <w:rFonts w:eastAsia="Arial"/>
          <w:b/>
          <w:color w:val="000000"/>
        </w:rPr>
        <w:t xml:space="preserve">2 </w:t>
      </w:r>
      <w:bookmarkStart w:id="1" w:name="_Hlk195090112"/>
      <w:r w:rsidR="009323B5" w:rsidRPr="000E70E7">
        <w:rPr>
          <w:rFonts w:eastAsia="Arial"/>
          <w:b/>
          <w:color w:val="000000"/>
        </w:rPr>
        <w:t>MÉ</w:t>
      </w:r>
      <w:r w:rsidR="00C81ACD" w:rsidRPr="000E70E7">
        <w:rPr>
          <w:rFonts w:eastAsia="Arial"/>
          <w:b/>
          <w:color w:val="000000"/>
        </w:rPr>
        <w:t>TODO</w:t>
      </w:r>
    </w:p>
    <w:p w14:paraId="0000003A" w14:textId="13B41A0A" w:rsidR="00880E69" w:rsidRPr="000E70E7" w:rsidRDefault="00880E69" w:rsidP="000E70E7">
      <w:pPr>
        <w:pBdr>
          <w:top w:val="nil"/>
          <w:left w:val="nil"/>
          <w:bottom w:val="nil"/>
          <w:right w:val="nil"/>
          <w:between w:val="nil"/>
        </w:pBdr>
        <w:spacing w:line="360" w:lineRule="auto"/>
        <w:ind w:left="0" w:hanging="2"/>
        <w:jc w:val="both"/>
        <w:rPr>
          <w:rFonts w:eastAsia="Arial"/>
          <w:color w:val="000000"/>
        </w:rPr>
      </w:pPr>
    </w:p>
    <w:p w14:paraId="7F57A0D6" w14:textId="04534D3D" w:rsidR="00566010" w:rsidRPr="000E70E7" w:rsidRDefault="00545D9B" w:rsidP="000E70E7">
      <w:pPr>
        <w:pStyle w:val="Normal1"/>
        <w:spacing w:line="360" w:lineRule="auto"/>
        <w:ind w:firstLine="709"/>
        <w:jc w:val="both"/>
        <w:rPr>
          <w:color w:val="000000"/>
        </w:rPr>
      </w:pPr>
      <w:r w:rsidRPr="000E70E7">
        <w:rPr>
          <w:color w:val="000000"/>
        </w:rPr>
        <w:t xml:space="preserve">Trata-se de </w:t>
      </w:r>
      <w:r w:rsidR="00566010" w:rsidRPr="000E70E7">
        <w:rPr>
          <w:color w:val="000000"/>
        </w:rPr>
        <w:t>uma Revisão Integrativa de Literatura (RIL), caracterizada como um estudo com propósito de condensar em uma síntese os resultados vislumbrados em pesquisas sobre uma questão ou tema, tudo de modo metódico, abrangente e sistemático (Melo, 2014).</w:t>
      </w:r>
    </w:p>
    <w:p w14:paraId="7F8CF88B" w14:textId="713C15FE" w:rsidR="00566010" w:rsidRPr="000E70E7" w:rsidRDefault="00566010" w:rsidP="000E70E7">
      <w:pPr>
        <w:pStyle w:val="NormalWeb"/>
        <w:spacing w:before="0" w:beforeAutospacing="0" w:after="0" w:afterAutospacing="0" w:line="360" w:lineRule="auto"/>
        <w:ind w:right="3" w:firstLine="709"/>
        <w:jc w:val="both"/>
      </w:pPr>
      <w:r w:rsidRPr="000E70E7">
        <w:rPr>
          <w:color w:val="000000"/>
        </w:rPr>
        <w:t>Segundo Souza, Silva e Carvalho (2010), a Revisão Integrativa pode ser dividida, de forma sucinta, em seis fases: 1) Elaboração da pergunta norteadora, 2) Busca ou amostragem literária, 3) Coleta de dados, 4) Análise crítica dos estudos incluídos, 5) Discussão dos resultados e, por fim, 6) apresentação da revisão integrativa. Dessa maneira, levando em consideração o procedimento de elaboração da RIL, foi designado o seguinte tema: “</w:t>
      </w:r>
      <w:r w:rsidR="00A63D77" w:rsidRPr="000E70E7">
        <w:rPr>
          <w:color w:val="000000"/>
        </w:rPr>
        <w:t>Crianças e adolescentes em situações de rua: contribuições para compreensão dos processos de vulnerabilidade social e o seu impacto na saúde mental</w:t>
      </w:r>
      <w:r w:rsidRPr="000E70E7">
        <w:rPr>
          <w:color w:val="000000"/>
        </w:rPr>
        <w:t xml:space="preserve">”, tendo </w:t>
      </w:r>
      <w:r w:rsidR="00A712FF" w:rsidRPr="000E70E7">
        <w:rPr>
          <w:i/>
          <w:color w:val="000000"/>
        </w:rPr>
        <w:t>“</w:t>
      </w:r>
      <w:r w:rsidR="00A712FF" w:rsidRPr="000E70E7">
        <w:rPr>
          <w:color w:val="000000"/>
        </w:rPr>
        <w:t>Quais</w:t>
      </w:r>
      <w:r w:rsidR="00A63D77" w:rsidRPr="000E70E7">
        <w:rPr>
          <w:color w:val="000000"/>
        </w:rPr>
        <w:t xml:space="preserve"> são os impactos na saúde mental das crianças e adolescentes que são socialmente vulneráveis</w:t>
      </w:r>
      <w:r w:rsidRPr="000E70E7">
        <w:rPr>
          <w:color w:val="000000"/>
        </w:rPr>
        <w:t>?” como pergunta norteadora.</w:t>
      </w:r>
    </w:p>
    <w:bookmarkEnd w:id="1"/>
    <w:p w14:paraId="6DD63AA0" w14:textId="696F689B" w:rsidR="00A63D77" w:rsidRPr="000E70E7" w:rsidRDefault="00B04FB4" w:rsidP="000E70E7">
      <w:pPr>
        <w:pStyle w:val="Normal1"/>
        <w:spacing w:line="360" w:lineRule="auto"/>
        <w:ind w:firstLine="709"/>
        <w:jc w:val="both"/>
      </w:pPr>
      <w:r w:rsidRPr="000E70E7">
        <w:t xml:space="preserve">A pesquisa foi realizada em ambiente virtual, com foco na seleção de artigos publicados e indexados na base de dados SciELO, no período de 2024 a 2025. Inicialmente, foram identificados 45 artigos. Após a aplicação dos critérios de inclusão e exclusão, 27 estudos foram </w:t>
      </w:r>
      <w:r w:rsidRPr="000E70E7">
        <w:lastRenderedPageBreak/>
        <w:t xml:space="preserve">descartados, restando 18 para análise. Em uma segunda etapa, foi realizada a leitura completa dos textos, resultando na exclusão de mais 10 artigos que não atendiam aos requisitos do projeto. Assim, a amostra final compreendeu 8 artigos selecionados. Os estudos incluídos são provenientes de periódicos completos, publicados em português, </w:t>
      </w:r>
      <w:r w:rsidR="00C118E0">
        <w:t>que será feita atravez de um quadro contendo informações como nome de autor, titulo, objetivo e conclusão, que</w:t>
      </w:r>
      <w:r w:rsidRPr="000E70E7">
        <w:t xml:space="preserve"> </w:t>
      </w:r>
      <w:bookmarkStart w:id="2" w:name="_GoBack"/>
      <w:bookmarkEnd w:id="2"/>
      <w:r w:rsidRPr="000E70E7">
        <w:t>abordam especificamente a temática da vulnerabilidade de crianças e adolescentes em situação de rua, sendo oriundos de revistas nacionais e internacionais indexadas em bases eletrônicas.</w:t>
      </w:r>
      <w:r w:rsidR="00B67C08" w:rsidRPr="000E70E7">
        <w:t>.</w:t>
      </w:r>
    </w:p>
    <w:p w14:paraId="0000003C" w14:textId="5D938ABB" w:rsidR="00880E69" w:rsidRPr="000E70E7" w:rsidRDefault="00880E69" w:rsidP="000E70E7">
      <w:pPr>
        <w:pBdr>
          <w:top w:val="nil"/>
          <w:left w:val="nil"/>
          <w:bottom w:val="nil"/>
          <w:right w:val="nil"/>
          <w:between w:val="nil"/>
        </w:pBdr>
        <w:spacing w:line="360" w:lineRule="auto"/>
        <w:ind w:leftChars="0" w:left="0" w:firstLineChars="0" w:firstLine="0"/>
        <w:jc w:val="both"/>
        <w:rPr>
          <w:rFonts w:eastAsia="Arial"/>
          <w:color w:val="000000"/>
        </w:rPr>
      </w:pPr>
    </w:p>
    <w:p w14:paraId="0000003D" w14:textId="4C0064AF" w:rsidR="00880E69" w:rsidRPr="000E70E7" w:rsidRDefault="00E90FB5" w:rsidP="00E90FB5">
      <w:pPr>
        <w:pBdr>
          <w:top w:val="nil"/>
          <w:left w:val="nil"/>
          <w:bottom w:val="nil"/>
          <w:right w:val="nil"/>
          <w:between w:val="nil"/>
        </w:pBdr>
        <w:spacing w:line="240" w:lineRule="auto"/>
        <w:ind w:leftChars="0" w:left="-2" w:firstLineChars="0" w:firstLine="0"/>
        <w:rPr>
          <w:rFonts w:eastAsia="Arial"/>
          <w:b/>
          <w:color w:val="000000"/>
        </w:rPr>
      </w:pPr>
      <w:r w:rsidRPr="000E70E7">
        <w:rPr>
          <w:rFonts w:eastAsia="Arial"/>
          <w:b/>
          <w:color w:val="000000"/>
        </w:rPr>
        <w:t xml:space="preserve">3 </w:t>
      </w:r>
      <w:r w:rsidR="00C81ACD" w:rsidRPr="000E70E7">
        <w:rPr>
          <w:rFonts w:eastAsia="Arial"/>
          <w:b/>
          <w:color w:val="000000"/>
        </w:rPr>
        <w:t>RESULTADOS</w:t>
      </w:r>
      <w:r w:rsidR="009323B5" w:rsidRPr="000E70E7">
        <w:rPr>
          <w:rFonts w:eastAsia="Arial"/>
          <w:b/>
          <w:color w:val="000000"/>
        </w:rPr>
        <w:t xml:space="preserve"> </w:t>
      </w:r>
      <w:r w:rsidR="00006493" w:rsidRPr="000E70E7">
        <w:rPr>
          <w:rFonts w:eastAsia="Arial"/>
          <w:b/>
          <w:color w:val="000000"/>
        </w:rPr>
        <w:t>E DISCUSSÃO</w:t>
      </w:r>
    </w:p>
    <w:p w14:paraId="7F9C9B91" w14:textId="36090396" w:rsidR="00477E58" w:rsidRPr="000E70E7" w:rsidRDefault="00477E58" w:rsidP="00B67C08">
      <w:pPr>
        <w:pStyle w:val="Normal1"/>
        <w:ind w:firstLine="0"/>
        <w:rPr>
          <w:rFonts w:eastAsia="Arial"/>
          <w:lang w:eastAsia="pt-PT"/>
        </w:rPr>
      </w:pPr>
    </w:p>
    <w:p w14:paraId="0000005D" w14:textId="3F4B9DB4" w:rsidR="00880E69" w:rsidRPr="000E70E7" w:rsidRDefault="00880E69" w:rsidP="00006493">
      <w:pPr>
        <w:pBdr>
          <w:top w:val="nil"/>
          <w:left w:val="nil"/>
          <w:bottom w:val="nil"/>
          <w:right w:val="nil"/>
          <w:between w:val="nil"/>
        </w:pBdr>
        <w:spacing w:line="240" w:lineRule="auto"/>
        <w:ind w:leftChars="0" w:left="0" w:firstLineChars="0" w:firstLine="0"/>
        <w:rPr>
          <w:rFonts w:eastAsia="Arial"/>
          <w:color w:val="000000"/>
          <w:sz w:val="6"/>
          <w:szCs w:val="6"/>
        </w:rPr>
      </w:pPr>
    </w:p>
    <w:p w14:paraId="7102AD20" w14:textId="77777777" w:rsidR="003A3D91" w:rsidRPr="000E70E7" w:rsidRDefault="003A3D91" w:rsidP="00310177">
      <w:pPr>
        <w:pStyle w:val="Normal1"/>
        <w:ind w:firstLine="0"/>
        <w:rPr>
          <w:rFonts w:eastAsia="Arial"/>
          <w:lang w:eastAsia="pt-PT"/>
        </w:rPr>
      </w:pPr>
    </w:p>
    <w:tbl>
      <w:tblPr>
        <w:tblStyle w:val="Tabelacomgrade"/>
        <w:tblW w:w="10202" w:type="dxa"/>
        <w:jc w:val="center"/>
        <w:tblLayout w:type="fixed"/>
        <w:tblLook w:val="04A0" w:firstRow="1" w:lastRow="0" w:firstColumn="1" w:lastColumn="0" w:noHBand="0" w:noVBand="1"/>
      </w:tblPr>
      <w:tblGrid>
        <w:gridCol w:w="1696"/>
        <w:gridCol w:w="2189"/>
        <w:gridCol w:w="2773"/>
        <w:gridCol w:w="3544"/>
      </w:tblGrid>
      <w:tr w:rsidR="002614B3" w:rsidRPr="007B5C47" w14:paraId="3683E41C" w14:textId="77777777" w:rsidTr="00586249">
        <w:trPr>
          <w:jc w:val="center"/>
        </w:trPr>
        <w:tc>
          <w:tcPr>
            <w:tcW w:w="1696" w:type="dxa"/>
          </w:tcPr>
          <w:p w14:paraId="0985D4BE" w14:textId="365456A1" w:rsidR="002614B3" w:rsidRPr="007B5C47" w:rsidRDefault="002614B3" w:rsidP="00282A57">
            <w:pPr>
              <w:ind w:leftChars="0" w:left="-2" w:firstLineChars="0" w:firstLine="0"/>
              <w:jc w:val="center"/>
              <w:rPr>
                <w:rFonts w:eastAsia="Arial"/>
                <w:b/>
                <w:sz w:val="22"/>
                <w:szCs w:val="22"/>
              </w:rPr>
            </w:pPr>
            <w:r w:rsidRPr="007B5C47">
              <w:rPr>
                <w:b/>
                <w:sz w:val="22"/>
                <w:szCs w:val="22"/>
              </w:rPr>
              <w:t>Autor(es)/ Ano de publicação</w:t>
            </w:r>
          </w:p>
        </w:tc>
        <w:tc>
          <w:tcPr>
            <w:tcW w:w="2189" w:type="dxa"/>
          </w:tcPr>
          <w:p w14:paraId="6E3F2CE6" w14:textId="3935214A" w:rsidR="002614B3" w:rsidRPr="007B5C47" w:rsidRDefault="002614B3" w:rsidP="00282A57">
            <w:pPr>
              <w:ind w:leftChars="0" w:left="-2" w:firstLineChars="0" w:firstLine="0"/>
              <w:jc w:val="center"/>
              <w:rPr>
                <w:rFonts w:eastAsia="Arial"/>
                <w:b/>
                <w:sz w:val="22"/>
                <w:szCs w:val="22"/>
              </w:rPr>
            </w:pPr>
            <w:r w:rsidRPr="007B5C47">
              <w:rPr>
                <w:b/>
                <w:sz w:val="22"/>
                <w:szCs w:val="22"/>
              </w:rPr>
              <w:t>Título</w:t>
            </w:r>
          </w:p>
        </w:tc>
        <w:tc>
          <w:tcPr>
            <w:tcW w:w="2773" w:type="dxa"/>
          </w:tcPr>
          <w:p w14:paraId="08AA7662" w14:textId="5C6E532C" w:rsidR="002614B3" w:rsidRPr="007B5C47" w:rsidRDefault="002614B3" w:rsidP="00282A57">
            <w:pPr>
              <w:ind w:leftChars="0" w:left="-2" w:firstLineChars="0" w:firstLine="0"/>
              <w:jc w:val="center"/>
              <w:rPr>
                <w:rFonts w:eastAsia="Arial"/>
                <w:b/>
                <w:sz w:val="22"/>
                <w:szCs w:val="22"/>
              </w:rPr>
            </w:pPr>
            <w:r w:rsidRPr="007B5C47">
              <w:rPr>
                <w:b/>
                <w:sz w:val="22"/>
                <w:szCs w:val="22"/>
              </w:rPr>
              <w:t>Objetivo</w:t>
            </w:r>
          </w:p>
        </w:tc>
        <w:tc>
          <w:tcPr>
            <w:tcW w:w="3544" w:type="dxa"/>
          </w:tcPr>
          <w:p w14:paraId="0E8C46C6" w14:textId="4E2CD0FB" w:rsidR="002614B3" w:rsidRPr="007B5C47" w:rsidRDefault="002614B3" w:rsidP="00282A57">
            <w:pPr>
              <w:ind w:leftChars="0" w:left="-2" w:firstLineChars="0" w:firstLine="0"/>
              <w:jc w:val="center"/>
              <w:rPr>
                <w:rFonts w:eastAsia="Arial"/>
                <w:b/>
                <w:sz w:val="22"/>
                <w:szCs w:val="22"/>
              </w:rPr>
            </w:pPr>
            <w:r w:rsidRPr="007B5C47">
              <w:rPr>
                <w:b/>
                <w:sz w:val="22"/>
                <w:szCs w:val="22"/>
              </w:rPr>
              <w:t>Principais Resultados</w:t>
            </w:r>
          </w:p>
        </w:tc>
      </w:tr>
      <w:tr w:rsidR="00FA3A42" w:rsidRPr="007B5C47" w14:paraId="3C9314B1" w14:textId="77777777" w:rsidTr="00586249">
        <w:trPr>
          <w:jc w:val="center"/>
        </w:trPr>
        <w:tc>
          <w:tcPr>
            <w:tcW w:w="1696" w:type="dxa"/>
          </w:tcPr>
          <w:p w14:paraId="5AA67130" w14:textId="6BE98D98" w:rsidR="00FA3A42" w:rsidRPr="007B5C47" w:rsidRDefault="00FA3A42" w:rsidP="00282A57">
            <w:pPr>
              <w:ind w:leftChars="0" w:left="0" w:firstLineChars="0" w:firstLine="0"/>
              <w:jc w:val="center"/>
              <w:rPr>
                <w:rFonts w:eastAsia="Arial"/>
                <w:sz w:val="22"/>
                <w:szCs w:val="22"/>
              </w:rPr>
            </w:pPr>
            <w:bookmarkStart w:id="3" w:name="_Hlk195088458"/>
            <w:r w:rsidRPr="007B5C47">
              <w:rPr>
                <w:sz w:val="22"/>
                <w:szCs w:val="22"/>
              </w:rPr>
              <w:t xml:space="preserve">Almeida, Marcelly Chaves de </w:t>
            </w:r>
            <w:r w:rsidR="00B31F81" w:rsidRPr="007B5C47">
              <w:rPr>
                <w:sz w:val="22"/>
                <w:szCs w:val="22"/>
              </w:rPr>
              <w:t>(</w:t>
            </w:r>
            <w:r w:rsidRPr="007B5C47">
              <w:rPr>
                <w:sz w:val="22"/>
                <w:szCs w:val="22"/>
              </w:rPr>
              <w:t>2024</w:t>
            </w:r>
            <w:r w:rsidR="00B31F81" w:rsidRPr="007B5C47">
              <w:rPr>
                <w:sz w:val="22"/>
                <w:szCs w:val="22"/>
              </w:rPr>
              <w:t>)</w:t>
            </w:r>
            <w:bookmarkEnd w:id="3"/>
          </w:p>
        </w:tc>
        <w:tc>
          <w:tcPr>
            <w:tcW w:w="2189" w:type="dxa"/>
          </w:tcPr>
          <w:p w14:paraId="3E511B20" w14:textId="4E98BA45" w:rsidR="00FA3A42" w:rsidRPr="007B5C47" w:rsidRDefault="00FA3A42" w:rsidP="00282A57">
            <w:pPr>
              <w:ind w:leftChars="0" w:left="-2" w:firstLineChars="0" w:firstLine="0"/>
              <w:jc w:val="center"/>
              <w:rPr>
                <w:rFonts w:eastAsia="Arial"/>
                <w:sz w:val="22"/>
                <w:szCs w:val="22"/>
              </w:rPr>
            </w:pPr>
            <w:r w:rsidRPr="007B5C47">
              <w:rPr>
                <w:sz w:val="22"/>
                <w:szCs w:val="22"/>
              </w:rPr>
              <w:t>Condições sociais e de saúde de pessoas que vivem em</w:t>
            </w:r>
            <w:r w:rsidR="00044D50" w:rsidRPr="007B5C47">
              <w:rPr>
                <w:sz w:val="22"/>
                <w:szCs w:val="22"/>
              </w:rPr>
              <w:t xml:space="preserve"> </w:t>
            </w:r>
            <w:r w:rsidRPr="007B5C47">
              <w:rPr>
                <w:sz w:val="22"/>
                <w:szCs w:val="22"/>
              </w:rPr>
              <w:t>situação de rua: revisão integrativa</w:t>
            </w:r>
          </w:p>
        </w:tc>
        <w:tc>
          <w:tcPr>
            <w:tcW w:w="2773" w:type="dxa"/>
          </w:tcPr>
          <w:p w14:paraId="488A688D" w14:textId="77777777" w:rsidR="00FA3A42" w:rsidRPr="007B5C47" w:rsidRDefault="00FA3A42" w:rsidP="00282A57">
            <w:pPr>
              <w:ind w:leftChars="0" w:left="-2" w:firstLineChars="0" w:firstLine="0"/>
              <w:jc w:val="center"/>
              <w:rPr>
                <w:rFonts w:eastAsia="Arial"/>
                <w:sz w:val="22"/>
                <w:szCs w:val="22"/>
              </w:rPr>
            </w:pPr>
            <w:r w:rsidRPr="007B5C47">
              <w:rPr>
                <w:sz w:val="22"/>
                <w:szCs w:val="22"/>
              </w:rPr>
              <w:t>Identificar na literatura as condições sociais e de saúde de pessoas que vivem em situação de rua.</w:t>
            </w:r>
          </w:p>
        </w:tc>
        <w:tc>
          <w:tcPr>
            <w:tcW w:w="3544" w:type="dxa"/>
          </w:tcPr>
          <w:p w14:paraId="00D9BF78" w14:textId="77777777" w:rsidR="00FA3A42" w:rsidRPr="007B5C47" w:rsidRDefault="00FA3A42" w:rsidP="00282A57">
            <w:pPr>
              <w:ind w:leftChars="0" w:left="-2" w:firstLineChars="0" w:firstLine="0"/>
              <w:jc w:val="center"/>
              <w:rPr>
                <w:rFonts w:eastAsia="Arial"/>
                <w:sz w:val="22"/>
                <w:szCs w:val="22"/>
              </w:rPr>
            </w:pPr>
            <w:bookmarkStart w:id="4" w:name="_Hlk195088465"/>
            <w:r w:rsidRPr="007B5C47">
              <w:rPr>
                <w:sz w:val="22"/>
                <w:szCs w:val="22"/>
              </w:rPr>
              <w:t>A falta de habitação dificulta a satisfação de necessidades básicas, como alimentação, água e higiene. As condições clínicas mais comuns incluem depressão, psicoses, tuberculose, pneumonia e infecções sexualmente transmissíveis.</w:t>
            </w:r>
            <w:bookmarkEnd w:id="4"/>
          </w:p>
        </w:tc>
      </w:tr>
      <w:tr w:rsidR="00FA3A42" w:rsidRPr="007B5C47" w14:paraId="2E77AF3F" w14:textId="77777777" w:rsidTr="00586249">
        <w:trPr>
          <w:jc w:val="center"/>
        </w:trPr>
        <w:tc>
          <w:tcPr>
            <w:tcW w:w="1696" w:type="dxa"/>
          </w:tcPr>
          <w:p w14:paraId="4E9E4D7F" w14:textId="77777777" w:rsidR="00B31F81" w:rsidRPr="007B5C47" w:rsidRDefault="00B31F81" w:rsidP="00282A57">
            <w:pPr>
              <w:ind w:leftChars="0" w:left="0" w:firstLineChars="0" w:firstLine="0"/>
              <w:jc w:val="center"/>
              <w:rPr>
                <w:sz w:val="22"/>
                <w:szCs w:val="22"/>
              </w:rPr>
            </w:pPr>
          </w:p>
          <w:p w14:paraId="62B38CA4" w14:textId="425A7FC4" w:rsidR="00FA3A42" w:rsidRPr="007B5C47" w:rsidRDefault="00B31F81" w:rsidP="00282A57">
            <w:pPr>
              <w:ind w:leftChars="0" w:left="0" w:firstLineChars="0" w:firstLine="0"/>
              <w:jc w:val="center"/>
              <w:rPr>
                <w:sz w:val="22"/>
                <w:szCs w:val="22"/>
              </w:rPr>
            </w:pPr>
            <w:bookmarkStart w:id="5" w:name="_Hlk195088470"/>
            <w:r w:rsidRPr="007B5C47">
              <w:rPr>
                <w:sz w:val="22"/>
                <w:szCs w:val="22"/>
              </w:rPr>
              <w:t xml:space="preserve">Rubio, </w:t>
            </w:r>
            <w:r w:rsidR="00FA3A42" w:rsidRPr="007B5C47">
              <w:rPr>
                <w:sz w:val="22"/>
                <w:szCs w:val="22"/>
              </w:rPr>
              <w:t>Carla Alessandra Rodrigues</w:t>
            </w:r>
            <w:r w:rsidRPr="007B5C47">
              <w:rPr>
                <w:sz w:val="22"/>
                <w:szCs w:val="22"/>
              </w:rPr>
              <w:t xml:space="preserve">. </w:t>
            </w:r>
            <w:r w:rsidRPr="007B5C47">
              <w:rPr>
                <w:i/>
                <w:sz w:val="22"/>
                <w:szCs w:val="22"/>
              </w:rPr>
              <w:t>e</w:t>
            </w:r>
            <w:r w:rsidR="00FA3A42" w:rsidRPr="007B5C47">
              <w:rPr>
                <w:rFonts w:eastAsia="Arial"/>
                <w:i/>
                <w:sz w:val="22"/>
                <w:szCs w:val="22"/>
              </w:rPr>
              <w:t>t al</w:t>
            </w:r>
            <w:r w:rsidRPr="007B5C47">
              <w:rPr>
                <w:rFonts w:eastAsia="Arial"/>
                <w:i/>
                <w:sz w:val="22"/>
                <w:szCs w:val="22"/>
              </w:rPr>
              <w:t>.,</w:t>
            </w:r>
          </w:p>
          <w:p w14:paraId="1D276957" w14:textId="39EC3FD2" w:rsidR="00FA3A42" w:rsidRPr="007B5C47" w:rsidRDefault="00B31F81" w:rsidP="00282A57">
            <w:pPr>
              <w:ind w:leftChars="0" w:left="-2" w:firstLineChars="0" w:firstLine="0"/>
              <w:jc w:val="center"/>
              <w:rPr>
                <w:rFonts w:eastAsia="Arial"/>
                <w:sz w:val="22"/>
                <w:szCs w:val="22"/>
              </w:rPr>
            </w:pPr>
            <w:r w:rsidRPr="007B5C47">
              <w:rPr>
                <w:rFonts w:eastAsia="Arial"/>
                <w:sz w:val="22"/>
                <w:szCs w:val="22"/>
              </w:rPr>
              <w:t>(</w:t>
            </w:r>
            <w:r w:rsidR="00FA3A42" w:rsidRPr="007B5C47">
              <w:rPr>
                <w:rFonts w:eastAsia="Arial"/>
                <w:sz w:val="22"/>
                <w:szCs w:val="22"/>
              </w:rPr>
              <w:t>202</w:t>
            </w:r>
            <w:r w:rsidR="002702BB">
              <w:rPr>
                <w:rFonts w:eastAsia="Arial"/>
                <w:sz w:val="22"/>
                <w:szCs w:val="22"/>
              </w:rPr>
              <w:t>5</w:t>
            </w:r>
            <w:r w:rsidRPr="007B5C47">
              <w:rPr>
                <w:rFonts w:eastAsia="Arial"/>
                <w:sz w:val="22"/>
                <w:szCs w:val="22"/>
              </w:rPr>
              <w:t>)</w:t>
            </w:r>
            <w:bookmarkEnd w:id="5"/>
          </w:p>
        </w:tc>
        <w:tc>
          <w:tcPr>
            <w:tcW w:w="2189" w:type="dxa"/>
          </w:tcPr>
          <w:p w14:paraId="0C00E874" w14:textId="77777777" w:rsidR="00FA3A42" w:rsidRPr="007B5C47" w:rsidRDefault="00FA3A42" w:rsidP="00282A57">
            <w:pPr>
              <w:ind w:leftChars="0" w:left="-2" w:firstLineChars="0" w:firstLine="0"/>
              <w:jc w:val="center"/>
              <w:rPr>
                <w:rFonts w:eastAsia="Arial"/>
                <w:sz w:val="22"/>
                <w:szCs w:val="22"/>
              </w:rPr>
            </w:pPr>
            <w:r w:rsidRPr="007B5C47">
              <w:rPr>
                <w:sz w:val="22"/>
                <w:szCs w:val="22"/>
              </w:rPr>
              <w:t>Rede de proteção às crianças/adolescentes vítimas de violência: revisão de escopo</w:t>
            </w:r>
          </w:p>
        </w:tc>
        <w:tc>
          <w:tcPr>
            <w:tcW w:w="2773" w:type="dxa"/>
          </w:tcPr>
          <w:p w14:paraId="19E26650" w14:textId="77777777" w:rsidR="00FA3A42" w:rsidRPr="007B5C47" w:rsidRDefault="00FA3A42" w:rsidP="00282A57">
            <w:pPr>
              <w:ind w:leftChars="0" w:left="-2" w:firstLineChars="0" w:firstLine="0"/>
              <w:jc w:val="center"/>
              <w:rPr>
                <w:rFonts w:eastAsia="Arial"/>
                <w:sz w:val="22"/>
                <w:szCs w:val="22"/>
              </w:rPr>
            </w:pPr>
            <w:r w:rsidRPr="007B5C47">
              <w:rPr>
                <w:sz w:val="22"/>
                <w:szCs w:val="22"/>
              </w:rPr>
              <w:t>Analisar como se organiza a rede de proteção à criança e adolescente vítimas de violência para garantir os seus direitos no contexto brasileiro.</w:t>
            </w:r>
          </w:p>
        </w:tc>
        <w:tc>
          <w:tcPr>
            <w:tcW w:w="3544" w:type="dxa"/>
          </w:tcPr>
          <w:p w14:paraId="1D7BB912" w14:textId="77777777" w:rsidR="00FA3A42" w:rsidRPr="007B5C47" w:rsidRDefault="00FA3A42" w:rsidP="00282A57">
            <w:pPr>
              <w:ind w:leftChars="0" w:left="-2" w:firstLineChars="0" w:firstLine="0"/>
              <w:jc w:val="center"/>
              <w:rPr>
                <w:rFonts w:eastAsia="Arial"/>
                <w:sz w:val="22"/>
                <w:szCs w:val="22"/>
              </w:rPr>
            </w:pPr>
            <w:bookmarkStart w:id="6" w:name="_Hlk195088485"/>
            <w:r w:rsidRPr="007B5C47">
              <w:rPr>
                <w:sz w:val="22"/>
                <w:szCs w:val="22"/>
              </w:rPr>
              <w:t>O artigo destaca a falta de critérios claros para definir as idades de criança e adolescente, a ausência de estudos sobre violência institucional e patrimonial, e as lacunas regionais na legislação. Aponta também a falta de protocolos compartilhados na rede de proteção e a escassez de pesquisas sobre crianças e adolescentes como testemunhas de violência e sobre questões éticas relacionadas ao sigilo nas áreas de Psicologia, Assistência Social e Saúde.</w:t>
            </w:r>
            <w:bookmarkEnd w:id="6"/>
          </w:p>
        </w:tc>
      </w:tr>
      <w:tr w:rsidR="00FA3A42" w:rsidRPr="007B5C47" w14:paraId="747FF872" w14:textId="77777777" w:rsidTr="00586249">
        <w:trPr>
          <w:jc w:val="center"/>
        </w:trPr>
        <w:tc>
          <w:tcPr>
            <w:tcW w:w="1696" w:type="dxa"/>
          </w:tcPr>
          <w:p w14:paraId="408AD735" w14:textId="6AD95410" w:rsidR="00FA3A42" w:rsidRPr="007B5C47" w:rsidRDefault="00FA3A42" w:rsidP="00282A57">
            <w:pPr>
              <w:ind w:leftChars="0" w:left="0" w:firstLineChars="0" w:firstLine="0"/>
              <w:jc w:val="center"/>
              <w:rPr>
                <w:sz w:val="22"/>
                <w:szCs w:val="22"/>
              </w:rPr>
            </w:pPr>
            <w:bookmarkStart w:id="7" w:name="_Hlk195088490"/>
            <w:r w:rsidRPr="007B5C47">
              <w:rPr>
                <w:sz w:val="22"/>
                <w:szCs w:val="22"/>
              </w:rPr>
              <w:t xml:space="preserve">Fraga, Priscilla Victória Rodrigues </w:t>
            </w:r>
            <w:r w:rsidRPr="007B5C47">
              <w:rPr>
                <w:i/>
                <w:sz w:val="22"/>
                <w:szCs w:val="22"/>
              </w:rPr>
              <w:t>et al.</w:t>
            </w:r>
            <w:r w:rsidR="00B31F81" w:rsidRPr="007B5C47">
              <w:rPr>
                <w:i/>
                <w:sz w:val="22"/>
                <w:szCs w:val="22"/>
              </w:rPr>
              <w:t>;</w:t>
            </w:r>
            <w:r w:rsidRPr="007B5C47">
              <w:rPr>
                <w:sz w:val="22"/>
                <w:szCs w:val="22"/>
              </w:rPr>
              <w:t xml:space="preserve"> </w:t>
            </w:r>
            <w:r w:rsidR="00B31F81" w:rsidRPr="007B5C47">
              <w:rPr>
                <w:sz w:val="22"/>
                <w:szCs w:val="22"/>
              </w:rPr>
              <w:t>(</w:t>
            </w:r>
            <w:r w:rsidRPr="007B5C47">
              <w:rPr>
                <w:sz w:val="22"/>
                <w:szCs w:val="22"/>
              </w:rPr>
              <w:t>2024</w:t>
            </w:r>
            <w:r w:rsidR="00B31F81" w:rsidRPr="007B5C47">
              <w:rPr>
                <w:sz w:val="22"/>
                <w:szCs w:val="22"/>
              </w:rPr>
              <w:t>)</w:t>
            </w:r>
            <w:bookmarkEnd w:id="7"/>
          </w:p>
        </w:tc>
        <w:tc>
          <w:tcPr>
            <w:tcW w:w="2189" w:type="dxa"/>
          </w:tcPr>
          <w:p w14:paraId="296EE57F" w14:textId="77777777" w:rsidR="00FA3A42" w:rsidRPr="007B5C47" w:rsidRDefault="00FA3A42" w:rsidP="00282A57">
            <w:pPr>
              <w:ind w:leftChars="0" w:left="0" w:firstLineChars="0" w:firstLine="0"/>
              <w:jc w:val="center"/>
              <w:rPr>
                <w:sz w:val="22"/>
                <w:szCs w:val="22"/>
              </w:rPr>
            </w:pPr>
            <w:r w:rsidRPr="007B5C47">
              <w:rPr>
                <w:sz w:val="22"/>
                <w:szCs w:val="22"/>
              </w:rPr>
              <w:t>Entre as ruas e a RAPS: Revisão integrativa sobre acesso das pessoas em situação de rua aos Serviços de Saúde Mental</w:t>
            </w:r>
          </w:p>
        </w:tc>
        <w:tc>
          <w:tcPr>
            <w:tcW w:w="2773" w:type="dxa"/>
          </w:tcPr>
          <w:p w14:paraId="1E66F96D" w14:textId="77777777" w:rsidR="00FA3A42" w:rsidRPr="007B5C47" w:rsidRDefault="00FA3A42" w:rsidP="00282A57">
            <w:pPr>
              <w:ind w:leftChars="0" w:left="0" w:firstLineChars="0" w:firstLine="0"/>
              <w:jc w:val="center"/>
              <w:rPr>
                <w:sz w:val="22"/>
                <w:szCs w:val="22"/>
              </w:rPr>
            </w:pPr>
            <w:r w:rsidRPr="007B5C47">
              <w:rPr>
                <w:sz w:val="22"/>
                <w:szCs w:val="22"/>
              </w:rPr>
              <w:t>Em relação aos objetivos do artigo, de forma mais direta ou indiretamente, tinham como propósito do estudo avaliar itinerários terapêuticos e produção do cuidado às pessoas em situação de rua e as barreiras que interferem no acesso desses indivíduos aos serviços de saúde</w:t>
            </w:r>
          </w:p>
        </w:tc>
        <w:tc>
          <w:tcPr>
            <w:tcW w:w="3544" w:type="dxa"/>
          </w:tcPr>
          <w:p w14:paraId="6F7B9E97" w14:textId="77777777" w:rsidR="00FA3A42" w:rsidRPr="007B5C47" w:rsidRDefault="00FA3A42" w:rsidP="00282A57">
            <w:pPr>
              <w:ind w:leftChars="0" w:left="-2" w:firstLineChars="0" w:firstLine="0"/>
              <w:jc w:val="center"/>
              <w:rPr>
                <w:sz w:val="22"/>
                <w:szCs w:val="22"/>
              </w:rPr>
            </w:pPr>
            <w:bookmarkStart w:id="8" w:name="_Hlk195088497"/>
            <w:r w:rsidRPr="007B5C47">
              <w:rPr>
                <w:sz w:val="22"/>
                <w:szCs w:val="22"/>
              </w:rPr>
              <w:t>As barreiras ao uso de substâncias estão principalmente relacionadas às condições de vida da PSR e à forma como os serviços lidam com ela, incluindo discriminação, rigidez burocrática e falta de integração. Como facilitadores, destacam-se os Consultórios na Rua, a redução de danos e o matriciamento, que se adaptam às necessidades dos usuários.</w:t>
            </w:r>
            <w:bookmarkEnd w:id="8"/>
          </w:p>
        </w:tc>
      </w:tr>
      <w:tr w:rsidR="00FA3A42" w:rsidRPr="007B5C47" w14:paraId="79F9B23C" w14:textId="77777777" w:rsidTr="00586249">
        <w:trPr>
          <w:jc w:val="center"/>
        </w:trPr>
        <w:tc>
          <w:tcPr>
            <w:tcW w:w="1696" w:type="dxa"/>
          </w:tcPr>
          <w:p w14:paraId="6C6B1556" w14:textId="397F8220" w:rsidR="00FA3A42" w:rsidRPr="007B5C47" w:rsidRDefault="00B31F81" w:rsidP="00282A57">
            <w:pPr>
              <w:ind w:leftChars="0" w:left="-2" w:firstLineChars="0" w:firstLine="0"/>
              <w:jc w:val="center"/>
              <w:rPr>
                <w:rFonts w:eastAsia="Arial"/>
                <w:sz w:val="22"/>
                <w:szCs w:val="22"/>
              </w:rPr>
            </w:pPr>
            <w:bookmarkStart w:id="9" w:name="_Hlk195088502"/>
            <w:r w:rsidRPr="007B5C47">
              <w:rPr>
                <w:sz w:val="22"/>
                <w:szCs w:val="22"/>
              </w:rPr>
              <w:lastRenderedPageBreak/>
              <w:t xml:space="preserve">Ribeiro, </w:t>
            </w:r>
            <w:r w:rsidR="00FA3A42" w:rsidRPr="007B5C47">
              <w:rPr>
                <w:sz w:val="22"/>
                <w:szCs w:val="22"/>
              </w:rPr>
              <w:t xml:space="preserve">Greici Cristóvão </w:t>
            </w:r>
            <w:r w:rsidRPr="007B5C47">
              <w:rPr>
                <w:sz w:val="22"/>
                <w:szCs w:val="22"/>
              </w:rPr>
              <w:t>(</w:t>
            </w:r>
            <w:r w:rsidR="00FA3A42" w:rsidRPr="007B5C47">
              <w:rPr>
                <w:sz w:val="22"/>
                <w:szCs w:val="22"/>
              </w:rPr>
              <w:t>2024</w:t>
            </w:r>
            <w:r w:rsidRPr="007B5C47">
              <w:rPr>
                <w:sz w:val="22"/>
                <w:szCs w:val="22"/>
              </w:rPr>
              <w:t>)</w:t>
            </w:r>
            <w:bookmarkEnd w:id="9"/>
          </w:p>
        </w:tc>
        <w:tc>
          <w:tcPr>
            <w:tcW w:w="2189" w:type="dxa"/>
          </w:tcPr>
          <w:p w14:paraId="631E820C" w14:textId="77777777" w:rsidR="00FA3A42" w:rsidRPr="007B5C47" w:rsidRDefault="00FA3A42" w:rsidP="00282A57">
            <w:pPr>
              <w:ind w:leftChars="0" w:left="-2" w:firstLineChars="0" w:firstLine="0"/>
              <w:jc w:val="center"/>
              <w:rPr>
                <w:sz w:val="22"/>
                <w:szCs w:val="22"/>
              </w:rPr>
            </w:pPr>
            <w:r w:rsidRPr="007B5C47">
              <w:rPr>
                <w:sz w:val="22"/>
                <w:szCs w:val="22"/>
              </w:rPr>
              <w:t>Consulta de Enfermagem em Saúde Mental com Adolescentes na Atenção Primária à Saúde: Revisão da literatura</w:t>
            </w:r>
          </w:p>
          <w:p w14:paraId="246FDF4D" w14:textId="77777777" w:rsidR="00FA3A42" w:rsidRPr="007B5C47" w:rsidRDefault="00FA3A42" w:rsidP="00282A57">
            <w:pPr>
              <w:ind w:leftChars="0" w:left="-2" w:firstLineChars="0" w:firstLine="0"/>
              <w:jc w:val="center"/>
              <w:rPr>
                <w:rFonts w:eastAsia="Arial"/>
                <w:sz w:val="22"/>
                <w:szCs w:val="22"/>
              </w:rPr>
            </w:pPr>
          </w:p>
        </w:tc>
        <w:tc>
          <w:tcPr>
            <w:tcW w:w="2773" w:type="dxa"/>
          </w:tcPr>
          <w:p w14:paraId="72D657C0" w14:textId="77777777" w:rsidR="00FA3A42" w:rsidRPr="007B5C47" w:rsidRDefault="00FA3A42" w:rsidP="00282A57">
            <w:pPr>
              <w:ind w:leftChars="0" w:left="-2" w:firstLineChars="0" w:firstLine="0"/>
              <w:jc w:val="center"/>
              <w:rPr>
                <w:rFonts w:eastAsia="Arial"/>
                <w:sz w:val="22"/>
                <w:szCs w:val="22"/>
              </w:rPr>
            </w:pPr>
            <w:r w:rsidRPr="007B5C47">
              <w:rPr>
                <w:sz w:val="22"/>
                <w:szCs w:val="22"/>
              </w:rPr>
              <w:t>Compreender a consulta de enfermagem em saúde mental ao adolescente na AtençãoPrimária em Saúde a partir de publicações de âmbito nacional e internacional</w:t>
            </w:r>
          </w:p>
        </w:tc>
        <w:tc>
          <w:tcPr>
            <w:tcW w:w="3544" w:type="dxa"/>
          </w:tcPr>
          <w:p w14:paraId="23F1453B" w14:textId="77777777" w:rsidR="00FA3A42" w:rsidRPr="007B5C47" w:rsidRDefault="00FA3A42" w:rsidP="00282A57">
            <w:pPr>
              <w:ind w:leftChars="0" w:left="-2" w:firstLineChars="0" w:firstLine="0"/>
              <w:jc w:val="center"/>
              <w:rPr>
                <w:rFonts w:eastAsia="Arial"/>
                <w:sz w:val="22"/>
                <w:szCs w:val="22"/>
              </w:rPr>
            </w:pPr>
            <w:bookmarkStart w:id="10" w:name="_Hlk195088515"/>
            <w:r w:rsidRPr="007B5C47">
              <w:rPr>
                <w:sz w:val="22"/>
                <w:szCs w:val="22"/>
              </w:rPr>
              <w:t>Os resultados demonstram a presença de um grande estigma em relação à consulta de enfermagem em saúde mental e uma lacuna na assistência ao adolescente em sofrimento psíquico</w:t>
            </w:r>
            <w:bookmarkEnd w:id="10"/>
          </w:p>
        </w:tc>
      </w:tr>
      <w:tr w:rsidR="00FA3A42" w:rsidRPr="007B5C47" w14:paraId="6E9EB3DE" w14:textId="77777777" w:rsidTr="00586249">
        <w:trPr>
          <w:jc w:val="center"/>
        </w:trPr>
        <w:tc>
          <w:tcPr>
            <w:tcW w:w="1696" w:type="dxa"/>
          </w:tcPr>
          <w:p w14:paraId="7B37A4C6" w14:textId="57D12137" w:rsidR="00FA3A42" w:rsidRPr="007B5C47" w:rsidRDefault="00B31F81" w:rsidP="00282A57">
            <w:pPr>
              <w:ind w:leftChars="0" w:left="-2" w:firstLineChars="0" w:firstLine="0"/>
              <w:jc w:val="center"/>
              <w:rPr>
                <w:rFonts w:eastAsia="Arial"/>
                <w:sz w:val="22"/>
                <w:szCs w:val="22"/>
              </w:rPr>
            </w:pPr>
            <w:bookmarkStart w:id="11" w:name="_Hlk195088521"/>
            <w:r w:rsidRPr="007B5C47">
              <w:rPr>
                <w:sz w:val="22"/>
                <w:szCs w:val="22"/>
              </w:rPr>
              <w:t xml:space="preserve">Gomes, </w:t>
            </w:r>
            <w:r w:rsidR="00FA3A42" w:rsidRPr="007B5C47">
              <w:rPr>
                <w:sz w:val="22"/>
                <w:szCs w:val="22"/>
              </w:rPr>
              <w:t xml:space="preserve">Ludmilla Gouvêia </w:t>
            </w:r>
            <w:r w:rsidRPr="007B5C47">
              <w:rPr>
                <w:sz w:val="22"/>
                <w:szCs w:val="22"/>
              </w:rPr>
              <w:t>(</w:t>
            </w:r>
            <w:r w:rsidR="00FA3A42" w:rsidRPr="007B5C47">
              <w:rPr>
                <w:sz w:val="22"/>
                <w:szCs w:val="22"/>
              </w:rPr>
              <w:t>2024</w:t>
            </w:r>
            <w:r w:rsidRPr="007B5C47">
              <w:rPr>
                <w:sz w:val="22"/>
                <w:szCs w:val="22"/>
              </w:rPr>
              <w:t>)</w:t>
            </w:r>
            <w:bookmarkEnd w:id="11"/>
          </w:p>
        </w:tc>
        <w:tc>
          <w:tcPr>
            <w:tcW w:w="2189" w:type="dxa"/>
          </w:tcPr>
          <w:p w14:paraId="20B93F3C" w14:textId="77777777" w:rsidR="00FA3A42" w:rsidRPr="007B5C47" w:rsidRDefault="00FA3A42" w:rsidP="00282A57">
            <w:pPr>
              <w:ind w:leftChars="0" w:left="-2" w:firstLineChars="0" w:firstLine="0"/>
              <w:jc w:val="center"/>
              <w:rPr>
                <w:rFonts w:eastAsia="Arial"/>
                <w:sz w:val="22"/>
                <w:szCs w:val="22"/>
              </w:rPr>
            </w:pPr>
            <w:r w:rsidRPr="007B5C47">
              <w:rPr>
                <w:sz w:val="22"/>
                <w:szCs w:val="22"/>
              </w:rPr>
              <w:t>Políticas Públicas para a juventude: desafios e perspectivas</w:t>
            </w:r>
          </w:p>
        </w:tc>
        <w:tc>
          <w:tcPr>
            <w:tcW w:w="2773" w:type="dxa"/>
          </w:tcPr>
          <w:p w14:paraId="7DBBABA6" w14:textId="77777777" w:rsidR="00FA3A42" w:rsidRPr="007B5C47" w:rsidRDefault="00FA3A42" w:rsidP="00282A57">
            <w:pPr>
              <w:ind w:leftChars="0" w:left="-2" w:firstLineChars="0" w:firstLine="0"/>
              <w:jc w:val="center"/>
              <w:rPr>
                <w:rFonts w:eastAsia="Arial"/>
                <w:sz w:val="22"/>
                <w:szCs w:val="22"/>
              </w:rPr>
            </w:pPr>
            <w:r w:rsidRPr="007B5C47">
              <w:rPr>
                <w:sz w:val="22"/>
                <w:szCs w:val="22"/>
              </w:rPr>
              <w:t>O artigo aborda a evolução dos direitos e políticas públicas para a juventude no Brasil, destacando as transformações legais e políticas desde o reconhecimento do nascituro até a criação do Estatuto da Juventude, com o objetivo de adaptar as políticas às necessidades e direitos dos jovens.</w:t>
            </w:r>
          </w:p>
        </w:tc>
        <w:tc>
          <w:tcPr>
            <w:tcW w:w="3544" w:type="dxa"/>
          </w:tcPr>
          <w:p w14:paraId="23B4EAC1" w14:textId="77777777" w:rsidR="00FA3A42" w:rsidRPr="007B5C47" w:rsidRDefault="00FA3A42" w:rsidP="00282A57">
            <w:pPr>
              <w:ind w:leftChars="0" w:left="-2" w:firstLineChars="0" w:firstLine="0"/>
              <w:jc w:val="center"/>
              <w:rPr>
                <w:rFonts w:eastAsia="Arial"/>
                <w:sz w:val="22"/>
                <w:szCs w:val="22"/>
              </w:rPr>
            </w:pPr>
            <w:bookmarkStart w:id="12" w:name="_Hlk195088532"/>
            <w:r w:rsidRPr="007B5C47">
              <w:rPr>
                <w:sz w:val="22"/>
                <w:szCs w:val="22"/>
              </w:rPr>
              <w:t>A análise das políticas públicas e dos direitos da juventude no Brasil mostra avanços, mas também desafios. É crucial que o Estado continue a adaptar e aprimorar essas políticas, garantindo acesso equitativo a oportunidades e direitos para todos os jovens.</w:t>
            </w:r>
            <w:bookmarkEnd w:id="12"/>
          </w:p>
        </w:tc>
      </w:tr>
      <w:bookmarkStart w:id="13" w:name="_Hlk195088540"/>
      <w:tr w:rsidR="00FA3A42" w:rsidRPr="007B5C47" w14:paraId="789A971D" w14:textId="77777777" w:rsidTr="00586249">
        <w:trPr>
          <w:jc w:val="center"/>
        </w:trPr>
        <w:tc>
          <w:tcPr>
            <w:tcW w:w="1696" w:type="dxa"/>
          </w:tcPr>
          <w:p w14:paraId="59674FF8" w14:textId="2B037C60" w:rsidR="00FA3A42" w:rsidRPr="007B5C47" w:rsidRDefault="00FA3A42" w:rsidP="00282A57">
            <w:pPr>
              <w:ind w:leftChars="0" w:left="-2" w:firstLineChars="0" w:firstLine="0"/>
              <w:jc w:val="center"/>
              <w:rPr>
                <w:sz w:val="22"/>
                <w:szCs w:val="22"/>
              </w:rPr>
            </w:pPr>
            <w:r w:rsidRPr="007B5C47">
              <w:rPr>
                <w:sz w:val="22"/>
                <w:szCs w:val="22"/>
              </w:rPr>
              <w:fldChar w:fldCharType="begin"/>
            </w:r>
            <w:r w:rsidRPr="007B5C47">
              <w:rPr>
                <w:sz w:val="22"/>
                <w:szCs w:val="22"/>
              </w:rPr>
              <w:instrText xml:space="preserve"> HYPERLINK "https://pesquisa.bvsalud.org/portal/?lang=pt&amp;q=au:%22Rodrigues,%20Fernanda%20Settecerze%22" </w:instrText>
            </w:r>
            <w:r w:rsidRPr="007B5C47">
              <w:rPr>
                <w:sz w:val="22"/>
                <w:szCs w:val="22"/>
              </w:rPr>
              <w:fldChar w:fldCharType="separate"/>
            </w:r>
            <w:r w:rsidRPr="007B5C47">
              <w:rPr>
                <w:rStyle w:val="Hyperlink"/>
                <w:color w:val="auto"/>
                <w:sz w:val="22"/>
                <w:szCs w:val="22"/>
                <w:u w:val="none"/>
              </w:rPr>
              <w:t>Rodrigues, Fernanda Settecerze</w:t>
            </w:r>
            <w:r w:rsidRPr="007B5C47">
              <w:rPr>
                <w:sz w:val="22"/>
                <w:szCs w:val="22"/>
              </w:rPr>
              <w:fldChar w:fldCharType="end"/>
            </w:r>
            <w:r w:rsidRPr="007B5C47">
              <w:rPr>
                <w:sz w:val="22"/>
                <w:szCs w:val="22"/>
              </w:rPr>
              <w:t>; </w:t>
            </w:r>
            <w:hyperlink r:id="rId16" w:history="1">
              <w:r w:rsidRPr="007B5C47">
                <w:rPr>
                  <w:rStyle w:val="Hyperlink"/>
                  <w:color w:val="auto"/>
                  <w:sz w:val="22"/>
                  <w:szCs w:val="22"/>
                  <w:u w:val="none"/>
                </w:rPr>
                <w:t>Lima, Rebeca Fernandes Ferreir</w:t>
              </w:r>
            </w:hyperlink>
            <w:r w:rsidRPr="007B5C47">
              <w:rPr>
                <w:sz w:val="22"/>
                <w:szCs w:val="22"/>
              </w:rPr>
              <w:t xml:space="preserve">a </w:t>
            </w:r>
            <w:r w:rsidR="00044D50" w:rsidRPr="007B5C47">
              <w:rPr>
                <w:sz w:val="22"/>
                <w:szCs w:val="22"/>
              </w:rPr>
              <w:t>(</w:t>
            </w:r>
            <w:r w:rsidRPr="007B5C47">
              <w:rPr>
                <w:sz w:val="22"/>
                <w:szCs w:val="22"/>
              </w:rPr>
              <w:t>2024</w:t>
            </w:r>
            <w:r w:rsidR="00044D50" w:rsidRPr="007B5C47">
              <w:rPr>
                <w:sz w:val="22"/>
                <w:szCs w:val="22"/>
              </w:rPr>
              <w:t>)</w:t>
            </w:r>
            <w:bookmarkEnd w:id="13"/>
          </w:p>
        </w:tc>
        <w:tc>
          <w:tcPr>
            <w:tcW w:w="2189" w:type="dxa"/>
          </w:tcPr>
          <w:p w14:paraId="6B73D4E7" w14:textId="77777777" w:rsidR="00FA3A42" w:rsidRPr="007B5C47" w:rsidRDefault="00FA3A42" w:rsidP="00282A57">
            <w:pPr>
              <w:ind w:leftChars="0" w:left="-2" w:firstLineChars="0" w:firstLine="0"/>
              <w:jc w:val="center"/>
              <w:rPr>
                <w:sz w:val="22"/>
                <w:szCs w:val="22"/>
              </w:rPr>
            </w:pPr>
            <w:r w:rsidRPr="007B5C47">
              <w:rPr>
                <w:sz w:val="22"/>
                <w:szCs w:val="22"/>
              </w:rPr>
              <w:t>Experiência de gravidez em jovens em situação de rua: revisão de escopo</w:t>
            </w:r>
          </w:p>
        </w:tc>
        <w:tc>
          <w:tcPr>
            <w:tcW w:w="2773" w:type="dxa"/>
          </w:tcPr>
          <w:p w14:paraId="55BB8CC4" w14:textId="77777777" w:rsidR="00FA3A42" w:rsidRPr="007B5C47" w:rsidRDefault="00FA3A42" w:rsidP="00282A57">
            <w:pPr>
              <w:ind w:leftChars="0" w:left="-2" w:firstLineChars="0" w:firstLine="0"/>
              <w:jc w:val="center"/>
              <w:rPr>
                <w:sz w:val="22"/>
                <w:szCs w:val="22"/>
              </w:rPr>
            </w:pPr>
            <w:r w:rsidRPr="007B5C47">
              <w:rPr>
                <w:sz w:val="22"/>
                <w:szCs w:val="22"/>
              </w:rPr>
              <w:t>Este estudo objetivou realizar uma revisão de escopo sobre a experiência de gravidez em jovens em situação de rua, investigando fatores de risco e proteção associados.</w:t>
            </w:r>
          </w:p>
        </w:tc>
        <w:tc>
          <w:tcPr>
            <w:tcW w:w="3544" w:type="dxa"/>
          </w:tcPr>
          <w:p w14:paraId="171415F2" w14:textId="77777777" w:rsidR="00FA3A42" w:rsidRPr="007B5C47" w:rsidRDefault="00FA3A42" w:rsidP="00282A57">
            <w:pPr>
              <w:ind w:leftChars="0" w:left="-2" w:firstLineChars="0" w:firstLine="0"/>
              <w:jc w:val="center"/>
              <w:rPr>
                <w:sz w:val="22"/>
                <w:szCs w:val="22"/>
              </w:rPr>
            </w:pPr>
            <w:bookmarkStart w:id="14" w:name="_Hlk195088550"/>
            <w:r w:rsidRPr="007B5C47">
              <w:rPr>
                <w:sz w:val="22"/>
                <w:szCs w:val="22"/>
              </w:rPr>
              <w:t>Foram identificados fatores de risco, como abusos, violência, ausência de contracepção e preservativos, e uso de substâncias psicoativas. Também foram apontados fatores de proteção, como aspirações futuras e o apoio emocional e financeiro da rede de apoio, que contribuem para comportamentos mais saudáveis e para a responsabilidade compartilhada nos cuidados com o bebê.</w:t>
            </w:r>
            <w:bookmarkEnd w:id="14"/>
          </w:p>
        </w:tc>
      </w:tr>
      <w:tr w:rsidR="00FA3A42" w:rsidRPr="007B5C47" w14:paraId="2B8678E8" w14:textId="77777777" w:rsidTr="00586249">
        <w:trPr>
          <w:jc w:val="center"/>
        </w:trPr>
        <w:tc>
          <w:tcPr>
            <w:tcW w:w="1696" w:type="dxa"/>
          </w:tcPr>
          <w:p w14:paraId="0A9DE1FB" w14:textId="1A1FA378" w:rsidR="00FA3A42" w:rsidRPr="007B5C47" w:rsidRDefault="00044D50" w:rsidP="00282A57">
            <w:pPr>
              <w:ind w:leftChars="0" w:left="-2" w:firstLineChars="0" w:firstLine="0"/>
              <w:jc w:val="center"/>
              <w:rPr>
                <w:rFonts w:eastAsia="Arial"/>
                <w:sz w:val="22"/>
                <w:szCs w:val="22"/>
              </w:rPr>
            </w:pPr>
            <w:bookmarkStart w:id="15" w:name="_Hlk195088557"/>
            <w:r w:rsidRPr="007B5C47">
              <w:rPr>
                <w:sz w:val="22"/>
                <w:szCs w:val="22"/>
              </w:rPr>
              <w:t>Silva</w:t>
            </w:r>
            <w:r w:rsidR="00FA3A42" w:rsidRPr="007B5C47">
              <w:rPr>
                <w:sz w:val="22"/>
                <w:szCs w:val="22"/>
              </w:rPr>
              <w:t>, Luciano Cicero da</w:t>
            </w:r>
            <w:r w:rsidRPr="007B5C47">
              <w:rPr>
                <w:sz w:val="22"/>
                <w:szCs w:val="22"/>
              </w:rPr>
              <w:t xml:space="preserve">. </w:t>
            </w:r>
            <w:r w:rsidR="00FA3A42" w:rsidRPr="007B5C47">
              <w:rPr>
                <w:sz w:val="22"/>
                <w:szCs w:val="22"/>
              </w:rPr>
              <w:t xml:space="preserve"> </w:t>
            </w:r>
            <w:r w:rsidRPr="007B5C47">
              <w:rPr>
                <w:i/>
                <w:sz w:val="22"/>
                <w:szCs w:val="22"/>
              </w:rPr>
              <w:t>et al.;</w:t>
            </w:r>
            <w:r w:rsidRPr="007B5C47">
              <w:rPr>
                <w:sz w:val="22"/>
                <w:szCs w:val="22"/>
              </w:rPr>
              <w:t xml:space="preserve"> (2024)</w:t>
            </w:r>
            <w:bookmarkEnd w:id="15"/>
          </w:p>
        </w:tc>
        <w:tc>
          <w:tcPr>
            <w:tcW w:w="2189" w:type="dxa"/>
          </w:tcPr>
          <w:p w14:paraId="65F310F4" w14:textId="77777777" w:rsidR="00FA3A42" w:rsidRPr="007B5C47" w:rsidRDefault="00FA3A42" w:rsidP="00282A57">
            <w:pPr>
              <w:ind w:leftChars="0" w:left="-2" w:firstLineChars="0" w:firstLine="0"/>
              <w:jc w:val="center"/>
              <w:rPr>
                <w:sz w:val="22"/>
                <w:szCs w:val="22"/>
              </w:rPr>
            </w:pPr>
            <w:r w:rsidRPr="007B5C47">
              <w:rPr>
                <w:sz w:val="22"/>
                <w:szCs w:val="22"/>
              </w:rPr>
              <w:t>Desafios e avanços: a transformação da Política Nacional para a População em Situação de Rua no Brasil</w:t>
            </w:r>
          </w:p>
          <w:p w14:paraId="38DE5860" w14:textId="77777777" w:rsidR="00FA3A42" w:rsidRPr="007B5C47" w:rsidRDefault="00FA3A42" w:rsidP="00282A57">
            <w:pPr>
              <w:ind w:leftChars="0" w:left="-2" w:firstLineChars="0" w:firstLine="0"/>
              <w:jc w:val="center"/>
              <w:rPr>
                <w:rFonts w:eastAsia="Arial"/>
                <w:sz w:val="22"/>
                <w:szCs w:val="22"/>
              </w:rPr>
            </w:pPr>
          </w:p>
        </w:tc>
        <w:tc>
          <w:tcPr>
            <w:tcW w:w="2773" w:type="dxa"/>
          </w:tcPr>
          <w:p w14:paraId="44F13EC1" w14:textId="77777777" w:rsidR="00FA3A42" w:rsidRPr="007B5C47" w:rsidRDefault="00FA3A42" w:rsidP="00282A57">
            <w:pPr>
              <w:ind w:leftChars="0" w:left="-2" w:firstLineChars="0" w:firstLine="0"/>
              <w:jc w:val="center"/>
              <w:rPr>
                <w:rFonts w:eastAsia="Arial"/>
                <w:sz w:val="22"/>
                <w:szCs w:val="22"/>
              </w:rPr>
            </w:pPr>
            <w:r w:rsidRPr="007B5C47">
              <w:rPr>
                <w:sz w:val="22"/>
                <w:szCs w:val="22"/>
              </w:rPr>
              <w:t>Este estudo revisou a literatura sobre a Política Nacional para a População em Situação  de  Rua  (PNPSR)  no  Brasil,  analisando  sua  evolução,  desafios  e impactos.</w:t>
            </w:r>
          </w:p>
        </w:tc>
        <w:tc>
          <w:tcPr>
            <w:tcW w:w="3544" w:type="dxa"/>
          </w:tcPr>
          <w:p w14:paraId="760150D2" w14:textId="77777777" w:rsidR="00FA3A42" w:rsidRPr="007B5C47" w:rsidRDefault="00FA3A42" w:rsidP="00282A57">
            <w:pPr>
              <w:ind w:leftChars="0" w:left="-2" w:firstLineChars="0" w:firstLine="0"/>
              <w:jc w:val="center"/>
              <w:rPr>
                <w:rFonts w:eastAsia="Arial"/>
                <w:sz w:val="22"/>
                <w:szCs w:val="22"/>
              </w:rPr>
            </w:pPr>
            <w:bookmarkStart w:id="16" w:name="_Hlk195088570"/>
            <w:r w:rsidRPr="007B5C47">
              <w:rPr>
                <w:sz w:val="22"/>
                <w:szCs w:val="22"/>
              </w:rPr>
              <w:t>Os  resultados  do  estudo  indicam  que  a  implementação  da  PNPSR teve  um  impacto  positivo  na  ampliação  dos  serviços  voltados  para  a população  em  situação  de  rua. No entanto,  desafios  persistem,  como  a  distribuição  desigual  dos  serviços  e  a cobertura insuficiente em várias regiões.</w:t>
            </w:r>
            <w:bookmarkEnd w:id="16"/>
          </w:p>
        </w:tc>
      </w:tr>
      <w:bookmarkStart w:id="17" w:name="_Hlk195088577"/>
      <w:tr w:rsidR="00FA3A42" w:rsidRPr="007B5C47" w14:paraId="53DCDF54" w14:textId="77777777" w:rsidTr="00586249">
        <w:trPr>
          <w:jc w:val="center"/>
        </w:trPr>
        <w:tc>
          <w:tcPr>
            <w:tcW w:w="1696" w:type="dxa"/>
          </w:tcPr>
          <w:p w14:paraId="60D9366B" w14:textId="207AD99E" w:rsidR="00FA3A42" w:rsidRPr="007B5C47" w:rsidRDefault="00FA3A42" w:rsidP="00282A57">
            <w:pPr>
              <w:ind w:leftChars="0" w:left="-2" w:firstLineChars="0" w:firstLine="0"/>
              <w:jc w:val="center"/>
              <w:rPr>
                <w:sz w:val="22"/>
                <w:szCs w:val="22"/>
              </w:rPr>
            </w:pPr>
            <w:r w:rsidRPr="007B5C47">
              <w:rPr>
                <w:sz w:val="22"/>
                <w:szCs w:val="22"/>
              </w:rPr>
              <w:fldChar w:fldCharType="begin"/>
            </w:r>
            <w:r w:rsidRPr="007B5C47">
              <w:rPr>
                <w:sz w:val="22"/>
                <w:szCs w:val="22"/>
              </w:rPr>
              <w:instrText xml:space="preserve"> HYPERLINK "https://lume.ufrgs.br/discover?filtertype=author&amp;filter_relational_operator=equals&amp;filter=Silva,%20Poliana%20Einsfeld%20da" </w:instrText>
            </w:r>
            <w:r w:rsidRPr="007B5C47">
              <w:rPr>
                <w:sz w:val="22"/>
                <w:szCs w:val="22"/>
              </w:rPr>
              <w:fldChar w:fldCharType="separate"/>
            </w:r>
            <w:r w:rsidRPr="007B5C47">
              <w:rPr>
                <w:rStyle w:val="Hyperlink"/>
                <w:color w:val="auto"/>
                <w:sz w:val="22"/>
                <w:szCs w:val="22"/>
                <w:u w:val="none"/>
              </w:rPr>
              <w:t>Silva, Poliana Einsfeld da</w:t>
            </w:r>
            <w:r w:rsidRPr="007B5C47">
              <w:rPr>
                <w:sz w:val="22"/>
                <w:szCs w:val="22"/>
              </w:rPr>
              <w:fldChar w:fldCharType="end"/>
            </w:r>
            <w:r w:rsidR="00044D50" w:rsidRPr="007B5C47">
              <w:rPr>
                <w:sz w:val="22"/>
                <w:szCs w:val="22"/>
              </w:rPr>
              <w:t>. (2024).</w:t>
            </w:r>
            <w:bookmarkEnd w:id="17"/>
          </w:p>
        </w:tc>
        <w:tc>
          <w:tcPr>
            <w:tcW w:w="2189" w:type="dxa"/>
          </w:tcPr>
          <w:p w14:paraId="0809946C" w14:textId="77777777" w:rsidR="00FA3A42" w:rsidRPr="007B5C47" w:rsidRDefault="00FA3A42" w:rsidP="00282A57">
            <w:pPr>
              <w:ind w:leftChars="0" w:left="-2" w:firstLineChars="0" w:firstLine="0"/>
              <w:jc w:val="center"/>
              <w:rPr>
                <w:sz w:val="22"/>
                <w:szCs w:val="22"/>
              </w:rPr>
            </w:pPr>
            <w:r w:rsidRPr="007B5C47">
              <w:rPr>
                <w:sz w:val="22"/>
                <w:szCs w:val="22"/>
              </w:rPr>
              <w:t>Estratégias de atenção em saúde mental para a população em situação de rua no Brasil : uma revisão integrativa</w:t>
            </w:r>
          </w:p>
          <w:p w14:paraId="728F95C6" w14:textId="77777777" w:rsidR="00FA3A42" w:rsidRPr="007B5C47" w:rsidRDefault="00FA3A42" w:rsidP="00282A57">
            <w:pPr>
              <w:ind w:leftChars="0" w:left="-2" w:firstLineChars="0" w:firstLine="0"/>
              <w:jc w:val="center"/>
              <w:rPr>
                <w:sz w:val="22"/>
                <w:szCs w:val="22"/>
              </w:rPr>
            </w:pPr>
          </w:p>
        </w:tc>
        <w:tc>
          <w:tcPr>
            <w:tcW w:w="2773" w:type="dxa"/>
          </w:tcPr>
          <w:p w14:paraId="0971C305" w14:textId="77777777" w:rsidR="00FA3A42" w:rsidRPr="007B5C47" w:rsidRDefault="00FA3A42" w:rsidP="00282A57">
            <w:pPr>
              <w:ind w:leftChars="0" w:left="-2" w:firstLineChars="0" w:firstLine="0"/>
              <w:jc w:val="center"/>
              <w:rPr>
                <w:sz w:val="22"/>
                <w:szCs w:val="22"/>
              </w:rPr>
            </w:pPr>
            <w:r w:rsidRPr="007B5C47">
              <w:rPr>
                <w:sz w:val="22"/>
                <w:szCs w:val="22"/>
              </w:rPr>
              <w:t>O presente trabalho aborda o tema das estratégias de atenção em saúde mental estatais e não estatais ofertadas à população em situação de rua (PSR) no Brasil.</w:t>
            </w:r>
          </w:p>
        </w:tc>
        <w:tc>
          <w:tcPr>
            <w:tcW w:w="3544" w:type="dxa"/>
          </w:tcPr>
          <w:p w14:paraId="6C53547B" w14:textId="77777777" w:rsidR="00FA3A42" w:rsidRPr="007B5C47" w:rsidRDefault="00FA3A42" w:rsidP="00282A57">
            <w:pPr>
              <w:ind w:leftChars="0" w:left="-2" w:firstLineChars="0" w:firstLine="0"/>
              <w:jc w:val="center"/>
              <w:rPr>
                <w:sz w:val="22"/>
                <w:szCs w:val="22"/>
              </w:rPr>
            </w:pPr>
            <w:bookmarkStart w:id="18" w:name="_Hlk195088589"/>
            <w:r w:rsidRPr="007B5C47">
              <w:rPr>
                <w:sz w:val="22"/>
                <w:szCs w:val="22"/>
              </w:rPr>
              <w:t>O artigo aborda a relação entre a rua e a saúde mental da PSR, destacando fatores como violência, preconceito e discriminação como geradores de sofrimento, e define as principais demandas de cuidado, relacionadas a transtornos mentais e uso de drogas.</w:t>
            </w:r>
            <w:bookmarkEnd w:id="18"/>
          </w:p>
        </w:tc>
      </w:tr>
    </w:tbl>
    <w:p w14:paraId="4FB3E421" w14:textId="77777777" w:rsidR="00B25420" w:rsidRPr="000E70E7" w:rsidRDefault="00B25420" w:rsidP="00B67C08">
      <w:pPr>
        <w:pBdr>
          <w:top w:val="nil"/>
          <w:left w:val="nil"/>
          <w:bottom w:val="nil"/>
          <w:right w:val="nil"/>
          <w:between w:val="nil"/>
        </w:pBdr>
        <w:spacing w:line="240" w:lineRule="auto"/>
        <w:ind w:leftChars="0" w:left="-567" w:firstLineChars="0" w:firstLine="0"/>
        <w:rPr>
          <w:rFonts w:eastAsia="Arial"/>
          <w:color w:val="000000"/>
          <w:sz w:val="20"/>
          <w:szCs w:val="20"/>
        </w:rPr>
      </w:pPr>
      <w:r w:rsidRPr="000E70E7">
        <w:rPr>
          <w:rFonts w:eastAsia="Arial"/>
          <w:color w:val="000000"/>
          <w:sz w:val="20"/>
          <w:szCs w:val="20"/>
        </w:rPr>
        <w:t>Fonte: Autores, 2025.</w:t>
      </w:r>
    </w:p>
    <w:p w14:paraId="781817DF" w14:textId="77777777" w:rsidR="002614B3" w:rsidRPr="000E70E7" w:rsidRDefault="002614B3" w:rsidP="00B67C08">
      <w:pPr>
        <w:pStyle w:val="Normal1"/>
        <w:ind w:firstLine="0"/>
        <w:rPr>
          <w:rFonts w:eastAsia="Arial"/>
          <w:lang w:eastAsia="pt-PT"/>
        </w:rPr>
      </w:pPr>
    </w:p>
    <w:p w14:paraId="00000061" w14:textId="495F037A" w:rsidR="00880E69" w:rsidRPr="000E70E7" w:rsidRDefault="00880E69" w:rsidP="00006493">
      <w:pPr>
        <w:pBdr>
          <w:top w:val="nil"/>
          <w:left w:val="nil"/>
          <w:bottom w:val="nil"/>
          <w:right w:val="nil"/>
          <w:between w:val="nil"/>
        </w:pBdr>
        <w:spacing w:line="240" w:lineRule="auto"/>
        <w:ind w:leftChars="0" w:left="0" w:firstLineChars="0" w:firstLine="0"/>
        <w:rPr>
          <w:rFonts w:eastAsia="Arial"/>
          <w:b/>
          <w:color w:val="000000"/>
          <w:sz w:val="2"/>
          <w:szCs w:val="2"/>
        </w:rPr>
      </w:pPr>
    </w:p>
    <w:p w14:paraId="2E01C33F" w14:textId="5349EE63" w:rsidR="00890052" w:rsidRPr="000E70E7" w:rsidRDefault="00890052" w:rsidP="008A1A68">
      <w:pPr>
        <w:suppressAutoHyphens w:val="0"/>
        <w:spacing w:before="100" w:beforeAutospacing="1" w:after="100" w:afterAutospacing="1" w:line="360" w:lineRule="auto"/>
        <w:ind w:leftChars="0" w:left="0" w:firstLineChars="0" w:firstLine="709"/>
        <w:jc w:val="both"/>
        <w:textDirection w:val="lrTb"/>
        <w:textAlignment w:val="auto"/>
        <w:outlineLvl w:val="9"/>
        <w:rPr>
          <w:position w:val="0"/>
          <w:lang w:val="pt-BR" w:eastAsia="pt-BR"/>
        </w:rPr>
      </w:pPr>
      <w:r w:rsidRPr="000E70E7">
        <w:rPr>
          <w:position w:val="0"/>
          <w:lang w:val="pt-BR" w:eastAsia="pt-BR"/>
        </w:rPr>
        <w:lastRenderedPageBreak/>
        <w:t>Com base nos resultados apresentados no quadro acima e pelos autores mencionados, podemos realizar uma análise geral que integra os diversos aspectos abordados nos estudos sobre a população em situação de rua (PSR), com foco nas crianças e adolescentes</w:t>
      </w:r>
      <w:r w:rsidR="004576A0" w:rsidRPr="000E70E7">
        <w:rPr>
          <w:position w:val="0"/>
          <w:lang w:val="pt-BR" w:eastAsia="pt-BR"/>
        </w:rPr>
        <w:t xml:space="preserve"> e</w:t>
      </w:r>
      <w:r w:rsidRPr="000E70E7">
        <w:rPr>
          <w:position w:val="0"/>
          <w:lang w:val="pt-BR" w:eastAsia="pt-BR"/>
        </w:rPr>
        <w:t xml:space="preserve"> suas condições de saúde, políticas públicas e os fatores de risco e proteção</w:t>
      </w:r>
      <w:r w:rsidR="004576A0" w:rsidRPr="000E70E7">
        <w:rPr>
          <w:position w:val="0"/>
          <w:lang w:val="pt-BR" w:eastAsia="pt-BR"/>
        </w:rPr>
        <w:t>.</w:t>
      </w:r>
      <w:r w:rsidR="008A1A68">
        <w:rPr>
          <w:position w:val="0"/>
          <w:lang w:val="pt-BR" w:eastAsia="pt-BR"/>
        </w:rPr>
        <w:tab/>
      </w:r>
      <w:r w:rsidR="008A1A68">
        <w:rPr>
          <w:position w:val="0"/>
          <w:lang w:val="pt-BR" w:eastAsia="pt-BR"/>
        </w:rPr>
        <w:tab/>
      </w:r>
      <w:r w:rsidR="008A1A68">
        <w:rPr>
          <w:position w:val="0"/>
          <w:lang w:val="pt-BR" w:eastAsia="pt-BR"/>
        </w:rPr>
        <w:tab/>
      </w:r>
      <w:r w:rsidRPr="000E70E7">
        <w:rPr>
          <w:position w:val="0"/>
          <w:lang w:val="pt-BR" w:eastAsia="pt-BR"/>
        </w:rPr>
        <w:t>Almeida (2024) destaca a grave situação de vulnerabilidade enfrentada pela PSR, em que a falta de habitação compromete o acesso a necessidades básicas como alimentação, água e higiene,</w:t>
      </w:r>
      <w:r w:rsidR="004576A0" w:rsidRPr="000E70E7">
        <w:rPr>
          <w:position w:val="0"/>
          <w:lang w:val="pt-BR" w:eastAsia="pt-BR"/>
        </w:rPr>
        <w:t xml:space="preserve"> além da desafeição familiar que </w:t>
      </w:r>
      <w:r w:rsidRPr="000E70E7">
        <w:rPr>
          <w:position w:val="0"/>
          <w:lang w:val="pt-BR" w:eastAsia="pt-BR"/>
        </w:rPr>
        <w:t>contribui diretamente para o agravamento das condições de saúde</w:t>
      </w:r>
      <w:r w:rsidR="004576A0" w:rsidRPr="000E70E7">
        <w:rPr>
          <w:position w:val="0"/>
          <w:lang w:val="pt-BR" w:eastAsia="pt-BR"/>
        </w:rPr>
        <w:t xml:space="preserve"> e de interação social</w:t>
      </w:r>
      <w:r w:rsidRPr="000E70E7">
        <w:rPr>
          <w:position w:val="0"/>
          <w:lang w:val="pt-BR" w:eastAsia="pt-BR"/>
        </w:rPr>
        <w:t xml:space="preserve">. Entre as condições clínicas </w:t>
      </w:r>
      <w:r w:rsidR="004576A0" w:rsidRPr="000E70E7">
        <w:rPr>
          <w:position w:val="0"/>
          <w:lang w:val="pt-BR" w:eastAsia="pt-BR"/>
        </w:rPr>
        <w:t>mais dominantes</w:t>
      </w:r>
      <w:r w:rsidRPr="000E70E7">
        <w:rPr>
          <w:position w:val="0"/>
          <w:lang w:val="pt-BR" w:eastAsia="pt-BR"/>
        </w:rPr>
        <w:t>, encontram-se a depressão, psicoses, tuberculose, pneumonia e infecções sexualmente transmissíveis, o que ressalta a urgência de ações integradas de saúde pública direcionadas a essa população.</w:t>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Pr="000E70E7">
        <w:rPr>
          <w:position w:val="0"/>
          <w:lang w:val="pt-BR" w:eastAsia="pt-BR"/>
        </w:rPr>
        <w:t xml:space="preserve">Rubio </w:t>
      </w:r>
      <w:r w:rsidRPr="007B5C47">
        <w:rPr>
          <w:i/>
          <w:iCs/>
          <w:position w:val="0"/>
          <w:lang w:val="pt-BR" w:eastAsia="pt-BR"/>
        </w:rPr>
        <w:t>et al.</w:t>
      </w:r>
      <w:r w:rsidR="007B5C47">
        <w:rPr>
          <w:position w:val="0"/>
          <w:lang w:val="pt-BR" w:eastAsia="pt-BR"/>
        </w:rPr>
        <w:t>,</w:t>
      </w:r>
      <w:r w:rsidRPr="000E70E7">
        <w:rPr>
          <w:position w:val="0"/>
          <w:lang w:val="pt-BR" w:eastAsia="pt-BR"/>
        </w:rPr>
        <w:t xml:space="preserve"> (202</w:t>
      </w:r>
      <w:r w:rsidR="002702BB">
        <w:rPr>
          <w:position w:val="0"/>
          <w:lang w:val="pt-BR" w:eastAsia="pt-BR"/>
        </w:rPr>
        <w:t>5</w:t>
      </w:r>
      <w:r w:rsidRPr="000E70E7">
        <w:rPr>
          <w:position w:val="0"/>
          <w:lang w:val="pt-BR" w:eastAsia="pt-BR"/>
        </w:rPr>
        <w:t xml:space="preserve">) discutem a necessidade de uma abordagem mais clara e abrangente na definição das idades de criança e adolescente, além da falta de estudos </w:t>
      </w:r>
      <w:r w:rsidR="004576A0" w:rsidRPr="000E70E7">
        <w:rPr>
          <w:position w:val="0"/>
          <w:lang w:val="pt-BR" w:eastAsia="pt-BR"/>
        </w:rPr>
        <w:t>que compromete o desenvolvimento cognitivo, intelectual e cultural do indivíduo</w:t>
      </w:r>
      <w:r w:rsidR="00BE79F8" w:rsidRPr="000E70E7">
        <w:rPr>
          <w:position w:val="0"/>
          <w:lang w:val="pt-BR" w:eastAsia="pt-BR"/>
        </w:rPr>
        <w:t>, gerando dificuldade de interação social e inserção no mercado de trabalho</w:t>
      </w:r>
      <w:r w:rsidR="004576A0" w:rsidRPr="000E70E7">
        <w:rPr>
          <w:position w:val="0"/>
          <w:lang w:val="pt-BR" w:eastAsia="pt-BR"/>
        </w:rPr>
        <w:t xml:space="preserve">. </w:t>
      </w:r>
      <w:r w:rsidRPr="000E70E7">
        <w:rPr>
          <w:position w:val="0"/>
          <w:lang w:val="pt-BR" w:eastAsia="pt-BR"/>
        </w:rPr>
        <w:t>Também são apontadas lacunas significativas na legislação, como a ausência de protocolos compartilhados na rede de proteção, que dificultam a efetivação dos direitos dessa população. A pesquisa ainda destaca a escassez de investigações sobre o papel das crianças e adolescentes como testemunhas de violência, além das questões éticas relacionadas ao sigilo profissional em áreas como Psicologia, Assistência Social e Saúde.</w:t>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Pr="000E70E7">
        <w:rPr>
          <w:position w:val="0"/>
          <w:lang w:val="pt-BR" w:eastAsia="pt-BR"/>
        </w:rPr>
        <w:t xml:space="preserve">Fraga </w:t>
      </w:r>
      <w:r w:rsidRPr="007B5C47">
        <w:rPr>
          <w:i/>
          <w:iCs/>
          <w:position w:val="0"/>
          <w:lang w:val="pt-BR" w:eastAsia="pt-BR"/>
        </w:rPr>
        <w:t>et al.</w:t>
      </w:r>
      <w:r w:rsidR="007B5C47" w:rsidRPr="007B5C47">
        <w:rPr>
          <w:i/>
          <w:iCs/>
          <w:position w:val="0"/>
          <w:lang w:val="pt-BR" w:eastAsia="pt-BR"/>
        </w:rPr>
        <w:t>,</w:t>
      </w:r>
      <w:r w:rsidRPr="000E70E7">
        <w:rPr>
          <w:position w:val="0"/>
          <w:lang w:val="pt-BR" w:eastAsia="pt-BR"/>
        </w:rPr>
        <w:t xml:space="preserve"> (2024) abordam as barreiras enfrentadas pela PSR no uso de substâncias psicoativas, que estão principalmente relacionadas às precárias condições de vida e à maneira como os serviços de saúde lidam com essa população. A discriminação, rigidez burocrática e falta de integração são destacadas como obstáculos significativos. Por outro lado, facilitadores como os Consultórios na Rua, </w:t>
      </w:r>
      <w:r w:rsidR="00E55111" w:rsidRPr="000E70E7">
        <w:rPr>
          <w:position w:val="0"/>
          <w:lang w:val="pt-BR" w:eastAsia="pt-BR"/>
        </w:rPr>
        <w:t>a prática da redução de danos se apresenta</w:t>
      </w:r>
      <w:r w:rsidRPr="000E70E7">
        <w:rPr>
          <w:position w:val="0"/>
          <w:lang w:val="pt-BR" w:eastAsia="pt-BR"/>
        </w:rPr>
        <w:t xml:space="preserve"> como estratégias eficazes, pois se adaptam às necessidades específicas dos usuários.</w:t>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Pr="000E70E7">
        <w:rPr>
          <w:position w:val="0"/>
          <w:lang w:val="pt-BR" w:eastAsia="pt-BR"/>
        </w:rPr>
        <w:t>Ribeiro (2024) destaca o estigma associado à consulta de enfermagem em saúde mental, além de evidenciar uma lacuna na assistência ao adolescente em sofrimento psíquico</w:t>
      </w:r>
      <w:r w:rsidR="00C03821" w:rsidRPr="000E70E7">
        <w:rPr>
          <w:position w:val="0"/>
          <w:lang w:val="pt-BR" w:eastAsia="pt-BR"/>
        </w:rPr>
        <w:t xml:space="preserve"> que seja um transtorno congênito ou que foi desenvolvido ao longo da vida por fatores </w:t>
      </w:r>
      <w:r w:rsidR="0024355B" w:rsidRPr="000E70E7">
        <w:rPr>
          <w:position w:val="0"/>
          <w:lang w:val="pt-BR" w:eastAsia="pt-BR"/>
        </w:rPr>
        <w:t>extrínsecos</w:t>
      </w:r>
      <w:r w:rsidRPr="000E70E7">
        <w:rPr>
          <w:position w:val="0"/>
          <w:lang w:val="pt-BR" w:eastAsia="pt-BR"/>
        </w:rPr>
        <w:t>. Isso sugere a necessidade de uma atenção mais especializada e sensível às particularidades dessa faixa etária, que enfrenta desafios adicionais no acesso ao cuidado psicológico.</w:t>
      </w:r>
      <w:r w:rsidR="007B5C47">
        <w:rPr>
          <w:position w:val="0"/>
          <w:lang w:val="pt-BR" w:eastAsia="pt-BR"/>
        </w:rPr>
        <w:tab/>
      </w:r>
      <w:r w:rsidR="007B5C47">
        <w:rPr>
          <w:position w:val="0"/>
          <w:lang w:val="pt-BR" w:eastAsia="pt-BR"/>
        </w:rPr>
        <w:tab/>
      </w:r>
      <w:r w:rsidRPr="000E70E7">
        <w:rPr>
          <w:position w:val="0"/>
          <w:lang w:val="pt-BR" w:eastAsia="pt-BR"/>
        </w:rPr>
        <w:t xml:space="preserve">Gomes (2024) traz uma reflexão sobre os avanços e desafios nas políticas públicas </w:t>
      </w:r>
      <w:r w:rsidRPr="000E70E7">
        <w:rPr>
          <w:position w:val="0"/>
          <w:lang w:val="pt-BR" w:eastAsia="pt-BR"/>
        </w:rPr>
        <w:lastRenderedPageBreak/>
        <w:t xml:space="preserve">voltadas à juventude no Brasil. </w:t>
      </w:r>
      <w:r w:rsidR="00C03821" w:rsidRPr="000E70E7">
        <w:rPr>
          <w:position w:val="0"/>
          <w:lang w:val="pt-BR" w:eastAsia="pt-BR"/>
        </w:rPr>
        <w:t xml:space="preserve">Já </w:t>
      </w:r>
      <w:r w:rsidRPr="000E70E7">
        <w:rPr>
          <w:position w:val="0"/>
          <w:lang w:val="pt-BR" w:eastAsia="pt-BR"/>
        </w:rPr>
        <w:t xml:space="preserve">Rodrigues e Lima (2024) identificam tanto fatores de risco, como abusos, violência, e o uso de substâncias psicoativas, quanto fatores de proteção, como as aspirações futuras e o apoio emocional e financeiro da rede de apoio. </w:t>
      </w:r>
    </w:p>
    <w:p w14:paraId="77DEDF9A" w14:textId="3C8381E9" w:rsidR="0024355B" w:rsidRPr="000E70E7" w:rsidRDefault="00890052" w:rsidP="007B5C47">
      <w:pPr>
        <w:suppressAutoHyphens w:val="0"/>
        <w:spacing w:before="100" w:beforeAutospacing="1" w:after="100" w:afterAutospacing="1" w:line="360" w:lineRule="auto"/>
        <w:ind w:leftChars="0" w:left="0" w:firstLineChars="0" w:firstLine="720"/>
        <w:jc w:val="both"/>
        <w:textDirection w:val="lrTb"/>
        <w:textAlignment w:val="auto"/>
        <w:outlineLvl w:val="9"/>
        <w:rPr>
          <w:position w:val="0"/>
          <w:lang w:val="pt-BR" w:eastAsia="pt-BR"/>
        </w:rPr>
      </w:pPr>
      <w:r w:rsidRPr="000E70E7">
        <w:rPr>
          <w:position w:val="0"/>
          <w:lang w:val="pt-BR" w:eastAsia="pt-BR"/>
        </w:rPr>
        <w:t xml:space="preserve">Silva </w:t>
      </w:r>
      <w:r w:rsidRPr="007B5C47">
        <w:rPr>
          <w:i/>
          <w:iCs/>
          <w:position w:val="0"/>
          <w:lang w:val="pt-BR" w:eastAsia="pt-BR"/>
        </w:rPr>
        <w:t>et al.</w:t>
      </w:r>
      <w:r w:rsidR="007B5C47" w:rsidRPr="007B5C47">
        <w:rPr>
          <w:i/>
          <w:iCs/>
          <w:position w:val="0"/>
          <w:lang w:val="pt-BR" w:eastAsia="pt-BR"/>
        </w:rPr>
        <w:t>,</w:t>
      </w:r>
      <w:r w:rsidRPr="000E70E7">
        <w:rPr>
          <w:position w:val="0"/>
          <w:lang w:val="pt-BR" w:eastAsia="pt-BR"/>
        </w:rPr>
        <w:t xml:space="preserve"> (2024) analisam a implementação da Política Nacional para a População em Situação de Rua (PNPSR), que, embora tenha contribuído para a ampliação dos serviços destinados a essa população, ainda enfrenta desafios, como a distribuição desigual e a cobertura insuficiente em diversas regiões. </w:t>
      </w:r>
      <w:r w:rsidR="00477BEB" w:rsidRPr="000E70E7">
        <w:rPr>
          <w:position w:val="0"/>
          <w:lang w:val="pt-BR" w:eastAsia="pt-BR"/>
        </w:rPr>
        <w:t xml:space="preserve">Apontando maior necessidade de implementação de </w:t>
      </w:r>
      <w:r w:rsidR="007B5C47" w:rsidRPr="000E70E7">
        <w:rPr>
          <w:position w:val="0"/>
          <w:lang w:val="pt-BR" w:eastAsia="pt-BR"/>
        </w:rPr>
        <w:t>políticas</w:t>
      </w:r>
      <w:r w:rsidR="00477BEB" w:rsidRPr="000E70E7">
        <w:rPr>
          <w:position w:val="0"/>
          <w:lang w:val="pt-BR" w:eastAsia="pt-BR"/>
        </w:rPr>
        <w:t xml:space="preserve"> públicas para este público.</w:t>
      </w:r>
      <w:bookmarkStart w:id="19" w:name="_Hlk195089879"/>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7B5C47">
        <w:rPr>
          <w:position w:val="0"/>
          <w:lang w:val="pt-BR" w:eastAsia="pt-BR"/>
        </w:rPr>
        <w:tab/>
      </w:r>
      <w:r w:rsidR="0024355B" w:rsidRPr="000E70E7">
        <w:rPr>
          <w:position w:val="0"/>
          <w:lang w:val="pt-BR" w:eastAsia="pt-BR"/>
        </w:rPr>
        <w:t>Embora tenha havido progressos na implementação de algumas políticas de apoio à PSR, ainda persistem lacunas significativas, especialmente no que diz respeito à capacitação dos profissionais de saúde e à adaptação dos serviços às especificidades dessa população. A insuficiência de serviços especializados, aliados à falta de um acompanhamento contínuo e integrado, compromete a eficácia das iniciativas em curso. Além disso, o estigma social associado à situação de rua muitas vezes impede que esses jovens busquem ajuda, agravando ainda mais seu sofrimento psíquico.</w:t>
      </w:r>
    </w:p>
    <w:bookmarkEnd w:id="19"/>
    <w:p w14:paraId="00000063" w14:textId="77777777" w:rsidR="00880E69" w:rsidRPr="000E70E7" w:rsidRDefault="00880E69" w:rsidP="00310177">
      <w:pPr>
        <w:pBdr>
          <w:top w:val="nil"/>
          <w:left w:val="nil"/>
          <w:bottom w:val="nil"/>
          <w:right w:val="nil"/>
          <w:between w:val="nil"/>
        </w:pBdr>
        <w:spacing w:line="240" w:lineRule="auto"/>
        <w:ind w:leftChars="0" w:left="0" w:firstLineChars="0" w:firstLine="0"/>
        <w:rPr>
          <w:rFonts w:eastAsia="Arial"/>
          <w:color w:val="000000"/>
        </w:rPr>
      </w:pPr>
    </w:p>
    <w:p w14:paraId="00000064" w14:textId="14D5E22A" w:rsidR="00880E69" w:rsidRPr="000E70E7" w:rsidRDefault="00C81ACD">
      <w:pPr>
        <w:pBdr>
          <w:top w:val="nil"/>
          <w:left w:val="nil"/>
          <w:bottom w:val="nil"/>
          <w:right w:val="nil"/>
          <w:between w:val="nil"/>
        </w:pBdr>
        <w:spacing w:line="240" w:lineRule="auto"/>
        <w:ind w:left="0" w:hanging="2"/>
        <w:rPr>
          <w:rFonts w:eastAsia="Arial"/>
          <w:color w:val="000000"/>
        </w:rPr>
      </w:pPr>
      <w:r w:rsidRPr="000E70E7">
        <w:rPr>
          <w:rFonts w:eastAsia="Arial"/>
          <w:b/>
          <w:color w:val="000000"/>
        </w:rPr>
        <w:t>5 CO</w:t>
      </w:r>
      <w:r w:rsidR="00C90573" w:rsidRPr="000E70E7">
        <w:rPr>
          <w:rFonts w:eastAsia="Arial"/>
          <w:b/>
          <w:color w:val="000000"/>
        </w:rPr>
        <w:t>NSIDERAÇÕES FINAIS</w:t>
      </w:r>
    </w:p>
    <w:p w14:paraId="00000065" w14:textId="77777777" w:rsidR="00880E69" w:rsidRPr="007B5C47" w:rsidRDefault="00880E69" w:rsidP="007B5C47">
      <w:pPr>
        <w:ind w:left="0" w:hanging="2"/>
        <w:rPr>
          <w:rFonts w:eastAsia="Arial"/>
        </w:rPr>
      </w:pPr>
    </w:p>
    <w:p w14:paraId="00000067" w14:textId="60BD8789" w:rsidR="00880E69" w:rsidRDefault="00EF36C9" w:rsidP="00EF36C9">
      <w:pPr>
        <w:pBdr>
          <w:top w:val="nil"/>
          <w:left w:val="nil"/>
          <w:bottom w:val="nil"/>
          <w:right w:val="nil"/>
          <w:between w:val="nil"/>
        </w:pBdr>
        <w:spacing w:line="360" w:lineRule="auto"/>
        <w:ind w:leftChars="0" w:left="0" w:firstLineChars="0" w:firstLine="720"/>
        <w:jc w:val="both"/>
        <w:rPr>
          <w:position w:val="0"/>
          <w:lang w:eastAsia="pt-BR"/>
        </w:rPr>
      </w:pPr>
      <w:r w:rsidRPr="00EF36C9">
        <w:rPr>
          <w:position w:val="0"/>
          <w:lang w:eastAsia="pt-BR"/>
        </w:rPr>
        <w:t>Diante do exposto, é evidente que a vulnerabilidade social exerce impactos significativos e duradouros sobre a saúde mental de crianças e adolescentes em situação de rua. A exposição contínua à violência, negligência, abandono e privações materiais compromete não apenas o bem-estar psicológico desses jovens, mas também o seu desenvolvimento integral. Transtornos como depressão, ansiedade, TEPT e comportamentos suicidas são agravados pela ausência de políticas públicas efetivas, pela falta de acesso a serviços especializados e pelo estigma social que dificulta a busca por ajuda. Portanto, torna-se urgente a implementação de políticas intersetoriais que integrem saúde, educação e assistência social, promovendo a proteção, inclusão e o cuidado integral desses sujeitos, com estratégias sensíveis às suas realidades e necessidades.</w:t>
      </w:r>
    </w:p>
    <w:p w14:paraId="2346EED7" w14:textId="77777777" w:rsidR="007061AE" w:rsidRPr="007061AE" w:rsidRDefault="007061AE" w:rsidP="007061AE">
      <w:pPr>
        <w:pStyle w:val="Normal1"/>
        <w:rPr>
          <w:rFonts w:eastAsia="Arial"/>
        </w:rPr>
      </w:pPr>
    </w:p>
    <w:p w14:paraId="00000069" w14:textId="3B35AE60" w:rsidR="00880E69" w:rsidRPr="000E70E7" w:rsidRDefault="00C81ACD" w:rsidP="0009307A">
      <w:pPr>
        <w:pBdr>
          <w:top w:val="nil"/>
          <w:left w:val="nil"/>
          <w:bottom w:val="nil"/>
          <w:right w:val="nil"/>
          <w:between w:val="nil"/>
        </w:pBdr>
        <w:spacing w:line="240" w:lineRule="auto"/>
        <w:ind w:leftChars="0" w:left="-2" w:firstLineChars="0" w:firstLine="0"/>
        <w:rPr>
          <w:rFonts w:eastAsia="Arial"/>
          <w:color w:val="000000"/>
        </w:rPr>
      </w:pPr>
      <w:r w:rsidRPr="000E70E7">
        <w:rPr>
          <w:rFonts w:eastAsia="Arial"/>
          <w:b/>
          <w:color w:val="000000"/>
        </w:rPr>
        <w:t>REFERÊNCIAS</w:t>
      </w:r>
    </w:p>
    <w:p w14:paraId="4F5895A2" w14:textId="77777777" w:rsidR="00444E87" w:rsidRDefault="00444E87" w:rsidP="0009307A">
      <w:pPr>
        <w:pStyle w:val="Normal1"/>
        <w:ind w:firstLine="0"/>
        <w:rPr>
          <w:color w:val="004F88"/>
          <w:sz w:val="20"/>
          <w:szCs w:val="20"/>
          <w:u w:val="single"/>
          <w:lang w:eastAsia="pt-PT"/>
        </w:rPr>
      </w:pPr>
    </w:p>
    <w:p w14:paraId="1471401F" w14:textId="77777777" w:rsidR="00444E87" w:rsidRDefault="00444E87" w:rsidP="0009307A">
      <w:pPr>
        <w:pStyle w:val="Normal1"/>
        <w:ind w:left="-1" w:firstLine="0"/>
        <w:jc w:val="both"/>
        <w:rPr>
          <w:color w:val="000000" w:themeColor="text1"/>
          <w:sz w:val="20"/>
          <w:shd w:val="clear" w:color="auto" w:fill="FFFFFF"/>
        </w:rPr>
      </w:pPr>
      <w:r w:rsidRPr="000E70E7">
        <w:rPr>
          <w:color w:val="000000" w:themeColor="text1"/>
          <w:sz w:val="20"/>
          <w:shd w:val="clear" w:color="auto" w:fill="FFFFFF"/>
        </w:rPr>
        <w:t>ALMEIDA, Marcelly Chaves de. Condições sociais e de saúde de pessoas que vivem em situação de rua: revisão integrativa</w:t>
      </w:r>
      <w:r w:rsidRPr="000E70E7">
        <w:rPr>
          <w:color w:val="000000" w:themeColor="text1"/>
          <w:sz w:val="20"/>
        </w:rPr>
        <w:t>. </w:t>
      </w:r>
      <w:r w:rsidRPr="000E70E7">
        <w:rPr>
          <w:b/>
          <w:bCs/>
          <w:color w:val="000000" w:themeColor="text1"/>
          <w:sz w:val="20"/>
        </w:rPr>
        <w:t>Uema.br</w:t>
      </w:r>
      <w:r w:rsidRPr="000E70E7">
        <w:rPr>
          <w:color w:val="000000" w:themeColor="text1"/>
          <w:sz w:val="20"/>
        </w:rPr>
        <w:t xml:space="preserve">, 2024. </w:t>
      </w:r>
      <w:r w:rsidRPr="000E70E7">
        <w:rPr>
          <w:color w:val="000000" w:themeColor="text1"/>
          <w:sz w:val="20"/>
          <w:shd w:val="clear" w:color="auto" w:fill="FFFFFF"/>
        </w:rPr>
        <w:t>Disponível em:</w:t>
      </w:r>
      <w:r w:rsidRPr="000E70E7">
        <w:rPr>
          <w:color w:val="000000" w:themeColor="text1"/>
          <w:sz w:val="20"/>
        </w:rPr>
        <w:t xml:space="preserve"> </w:t>
      </w:r>
      <w:hyperlink r:id="rId17" w:history="1">
        <w:r w:rsidRPr="000E70E7">
          <w:rPr>
            <w:rStyle w:val="Hyperlink"/>
            <w:position w:val="0"/>
            <w:sz w:val="20"/>
            <w:shd w:val="clear" w:color="auto" w:fill="FFFFFF"/>
          </w:rPr>
          <w:t>https://repositorio.uema.br/handle/123456789/2416</w:t>
        </w:r>
      </w:hyperlink>
      <w:r w:rsidRPr="000E70E7">
        <w:rPr>
          <w:color w:val="333333"/>
          <w:sz w:val="20"/>
          <w:shd w:val="clear" w:color="auto" w:fill="FFFFFF"/>
        </w:rPr>
        <w:t xml:space="preserve">. </w:t>
      </w:r>
      <w:r w:rsidRPr="000E70E7">
        <w:rPr>
          <w:color w:val="000000" w:themeColor="text1"/>
          <w:sz w:val="20"/>
          <w:shd w:val="clear" w:color="auto" w:fill="FFFFFF"/>
        </w:rPr>
        <w:t xml:space="preserve">Acesso em: 8 abr. 2025. </w:t>
      </w:r>
    </w:p>
    <w:p w14:paraId="614F491E" w14:textId="77777777" w:rsidR="00444E87" w:rsidRPr="000E70E7" w:rsidRDefault="00444E87" w:rsidP="0009307A">
      <w:pPr>
        <w:pStyle w:val="Normal1"/>
        <w:ind w:left="-1" w:firstLine="0"/>
        <w:jc w:val="both"/>
        <w:rPr>
          <w:color w:val="000000" w:themeColor="text1"/>
          <w:sz w:val="20"/>
          <w:shd w:val="clear" w:color="auto" w:fill="FFFFFF"/>
        </w:rPr>
      </w:pPr>
    </w:p>
    <w:p w14:paraId="57B597B0" w14:textId="77777777" w:rsidR="00444E87" w:rsidRPr="000E70E7" w:rsidRDefault="00444E87" w:rsidP="0009307A">
      <w:pPr>
        <w:spacing w:line="240" w:lineRule="auto"/>
        <w:ind w:left="0" w:hanging="2"/>
        <w:jc w:val="both"/>
        <w:rPr>
          <w:sz w:val="20"/>
        </w:rPr>
      </w:pPr>
      <w:r w:rsidRPr="000E70E7">
        <w:rPr>
          <w:color w:val="000000" w:themeColor="text1"/>
          <w:sz w:val="20"/>
        </w:rPr>
        <w:t xml:space="preserve">BRASIL. IBGE – INSTITUTO BRASILEIRO DE GEOGRAFIA E ESTATÍSTICA. Pesquisa Nacional de Saúde: Acesso e utilização dos serviços de saúde, Brasil, 2020. Rio de Janeiro: </w:t>
      </w:r>
      <w:r w:rsidRPr="00F86827">
        <w:rPr>
          <w:b/>
          <w:bCs/>
          <w:color w:val="000000" w:themeColor="text1"/>
          <w:sz w:val="20"/>
        </w:rPr>
        <w:t>IBGE</w:t>
      </w:r>
      <w:r w:rsidRPr="000E70E7">
        <w:rPr>
          <w:color w:val="000000" w:themeColor="text1"/>
          <w:sz w:val="20"/>
        </w:rPr>
        <w:t xml:space="preserve">, 2020. Disponivel em: Disponível em: </w:t>
      </w:r>
      <w:r w:rsidRPr="000E70E7">
        <w:fldChar w:fldCharType="begin"/>
      </w:r>
      <w:r w:rsidRPr="000E70E7">
        <w:instrText>HYPERLINK "https://www.ibge.gov.br/estatisticas/sociais/saude/9160-pesquisa-nacional-de-saude.html"</w:instrText>
      </w:r>
      <w:r w:rsidRPr="000E70E7">
        <w:fldChar w:fldCharType="separate"/>
      </w:r>
      <w:r w:rsidRPr="000E70E7">
        <w:rPr>
          <w:rStyle w:val="Hyperlink"/>
          <w:sz w:val="20"/>
        </w:rPr>
        <w:t>https://www.ibge.gov.br/estatisticas/sociais/saude/9160-pesquisa-nacional-de-saude.html</w:t>
      </w:r>
      <w:r w:rsidRPr="000E70E7">
        <w:fldChar w:fldCharType="end"/>
      </w:r>
      <w:r w:rsidRPr="000E70E7">
        <w:rPr>
          <w:sz w:val="20"/>
        </w:rPr>
        <w:t xml:space="preserve"> . Acesso em: 24 mar. 2025.</w:t>
      </w:r>
    </w:p>
    <w:p w14:paraId="6C891E24" w14:textId="77777777" w:rsidR="00444E87" w:rsidRDefault="00444E87" w:rsidP="0009307A">
      <w:pPr>
        <w:pStyle w:val="Normal1"/>
        <w:jc w:val="both"/>
        <w:rPr>
          <w:sz w:val="20"/>
        </w:rPr>
      </w:pPr>
      <w:r w:rsidRPr="000E70E7">
        <w:rPr>
          <w:color w:val="000000" w:themeColor="text1"/>
          <w:sz w:val="20"/>
          <w:shd w:val="clear" w:color="auto" w:fill="FFFFFF"/>
        </w:rPr>
        <w:t xml:space="preserve">FRAGA, Priscilla Victória Rodrigues </w:t>
      </w:r>
      <w:r w:rsidRPr="000E70E7">
        <w:rPr>
          <w:i/>
          <w:color w:val="000000" w:themeColor="text1"/>
          <w:sz w:val="20"/>
          <w:shd w:val="clear" w:color="auto" w:fill="FFFFFF"/>
        </w:rPr>
        <w:t>et al.</w:t>
      </w:r>
      <w:r w:rsidRPr="000E70E7">
        <w:rPr>
          <w:color w:val="000000" w:themeColor="text1"/>
          <w:sz w:val="20"/>
          <w:shd w:val="clear" w:color="auto" w:fill="FFFFFF"/>
        </w:rPr>
        <w:t xml:space="preserve"> Entre as ruas e a RAPS: Revisão integrativa sobre acesso das pessoas em situação de rua aos Serviços de Saúde Mental. </w:t>
      </w:r>
      <w:r w:rsidRPr="00F6695C">
        <w:rPr>
          <w:b/>
          <w:bCs/>
          <w:color w:val="000000" w:themeColor="text1"/>
          <w:sz w:val="20"/>
          <w:shd w:val="clear" w:color="auto" w:fill="FFFFFF"/>
        </w:rPr>
        <w:t>Ciência &amp; Saúde Coletiva</w:t>
      </w:r>
      <w:r w:rsidRPr="000E70E7">
        <w:rPr>
          <w:color w:val="000000" w:themeColor="text1"/>
          <w:sz w:val="20"/>
          <w:shd w:val="clear" w:color="auto" w:fill="FFFFFF"/>
        </w:rPr>
        <w:t xml:space="preserve"> [online]. v. 30, n. 1, e0775</w:t>
      </w:r>
      <w:r>
        <w:rPr>
          <w:color w:val="000000" w:themeColor="text1"/>
          <w:sz w:val="20"/>
          <w:shd w:val="clear" w:color="auto" w:fill="FFFFFF"/>
        </w:rPr>
        <w:t xml:space="preserve"> </w:t>
      </w:r>
      <w:r w:rsidRPr="000E70E7">
        <w:rPr>
          <w:color w:val="000000" w:themeColor="text1"/>
          <w:sz w:val="20"/>
          <w:shd w:val="clear" w:color="auto" w:fill="FFFFFF"/>
        </w:rPr>
        <w:t xml:space="preserve">2024. Disponível em: </w:t>
      </w:r>
      <w:r>
        <w:rPr>
          <w:sz w:val="20"/>
          <w:shd w:val="clear" w:color="auto" w:fill="FFFFFF"/>
        </w:rPr>
        <w:fldChar w:fldCharType="begin"/>
      </w:r>
      <w:r>
        <w:rPr>
          <w:sz w:val="20"/>
          <w:shd w:val="clear" w:color="auto" w:fill="FFFFFF"/>
        </w:rPr>
        <w:instrText>HYPERLINK "</w:instrText>
      </w:r>
      <w:r w:rsidRPr="00F6695C">
        <w:rPr>
          <w:sz w:val="20"/>
          <w:shd w:val="clear" w:color="auto" w:fill="FFFFFF"/>
        </w:rPr>
        <w:instrText>https://www.scielo.br/j/csc/a/YFrwJ8NymW3Lk6kXcRHn4Jp/?lang=pt</w:instrText>
      </w:r>
      <w:r>
        <w:rPr>
          <w:sz w:val="20"/>
          <w:shd w:val="clear" w:color="auto" w:fill="FFFFFF"/>
        </w:rPr>
        <w:instrText>"</w:instrText>
      </w:r>
      <w:r>
        <w:rPr>
          <w:sz w:val="20"/>
          <w:shd w:val="clear" w:color="auto" w:fill="FFFFFF"/>
        </w:rPr>
        <w:fldChar w:fldCharType="separate"/>
      </w:r>
      <w:r w:rsidRPr="00AE6ADB">
        <w:rPr>
          <w:rStyle w:val="Hyperlink"/>
          <w:position w:val="0"/>
          <w:sz w:val="20"/>
          <w:shd w:val="clear" w:color="auto" w:fill="FFFFFF"/>
        </w:rPr>
        <w:t>https://www.scielo.br/j/csc/a/YFrwJ8NymW3Lk6kXcRHn4Jp/?lang=pt</w:t>
      </w:r>
      <w:r>
        <w:rPr>
          <w:sz w:val="20"/>
          <w:shd w:val="clear" w:color="auto" w:fill="FFFFFF"/>
        </w:rPr>
        <w:fldChar w:fldCharType="end"/>
      </w:r>
      <w:r>
        <w:rPr>
          <w:sz w:val="20"/>
          <w:shd w:val="clear" w:color="auto" w:fill="FFFFFF"/>
        </w:rPr>
        <w:t xml:space="preserve">  </w:t>
      </w:r>
      <w:r w:rsidRPr="000E70E7">
        <w:rPr>
          <w:color w:val="403D39"/>
          <w:sz w:val="20"/>
          <w:shd w:val="clear" w:color="auto" w:fill="FFFFFF"/>
        </w:rPr>
        <w:t xml:space="preserve">. </w:t>
      </w:r>
      <w:r w:rsidRPr="000E70E7">
        <w:rPr>
          <w:sz w:val="20"/>
        </w:rPr>
        <w:t>Acesso em: 4 abr. 2025.</w:t>
      </w:r>
    </w:p>
    <w:p w14:paraId="6C381B7C" w14:textId="77777777" w:rsidR="00444E87" w:rsidRPr="000E70E7" w:rsidRDefault="00444E87" w:rsidP="0009307A">
      <w:pPr>
        <w:pStyle w:val="Normal1"/>
        <w:jc w:val="both"/>
        <w:rPr>
          <w:sz w:val="20"/>
        </w:rPr>
      </w:pPr>
    </w:p>
    <w:p w14:paraId="635637CC" w14:textId="77777777" w:rsidR="00444E87" w:rsidRDefault="00444E87" w:rsidP="0009307A">
      <w:pPr>
        <w:pStyle w:val="Normal1"/>
        <w:ind w:firstLine="0"/>
        <w:rPr>
          <w:rFonts w:eastAsia="Arial"/>
          <w:sz w:val="18"/>
          <w:szCs w:val="20"/>
          <w:lang w:eastAsia="pt-PT"/>
        </w:rPr>
      </w:pPr>
      <w:r w:rsidRPr="007D7E53">
        <w:rPr>
          <w:rFonts w:eastAsia="Arial"/>
          <w:sz w:val="18"/>
          <w:szCs w:val="20"/>
          <w:lang w:eastAsia="pt-PT"/>
        </w:rPr>
        <w:t>GABRIEL, Ana Cássia.; GABRIEL, Fábio Antonio</w:t>
      </w:r>
      <w:r>
        <w:rPr>
          <w:rFonts w:eastAsia="Arial"/>
          <w:b/>
          <w:bCs/>
          <w:sz w:val="18"/>
          <w:szCs w:val="20"/>
          <w:lang w:eastAsia="pt-PT"/>
        </w:rPr>
        <w:t xml:space="preserve">; </w:t>
      </w:r>
      <w:r w:rsidRPr="007D7E53">
        <w:rPr>
          <w:rFonts w:eastAsia="Arial"/>
          <w:sz w:val="18"/>
          <w:szCs w:val="20"/>
          <w:lang w:eastAsia="pt-PT"/>
        </w:rPr>
        <w:t>PEREIRA, Ana Lúcia. A sociologia de Zygmunt Bauman: modernidade líquida e consumismo no contexto da contemporaneidade. </w:t>
      </w:r>
      <w:r w:rsidRPr="007D7E53">
        <w:rPr>
          <w:rFonts w:eastAsia="Arial"/>
          <w:b/>
          <w:bCs/>
          <w:sz w:val="18"/>
          <w:szCs w:val="20"/>
          <w:lang w:eastAsia="pt-PT"/>
        </w:rPr>
        <w:t>Humanidades em Perspectivas</w:t>
      </w:r>
      <w:r w:rsidRPr="007D7E53">
        <w:rPr>
          <w:rFonts w:eastAsia="Arial"/>
          <w:sz w:val="18"/>
          <w:szCs w:val="20"/>
          <w:lang w:eastAsia="pt-PT"/>
        </w:rPr>
        <w:t xml:space="preserve">, v. 4, n. 8, p. 121–137, 2022. Disponível em: </w:t>
      </w:r>
      <w:r>
        <w:rPr>
          <w:rFonts w:eastAsia="Arial"/>
          <w:sz w:val="18"/>
          <w:szCs w:val="20"/>
          <w:lang w:eastAsia="pt-PT"/>
        </w:rPr>
        <w:fldChar w:fldCharType="begin"/>
      </w:r>
      <w:r>
        <w:rPr>
          <w:rFonts w:eastAsia="Arial"/>
          <w:sz w:val="18"/>
          <w:szCs w:val="20"/>
          <w:lang w:eastAsia="pt-PT"/>
        </w:rPr>
        <w:instrText>HYPERLINK "</w:instrText>
      </w:r>
      <w:r w:rsidRPr="007D7E53">
        <w:rPr>
          <w:rFonts w:eastAsia="Arial"/>
          <w:sz w:val="18"/>
          <w:szCs w:val="20"/>
          <w:lang w:eastAsia="pt-PT"/>
        </w:rPr>
        <w:instrText>https://www.revistasuninter.com/revista-humanidades/index.php/revista-humanidades/article/view/164</w:instrText>
      </w:r>
      <w:r>
        <w:rPr>
          <w:rFonts w:eastAsia="Arial"/>
          <w:sz w:val="18"/>
          <w:szCs w:val="20"/>
          <w:lang w:eastAsia="pt-PT"/>
        </w:rPr>
        <w:instrText>"</w:instrText>
      </w:r>
      <w:r>
        <w:rPr>
          <w:rFonts w:eastAsia="Arial"/>
          <w:sz w:val="18"/>
          <w:szCs w:val="20"/>
          <w:lang w:eastAsia="pt-PT"/>
        </w:rPr>
        <w:fldChar w:fldCharType="separate"/>
      </w:r>
      <w:r w:rsidRPr="00AE6ADB">
        <w:rPr>
          <w:rStyle w:val="Hyperlink"/>
          <w:rFonts w:eastAsia="Arial"/>
          <w:position w:val="0"/>
          <w:sz w:val="18"/>
          <w:szCs w:val="20"/>
          <w:lang w:eastAsia="pt-PT"/>
        </w:rPr>
        <w:t>https://www.revistasuninter.com/revista-humanidades/index.php/revista-humanidades/article/view/164</w:t>
      </w:r>
      <w:r>
        <w:rPr>
          <w:rFonts w:eastAsia="Arial"/>
          <w:sz w:val="18"/>
          <w:szCs w:val="20"/>
          <w:lang w:eastAsia="pt-PT"/>
        </w:rPr>
        <w:fldChar w:fldCharType="end"/>
      </w:r>
      <w:r w:rsidRPr="007D7E53">
        <w:rPr>
          <w:rFonts w:eastAsia="Arial"/>
          <w:sz w:val="18"/>
          <w:szCs w:val="20"/>
          <w:lang w:eastAsia="pt-PT"/>
        </w:rPr>
        <w:t>.</w:t>
      </w:r>
      <w:r>
        <w:rPr>
          <w:rFonts w:eastAsia="Arial"/>
          <w:sz w:val="18"/>
          <w:szCs w:val="20"/>
          <w:lang w:eastAsia="pt-PT"/>
        </w:rPr>
        <w:t xml:space="preserve"> </w:t>
      </w:r>
      <w:r w:rsidRPr="007D7E53">
        <w:rPr>
          <w:rFonts w:eastAsia="Arial"/>
          <w:sz w:val="18"/>
          <w:szCs w:val="20"/>
          <w:lang w:eastAsia="pt-PT"/>
        </w:rPr>
        <w:t>Acesso em: 11 maio. 2025.</w:t>
      </w:r>
    </w:p>
    <w:p w14:paraId="29DB745A" w14:textId="77777777" w:rsidR="00444E87" w:rsidRDefault="00444E87" w:rsidP="0009307A">
      <w:pPr>
        <w:pStyle w:val="Normal1"/>
        <w:ind w:firstLine="0"/>
        <w:rPr>
          <w:rFonts w:eastAsia="Arial"/>
          <w:sz w:val="18"/>
          <w:szCs w:val="20"/>
          <w:lang w:eastAsia="pt-PT"/>
        </w:rPr>
      </w:pPr>
    </w:p>
    <w:p w14:paraId="7DA77C86" w14:textId="77777777" w:rsidR="00444E87" w:rsidRDefault="00444E87" w:rsidP="0009307A">
      <w:pPr>
        <w:pStyle w:val="Normal1"/>
        <w:jc w:val="both"/>
        <w:rPr>
          <w:color w:val="000000" w:themeColor="text1"/>
          <w:sz w:val="20"/>
        </w:rPr>
      </w:pPr>
      <w:r w:rsidRPr="000E70E7">
        <w:rPr>
          <w:color w:val="000000" w:themeColor="text1"/>
          <w:sz w:val="20"/>
        </w:rPr>
        <w:t>GOMES, Ludmilla Gouvêia. Políticas públicas para a juventude: desafios e perspectivas. </w:t>
      </w:r>
      <w:r w:rsidRPr="00F6695C">
        <w:rPr>
          <w:b/>
          <w:bCs/>
          <w:color w:val="000000" w:themeColor="text1"/>
          <w:sz w:val="20"/>
        </w:rPr>
        <w:t>Anais do Encontro Internacional e Nacional de Política Social</w:t>
      </w:r>
      <w:r w:rsidRPr="000E70E7">
        <w:rPr>
          <w:color w:val="000000" w:themeColor="text1"/>
          <w:sz w:val="20"/>
        </w:rPr>
        <w:t xml:space="preserve">, v. 1, n. 1, 2024. Disponível em: </w:t>
      </w:r>
      <w:r w:rsidRPr="000E70E7">
        <w:fldChar w:fldCharType="begin"/>
      </w:r>
      <w:r w:rsidRPr="000E70E7">
        <w:instrText>HYPERLINK "https://periodicos.ufes.br/einps/article/view/45834"</w:instrText>
      </w:r>
      <w:r w:rsidRPr="000E70E7">
        <w:fldChar w:fldCharType="separate"/>
      </w:r>
      <w:r w:rsidRPr="000E70E7">
        <w:rPr>
          <w:rStyle w:val="Hyperlink"/>
          <w:position w:val="0"/>
          <w:sz w:val="20"/>
        </w:rPr>
        <w:t>https://periodicos.ufes.br/einps/article/view/45834</w:t>
      </w:r>
      <w:r w:rsidRPr="000E70E7">
        <w:fldChar w:fldCharType="end"/>
      </w:r>
      <w:r w:rsidRPr="000E70E7">
        <w:rPr>
          <w:sz w:val="20"/>
        </w:rPr>
        <w:t xml:space="preserve"> </w:t>
      </w:r>
      <w:r w:rsidRPr="000E70E7">
        <w:rPr>
          <w:color w:val="000000" w:themeColor="text1"/>
          <w:sz w:val="20"/>
        </w:rPr>
        <w:t>Acesso em: 4 abr. 2025.</w:t>
      </w:r>
    </w:p>
    <w:p w14:paraId="458083F5" w14:textId="77777777" w:rsidR="00444E87" w:rsidRPr="000E70E7" w:rsidRDefault="00444E87" w:rsidP="0009307A">
      <w:pPr>
        <w:pStyle w:val="Normal1"/>
        <w:jc w:val="both"/>
        <w:rPr>
          <w:sz w:val="20"/>
        </w:rPr>
      </w:pPr>
    </w:p>
    <w:p w14:paraId="1D6124B5" w14:textId="77777777" w:rsidR="00444E87" w:rsidRDefault="00444E87" w:rsidP="002702BB">
      <w:pPr>
        <w:pStyle w:val="Normal1"/>
        <w:rPr>
          <w:color w:val="000000" w:themeColor="text1"/>
          <w:sz w:val="20"/>
          <w:szCs w:val="20"/>
          <w:shd w:val="clear" w:color="auto" w:fill="FFFFFF"/>
        </w:rPr>
      </w:pPr>
      <w:r w:rsidRPr="002702BB">
        <w:rPr>
          <w:sz w:val="20"/>
          <w:szCs w:val="20"/>
          <w:lang w:eastAsia="pt-PT"/>
        </w:rPr>
        <w:t xml:space="preserve">PATRÍCIO, Anna Cláudia Freire de Araújo et al., </w:t>
      </w:r>
      <w:r w:rsidRPr="002702BB">
        <w:rPr>
          <w:sz w:val="20"/>
          <w:szCs w:val="20"/>
          <w:lang w:val="pt-BR"/>
        </w:rPr>
        <w:t xml:space="preserve">Common mental </w:t>
      </w:r>
      <w:proofErr w:type="spellStart"/>
      <w:r w:rsidRPr="002702BB">
        <w:rPr>
          <w:sz w:val="20"/>
          <w:szCs w:val="20"/>
          <w:lang w:val="pt-BR"/>
        </w:rPr>
        <w:t>disorders</w:t>
      </w:r>
      <w:proofErr w:type="spellEnd"/>
      <w:r w:rsidRPr="002702BB">
        <w:rPr>
          <w:sz w:val="20"/>
          <w:szCs w:val="20"/>
          <w:lang w:val="pt-BR"/>
        </w:rPr>
        <w:t xml:space="preserve"> </w:t>
      </w:r>
      <w:proofErr w:type="spellStart"/>
      <w:r w:rsidRPr="002702BB">
        <w:rPr>
          <w:sz w:val="20"/>
          <w:szCs w:val="20"/>
          <w:lang w:val="pt-BR"/>
        </w:rPr>
        <w:t>and</w:t>
      </w:r>
      <w:proofErr w:type="spellEnd"/>
      <w:r w:rsidRPr="002702BB">
        <w:rPr>
          <w:sz w:val="20"/>
          <w:szCs w:val="20"/>
          <w:lang w:val="pt-BR"/>
        </w:rPr>
        <w:t xml:space="preserve"> </w:t>
      </w:r>
      <w:proofErr w:type="spellStart"/>
      <w:r w:rsidRPr="002702BB">
        <w:rPr>
          <w:sz w:val="20"/>
          <w:szCs w:val="20"/>
          <w:lang w:val="pt-BR"/>
        </w:rPr>
        <w:t>resilience</w:t>
      </w:r>
      <w:proofErr w:type="spellEnd"/>
      <w:r w:rsidRPr="002702BB">
        <w:rPr>
          <w:sz w:val="20"/>
          <w:szCs w:val="20"/>
          <w:lang w:val="pt-BR"/>
        </w:rPr>
        <w:t xml:space="preserve"> in </w:t>
      </w:r>
      <w:proofErr w:type="spellStart"/>
      <w:r w:rsidRPr="002702BB">
        <w:rPr>
          <w:sz w:val="20"/>
          <w:szCs w:val="20"/>
          <w:lang w:val="pt-BR"/>
        </w:rPr>
        <w:t>homeless</w:t>
      </w:r>
      <w:proofErr w:type="spellEnd"/>
      <w:r w:rsidRPr="002702BB">
        <w:rPr>
          <w:sz w:val="20"/>
          <w:szCs w:val="20"/>
          <w:lang w:val="pt-BR"/>
        </w:rPr>
        <w:t xml:space="preserve"> </w:t>
      </w:r>
      <w:proofErr w:type="spellStart"/>
      <w:r w:rsidRPr="002702BB">
        <w:rPr>
          <w:sz w:val="20"/>
          <w:szCs w:val="20"/>
          <w:lang w:val="pt-BR"/>
        </w:rPr>
        <w:t>persons</w:t>
      </w:r>
      <w:proofErr w:type="spellEnd"/>
      <w:r w:rsidRPr="002702BB">
        <w:rPr>
          <w:sz w:val="20"/>
          <w:szCs w:val="20"/>
          <w:lang w:val="pt-BR"/>
        </w:rPr>
        <w:t xml:space="preserve">. </w:t>
      </w:r>
      <w:r w:rsidRPr="002702BB">
        <w:rPr>
          <w:b/>
          <w:sz w:val="20"/>
          <w:szCs w:val="20"/>
          <w:lang w:val="pt-BR"/>
        </w:rPr>
        <w:t>Revista Brasileira de Enfermagem</w:t>
      </w:r>
      <w:r w:rsidRPr="002702BB">
        <w:rPr>
          <w:sz w:val="20"/>
          <w:szCs w:val="20"/>
          <w:lang w:val="pt-BR"/>
        </w:rPr>
        <w:t xml:space="preserve">, v. 72, n. 6, p. 1526–1533, nov. 2019. </w:t>
      </w:r>
      <w:r w:rsidRPr="002702BB">
        <w:rPr>
          <w:color w:val="000000" w:themeColor="text1"/>
          <w:sz w:val="20"/>
          <w:szCs w:val="20"/>
          <w:shd w:val="clear" w:color="auto" w:fill="FFFFFF"/>
        </w:rPr>
        <w:t>Disponível em:</w:t>
      </w:r>
      <w:r w:rsidRPr="002702BB">
        <w:rPr>
          <w:sz w:val="20"/>
          <w:szCs w:val="20"/>
        </w:rPr>
        <w:t xml:space="preserve"> </w:t>
      </w:r>
      <w:hyperlink r:id="rId18" w:history="1">
        <w:r w:rsidRPr="002702BB">
          <w:rPr>
            <w:rStyle w:val="Hyperlink"/>
            <w:position w:val="0"/>
            <w:sz w:val="20"/>
            <w:szCs w:val="20"/>
            <w:shd w:val="clear" w:color="auto" w:fill="FFFFFF"/>
          </w:rPr>
          <w:t>https://www.scielo.br/j/reben/a/NVfx8zSPLdMbHf5k9bDWnjS/?lang=en</w:t>
        </w:r>
      </w:hyperlink>
      <w:r w:rsidRPr="002702BB">
        <w:rPr>
          <w:color w:val="000000" w:themeColor="text1"/>
          <w:sz w:val="20"/>
          <w:szCs w:val="20"/>
          <w:shd w:val="clear" w:color="auto" w:fill="FFFFFF"/>
        </w:rPr>
        <w:t xml:space="preserve"> Acesso em: 01 abr.2025.</w:t>
      </w:r>
    </w:p>
    <w:p w14:paraId="06C7BFAC" w14:textId="77777777" w:rsidR="00444E87" w:rsidRPr="002702BB" w:rsidRDefault="00444E87" w:rsidP="002702BB">
      <w:pPr>
        <w:pStyle w:val="Normal1"/>
        <w:rPr>
          <w:sz w:val="20"/>
          <w:szCs w:val="20"/>
          <w:lang w:val="pt-BR"/>
        </w:rPr>
      </w:pPr>
    </w:p>
    <w:p w14:paraId="32C9E954" w14:textId="0796229E" w:rsidR="00444E87" w:rsidRDefault="00444E87" w:rsidP="0009307A">
      <w:pPr>
        <w:pStyle w:val="Normal1"/>
        <w:ind w:firstLine="0"/>
        <w:rPr>
          <w:color w:val="004F88"/>
          <w:sz w:val="20"/>
          <w:szCs w:val="20"/>
          <w:u w:val="single"/>
          <w:lang w:eastAsia="pt-PT"/>
        </w:rPr>
      </w:pPr>
      <w:r w:rsidRPr="00626B90">
        <w:rPr>
          <w:rFonts w:eastAsia="Arial"/>
          <w:sz w:val="20"/>
          <w:szCs w:val="20"/>
          <w:lang w:eastAsia="pt-PT"/>
        </w:rPr>
        <w:t xml:space="preserve">PEREIRA, Sandra Eni Fernandes Nunes. Crianças e adolescentes em contexto de vulnerabilidade social: Articulação de redes em situação de abandono ou afastamento do convívio familiar. 2016. Disponível em: </w:t>
      </w:r>
      <w:r w:rsidRPr="00626B90">
        <w:rPr>
          <w:color w:val="004F88"/>
          <w:sz w:val="20"/>
          <w:szCs w:val="20"/>
          <w:u w:val="single"/>
          <w:lang w:eastAsia="pt-PT"/>
        </w:rPr>
        <w:t>http://acolhimentoemrede.org.br/site/wp-content/ uploads/2016/0</w:t>
      </w:r>
      <w:r w:rsidRPr="00444E87">
        <w:rPr>
          <w:color w:val="000000" w:themeColor="text1"/>
          <w:sz w:val="20"/>
        </w:rPr>
        <w:t xml:space="preserve"> </w:t>
      </w:r>
      <w:r w:rsidRPr="000E70E7">
        <w:rPr>
          <w:color w:val="000000" w:themeColor="text1"/>
          <w:sz w:val="20"/>
        </w:rPr>
        <w:t>Acesso em: 4 abr. 2025.</w:t>
      </w:r>
    </w:p>
    <w:p w14:paraId="7889AB97" w14:textId="77777777" w:rsidR="00444E87" w:rsidRDefault="00444E87" w:rsidP="0009307A">
      <w:pPr>
        <w:pStyle w:val="Normal1"/>
        <w:ind w:firstLine="0"/>
        <w:rPr>
          <w:color w:val="004F88"/>
          <w:sz w:val="20"/>
          <w:szCs w:val="20"/>
          <w:u w:val="single"/>
          <w:lang w:eastAsia="pt-PT"/>
        </w:rPr>
      </w:pPr>
    </w:p>
    <w:p w14:paraId="0709107D" w14:textId="77777777" w:rsidR="00444E87" w:rsidRDefault="00444E87" w:rsidP="0009307A">
      <w:pPr>
        <w:spacing w:line="240" w:lineRule="auto"/>
        <w:ind w:left="0" w:hanging="2"/>
        <w:jc w:val="both"/>
        <w:rPr>
          <w:sz w:val="20"/>
        </w:rPr>
      </w:pPr>
      <w:r w:rsidRPr="000E70E7">
        <w:rPr>
          <w:color w:val="000000" w:themeColor="text1"/>
          <w:sz w:val="20"/>
        </w:rPr>
        <w:t xml:space="preserve">RIBEIRO, Greici Cristóvão. A Consulta De Enfermagem Em Saúde Mental Com Adolescentes Na Atenção Primária Em Saúde: Revisão Da Literatura. Disponível </w:t>
      </w:r>
      <w:r w:rsidRPr="000E70E7">
        <w:rPr>
          <w:sz w:val="20"/>
        </w:rPr>
        <w:t xml:space="preserve">em: </w:t>
      </w:r>
      <w:hyperlink r:id="rId19" w:history="1">
        <w:r w:rsidRPr="000E70E7">
          <w:rPr>
            <w:rStyle w:val="Hyperlink"/>
            <w:sz w:val="20"/>
          </w:rPr>
          <w:t>https://repositorio.ufsc.br/bitstream/handle/123456789/256785/TCC.pdf?sequence=1&amp;isAllowed=y</w:t>
        </w:r>
      </w:hyperlink>
      <w:r w:rsidRPr="000E70E7">
        <w:rPr>
          <w:sz w:val="20"/>
        </w:rPr>
        <w:t xml:space="preserve"> . Acesso em: 7 abr. 2025.</w:t>
      </w:r>
    </w:p>
    <w:p w14:paraId="074C98CD" w14:textId="77777777" w:rsidR="00444E87" w:rsidRPr="00444E87" w:rsidRDefault="00444E87" w:rsidP="00444E87">
      <w:pPr>
        <w:pStyle w:val="Normal1"/>
        <w:rPr>
          <w:lang w:eastAsia="pt-PT"/>
        </w:rPr>
      </w:pPr>
    </w:p>
    <w:p w14:paraId="01CA3E24" w14:textId="77777777" w:rsidR="00444E87" w:rsidRDefault="00444E87" w:rsidP="0009307A">
      <w:pPr>
        <w:pStyle w:val="Normal1"/>
        <w:ind w:firstLine="0"/>
        <w:rPr>
          <w:rFonts w:eastAsia="Arial"/>
          <w:sz w:val="20"/>
          <w:szCs w:val="20"/>
          <w:lang w:eastAsia="pt-PT"/>
        </w:rPr>
      </w:pPr>
      <w:r w:rsidRPr="00990560">
        <w:rPr>
          <w:rFonts w:eastAsia="Arial"/>
          <w:sz w:val="20"/>
          <w:szCs w:val="20"/>
          <w:lang w:eastAsia="pt-PT"/>
        </w:rPr>
        <w:t>RODRIGUES</w:t>
      </w:r>
      <w:r>
        <w:rPr>
          <w:rFonts w:eastAsia="Arial"/>
          <w:sz w:val="20"/>
          <w:szCs w:val="20"/>
          <w:lang w:eastAsia="pt-PT"/>
        </w:rPr>
        <w:t xml:space="preserve">, </w:t>
      </w:r>
      <w:r w:rsidRPr="00EE7818">
        <w:rPr>
          <w:rFonts w:eastAsia="Arial"/>
          <w:sz w:val="20"/>
          <w:szCs w:val="20"/>
          <w:lang w:eastAsia="pt-PT"/>
        </w:rPr>
        <w:t>Fernanda Settecerze</w:t>
      </w:r>
      <w:r>
        <w:rPr>
          <w:rFonts w:eastAsia="Arial"/>
          <w:sz w:val="20"/>
          <w:szCs w:val="20"/>
          <w:lang w:eastAsia="pt-PT"/>
        </w:rPr>
        <w:t xml:space="preserve">; </w:t>
      </w:r>
      <w:r w:rsidRPr="00990560">
        <w:rPr>
          <w:rFonts w:eastAsia="Arial"/>
          <w:sz w:val="20"/>
          <w:szCs w:val="20"/>
          <w:lang w:eastAsia="pt-PT"/>
        </w:rPr>
        <w:t>LIMA</w:t>
      </w:r>
      <w:r>
        <w:rPr>
          <w:rFonts w:eastAsia="Arial"/>
          <w:sz w:val="20"/>
          <w:szCs w:val="20"/>
          <w:lang w:eastAsia="pt-PT"/>
        </w:rPr>
        <w:t xml:space="preserve">, </w:t>
      </w:r>
      <w:r w:rsidRPr="00EE7818">
        <w:rPr>
          <w:rFonts w:eastAsia="Arial"/>
          <w:sz w:val="20"/>
          <w:szCs w:val="20"/>
          <w:lang w:eastAsia="pt-PT"/>
        </w:rPr>
        <w:t>Rebeca Fernandes Ferreira</w:t>
      </w:r>
      <w:r>
        <w:rPr>
          <w:rFonts w:eastAsia="Arial"/>
          <w:sz w:val="20"/>
          <w:szCs w:val="20"/>
          <w:lang w:eastAsia="pt-PT"/>
        </w:rPr>
        <w:t>.</w:t>
      </w:r>
      <w:r w:rsidRPr="00EE7818">
        <w:rPr>
          <w:rFonts w:eastAsia="Arial"/>
          <w:sz w:val="20"/>
          <w:szCs w:val="20"/>
          <w:lang w:eastAsia="pt-PT"/>
        </w:rPr>
        <w:t>Experiência de gravidez em jovens em situação de rua: revisão de escopo. </w:t>
      </w:r>
      <w:r w:rsidRPr="00EE7818">
        <w:rPr>
          <w:rFonts w:eastAsia="Arial"/>
          <w:b/>
          <w:bCs/>
          <w:sz w:val="20"/>
          <w:szCs w:val="20"/>
          <w:lang w:eastAsia="pt-PT"/>
        </w:rPr>
        <w:t>Estudos Interdisciplinares em Psicologia</w:t>
      </w:r>
      <w:r w:rsidRPr="00EE7818">
        <w:rPr>
          <w:rFonts w:eastAsia="Arial"/>
          <w:sz w:val="20"/>
          <w:szCs w:val="20"/>
          <w:lang w:eastAsia="pt-PT"/>
        </w:rPr>
        <w:t>, </w:t>
      </w:r>
      <w:r w:rsidRPr="00EE7818">
        <w:rPr>
          <w:rFonts w:eastAsia="Arial"/>
          <w:i/>
          <w:iCs/>
          <w:sz w:val="20"/>
          <w:szCs w:val="20"/>
          <w:lang w:eastAsia="pt-PT"/>
        </w:rPr>
        <w:t>[S. l.]</w:t>
      </w:r>
      <w:r w:rsidRPr="00EE7818">
        <w:rPr>
          <w:rFonts w:eastAsia="Arial"/>
          <w:sz w:val="20"/>
          <w:szCs w:val="20"/>
          <w:lang w:eastAsia="pt-PT"/>
        </w:rPr>
        <w:t>, v. 14, p. 01–21, 2024. DOI: 10.5433/2236-6407.2023.v14.47375. Disponível em:</w:t>
      </w:r>
      <w:r>
        <w:rPr>
          <w:rFonts w:eastAsia="Arial"/>
          <w:sz w:val="20"/>
          <w:szCs w:val="20"/>
          <w:lang w:eastAsia="pt-PT"/>
        </w:rPr>
        <w:t xml:space="preserve"> </w:t>
      </w:r>
      <w:hyperlink r:id="rId20" w:history="1">
        <w:r w:rsidRPr="00AE6ADB">
          <w:rPr>
            <w:rStyle w:val="Hyperlink"/>
            <w:rFonts w:eastAsia="Arial"/>
            <w:position w:val="0"/>
            <w:sz w:val="20"/>
            <w:szCs w:val="20"/>
            <w:lang w:eastAsia="pt-PT"/>
          </w:rPr>
          <w:t>https://ojs.uel.br/revistas/uel/index.php/eip/article/view/47375</w:t>
        </w:r>
      </w:hyperlink>
      <w:r>
        <w:rPr>
          <w:rFonts w:eastAsia="Arial"/>
          <w:sz w:val="20"/>
          <w:szCs w:val="20"/>
          <w:lang w:eastAsia="pt-PT"/>
        </w:rPr>
        <w:t>.</w:t>
      </w:r>
      <w:r w:rsidRPr="00EE7818">
        <w:rPr>
          <w:rFonts w:eastAsia="Arial"/>
          <w:sz w:val="20"/>
          <w:szCs w:val="20"/>
          <w:lang w:eastAsia="pt-PT"/>
        </w:rPr>
        <w:t xml:space="preserve"> Acesso em: 11 </w:t>
      </w:r>
      <w:r>
        <w:rPr>
          <w:rFonts w:eastAsia="Arial"/>
          <w:sz w:val="20"/>
          <w:szCs w:val="20"/>
          <w:lang w:eastAsia="pt-PT"/>
        </w:rPr>
        <w:t>abri</w:t>
      </w:r>
      <w:r w:rsidRPr="00EE7818">
        <w:rPr>
          <w:rFonts w:eastAsia="Arial"/>
          <w:sz w:val="20"/>
          <w:szCs w:val="20"/>
          <w:lang w:eastAsia="pt-PT"/>
        </w:rPr>
        <w:t>. 2025.</w:t>
      </w:r>
    </w:p>
    <w:p w14:paraId="1BCCCC19" w14:textId="77777777" w:rsidR="00444E87" w:rsidRPr="00626B90" w:rsidRDefault="00444E87" w:rsidP="0009307A">
      <w:pPr>
        <w:pStyle w:val="Normal1"/>
        <w:ind w:firstLine="0"/>
        <w:rPr>
          <w:rFonts w:eastAsia="Arial"/>
          <w:sz w:val="20"/>
          <w:szCs w:val="20"/>
          <w:lang w:eastAsia="pt-PT"/>
        </w:rPr>
      </w:pPr>
    </w:p>
    <w:p w14:paraId="46BE9D6E" w14:textId="77777777" w:rsidR="00444E87" w:rsidRDefault="00444E87" w:rsidP="0009307A">
      <w:pPr>
        <w:spacing w:line="240" w:lineRule="auto"/>
        <w:ind w:left="0" w:hanging="2"/>
        <w:jc w:val="both"/>
        <w:rPr>
          <w:color w:val="000000" w:themeColor="text1"/>
          <w:sz w:val="20"/>
          <w:shd w:val="clear" w:color="auto" w:fill="FFFFFF"/>
        </w:rPr>
      </w:pPr>
      <w:r w:rsidRPr="000E70E7">
        <w:rPr>
          <w:color w:val="000000" w:themeColor="text1"/>
          <w:sz w:val="20"/>
        </w:rPr>
        <w:t xml:space="preserve">RUBIO, Carla Alessandra Rodrigues </w:t>
      </w:r>
      <w:r w:rsidRPr="000E70E7">
        <w:rPr>
          <w:i/>
          <w:color w:val="000000" w:themeColor="text1"/>
          <w:sz w:val="20"/>
        </w:rPr>
        <w:t>et al.</w:t>
      </w:r>
      <w:r w:rsidRPr="000E70E7">
        <w:rPr>
          <w:color w:val="000000" w:themeColor="text1"/>
          <w:sz w:val="20"/>
        </w:rPr>
        <w:t xml:space="preserve"> </w:t>
      </w:r>
      <w:r>
        <w:rPr>
          <w:color w:val="000000" w:themeColor="text1"/>
          <w:sz w:val="20"/>
        </w:rPr>
        <w:t>,</w:t>
      </w:r>
      <w:r w:rsidRPr="000E70E7">
        <w:rPr>
          <w:color w:val="000000" w:themeColor="text1"/>
          <w:sz w:val="20"/>
        </w:rPr>
        <w:t>Rede de proteção às crianças/adolescentes vítimas de violência: revisão de escopo. </w:t>
      </w:r>
      <w:r w:rsidRPr="00F6695C">
        <w:rPr>
          <w:b/>
          <w:bCs/>
          <w:color w:val="000000" w:themeColor="text1"/>
          <w:sz w:val="20"/>
        </w:rPr>
        <w:t>Ciência &amp; Saúde Coletiva</w:t>
      </w:r>
      <w:r w:rsidRPr="000E70E7">
        <w:rPr>
          <w:color w:val="000000" w:themeColor="text1"/>
          <w:sz w:val="20"/>
        </w:rPr>
        <w:t>, v. 30, n. 3, 1 mar. 202</w:t>
      </w:r>
      <w:r>
        <w:rPr>
          <w:color w:val="000000" w:themeColor="text1"/>
          <w:sz w:val="20"/>
        </w:rPr>
        <w:t>5</w:t>
      </w:r>
      <w:r w:rsidRPr="000E70E7">
        <w:rPr>
          <w:color w:val="000000" w:themeColor="text1"/>
          <w:sz w:val="20"/>
        </w:rPr>
        <w:t>.</w:t>
      </w:r>
      <w:r w:rsidRPr="000E70E7">
        <w:rPr>
          <w:color w:val="000000" w:themeColor="text1"/>
          <w:sz w:val="20"/>
          <w:shd w:val="clear" w:color="auto" w:fill="FFFFFF"/>
        </w:rPr>
        <w:t xml:space="preserve"> Disponível em: </w:t>
      </w:r>
      <w:hyperlink r:id="rId21" w:history="1">
        <w:r w:rsidRPr="000E70E7">
          <w:rPr>
            <w:rStyle w:val="Hyperlink"/>
            <w:sz w:val="20"/>
            <w:shd w:val="clear" w:color="auto" w:fill="FFFFFF"/>
          </w:rPr>
          <w:t>https://www.scielo.br/j/csc/a/8Mft78WXSqSfty3pcbmGcBp/abstract/?lang=pt</w:t>
        </w:r>
      </w:hyperlink>
      <w:r w:rsidRPr="000E70E7">
        <w:rPr>
          <w:color w:val="403D39"/>
          <w:sz w:val="20"/>
          <w:shd w:val="clear" w:color="auto" w:fill="FFFFFF"/>
        </w:rPr>
        <w:t xml:space="preserve">. </w:t>
      </w:r>
      <w:r w:rsidRPr="000E70E7">
        <w:rPr>
          <w:color w:val="000000" w:themeColor="text1"/>
          <w:sz w:val="20"/>
          <w:shd w:val="clear" w:color="auto" w:fill="FFFFFF"/>
        </w:rPr>
        <w:t>Acesso em: 01 abr.2025.</w:t>
      </w:r>
    </w:p>
    <w:p w14:paraId="1D21E218" w14:textId="77777777" w:rsidR="00444E87" w:rsidRPr="00444E87" w:rsidRDefault="00444E87" w:rsidP="00444E87">
      <w:pPr>
        <w:pStyle w:val="Normal1"/>
        <w:rPr>
          <w:lang w:eastAsia="pt-PT"/>
        </w:rPr>
      </w:pPr>
    </w:p>
    <w:p w14:paraId="19AA6134" w14:textId="77777777" w:rsidR="00444E87" w:rsidRDefault="00444E87" w:rsidP="0009307A">
      <w:pPr>
        <w:pStyle w:val="Normal1"/>
        <w:jc w:val="both"/>
        <w:rPr>
          <w:color w:val="000000" w:themeColor="text1"/>
          <w:sz w:val="20"/>
          <w:shd w:val="clear" w:color="auto" w:fill="FFFFFF"/>
        </w:rPr>
      </w:pPr>
      <w:r w:rsidRPr="000E70E7">
        <w:rPr>
          <w:color w:val="000000" w:themeColor="text1"/>
          <w:sz w:val="20"/>
          <w:shd w:val="clear" w:color="auto" w:fill="FFFFFF"/>
        </w:rPr>
        <w:t>SILVA, Luciano Cicero da; Desafios e avanços: a transformação da Política Nacional para a População em Situação de Rua no Brasil. </w:t>
      </w:r>
      <w:r w:rsidRPr="000E70E7">
        <w:rPr>
          <w:b/>
          <w:bCs/>
          <w:color w:val="000000" w:themeColor="text1"/>
          <w:sz w:val="20"/>
          <w:shd w:val="clear" w:color="auto" w:fill="FFFFFF"/>
        </w:rPr>
        <w:t>Europub Journal of Health Research</w:t>
      </w:r>
      <w:r w:rsidRPr="000E70E7">
        <w:rPr>
          <w:color w:val="000000" w:themeColor="text1"/>
          <w:sz w:val="20"/>
          <w:shd w:val="clear" w:color="auto" w:fill="FFFFFF"/>
        </w:rPr>
        <w:t>, </w:t>
      </w:r>
      <w:r w:rsidRPr="000E70E7">
        <w:rPr>
          <w:i/>
          <w:iCs/>
          <w:color w:val="000000" w:themeColor="text1"/>
          <w:sz w:val="20"/>
          <w:shd w:val="clear" w:color="auto" w:fill="FFFFFF"/>
        </w:rPr>
        <w:t>[S. l.]</w:t>
      </w:r>
      <w:r w:rsidRPr="000E70E7">
        <w:rPr>
          <w:color w:val="000000" w:themeColor="text1"/>
          <w:sz w:val="20"/>
          <w:shd w:val="clear" w:color="auto" w:fill="FFFFFF"/>
        </w:rPr>
        <w:t xml:space="preserve">, v. 5, n. 2, p. e5668, 2024. DOI: 10.54747/ejhrv5n2-070. Disponível em: </w:t>
      </w:r>
      <w:hyperlink r:id="rId22" w:history="1">
        <w:r w:rsidRPr="000E70E7">
          <w:rPr>
            <w:rStyle w:val="Hyperlink"/>
            <w:position w:val="0"/>
            <w:sz w:val="20"/>
            <w:shd w:val="clear" w:color="auto" w:fill="FFFFFF"/>
          </w:rPr>
          <w:t>https://ojs.europubpublications.com/ojs/index.php/ejhr/article/view/5668</w:t>
        </w:r>
      </w:hyperlink>
      <w:r>
        <w:rPr>
          <w:color w:val="333333"/>
          <w:sz w:val="20"/>
          <w:shd w:val="clear" w:color="auto" w:fill="FFFFFF"/>
        </w:rPr>
        <w:t xml:space="preserve"> </w:t>
      </w:r>
      <w:r w:rsidRPr="000E70E7">
        <w:rPr>
          <w:color w:val="000000" w:themeColor="text1"/>
          <w:sz w:val="20"/>
          <w:shd w:val="clear" w:color="auto" w:fill="FFFFFF"/>
        </w:rPr>
        <w:t>Acesso em: 8 abr. 2025.</w:t>
      </w:r>
    </w:p>
    <w:p w14:paraId="61260B02" w14:textId="77777777" w:rsidR="00444E87" w:rsidRPr="000E70E7" w:rsidRDefault="00444E87" w:rsidP="0009307A">
      <w:pPr>
        <w:pStyle w:val="Normal1"/>
        <w:jc w:val="both"/>
        <w:rPr>
          <w:color w:val="000000" w:themeColor="text1"/>
          <w:sz w:val="20"/>
          <w:shd w:val="clear" w:color="auto" w:fill="FFFFFF"/>
        </w:rPr>
      </w:pPr>
    </w:p>
    <w:p w14:paraId="385FC303" w14:textId="77777777" w:rsidR="00444E87" w:rsidRDefault="004D3CEE" w:rsidP="0009307A">
      <w:pPr>
        <w:spacing w:line="240" w:lineRule="auto"/>
        <w:ind w:left="0" w:hanging="2"/>
        <w:jc w:val="both"/>
        <w:rPr>
          <w:color w:val="000000" w:themeColor="text1"/>
          <w:sz w:val="20"/>
          <w:shd w:val="clear" w:color="auto" w:fill="FFFFFF"/>
        </w:rPr>
      </w:pPr>
      <w:hyperlink r:id="rId23" w:history="1">
        <w:r w:rsidR="00444E87" w:rsidRPr="000E70E7">
          <w:rPr>
            <w:rStyle w:val="Hyperlink"/>
            <w:color w:val="000000" w:themeColor="text1"/>
            <w:sz w:val="20"/>
            <w:u w:val="none"/>
          </w:rPr>
          <w:t>SILVA, Poliana Einsfeld da</w:t>
        </w:r>
      </w:hyperlink>
      <w:r w:rsidR="00444E87" w:rsidRPr="000E70E7">
        <w:rPr>
          <w:color w:val="000000" w:themeColor="text1"/>
          <w:sz w:val="20"/>
        </w:rPr>
        <w:t xml:space="preserve">. Estratégias de atenção em saúde mental para a população em situação de rua no Brasil : uma revisão integrativa. Ufrgs.br, 2024. </w:t>
      </w:r>
      <w:r w:rsidR="00444E87" w:rsidRPr="000E70E7">
        <w:rPr>
          <w:color w:val="000000" w:themeColor="text1"/>
          <w:sz w:val="20"/>
          <w:shd w:val="clear" w:color="auto" w:fill="FFFFFF"/>
        </w:rPr>
        <w:t>Disponível em:</w:t>
      </w:r>
      <w:r w:rsidR="00444E87" w:rsidRPr="000E70E7">
        <w:rPr>
          <w:color w:val="000000" w:themeColor="text1"/>
          <w:sz w:val="20"/>
        </w:rPr>
        <w:t xml:space="preserve"> </w:t>
      </w:r>
      <w:hyperlink r:id="rId24" w:history="1">
        <w:r w:rsidR="00444E87" w:rsidRPr="000E70E7">
          <w:rPr>
            <w:rStyle w:val="Hyperlink"/>
            <w:sz w:val="20"/>
            <w:shd w:val="clear" w:color="auto" w:fill="FFFFFF"/>
          </w:rPr>
          <w:t>https://lume.ufrgs.br/handle/10183/289145</w:t>
        </w:r>
      </w:hyperlink>
      <w:r w:rsidR="00444E87" w:rsidRPr="000E70E7">
        <w:rPr>
          <w:color w:val="403D39"/>
          <w:sz w:val="20"/>
          <w:shd w:val="clear" w:color="auto" w:fill="FFFFFF"/>
        </w:rPr>
        <w:t xml:space="preserve">. </w:t>
      </w:r>
      <w:r w:rsidR="00444E87" w:rsidRPr="000E70E7">
        <w:rPr>
          <w:color w:val="000000" w:themeColor="text1"/>
          <w:sz w:val="20"/>
          <w:shd w:val="clear" w:color="auto" w:fill="FFFFFF"/>
        </w:rPr>
        <w:t>Acesso em: 01 abr.2025.</w:t>
      </w:r>
    </w:p>
    <w:p w14:paraId="78FA6A43" w14:textId="77777777" w:rsidR="00444E87" w:rsidRPr="00444E87" w:rsidRDefault="00444E87" w:rsidP="00444E87">
      <w:pPr>
        <w:pStyle w:val="Normal1"/>
        <w:rPr>
          <w:lang w:eastAsia="pt-PT"/>
        </w:rPr>
      </w:pPr>
    </w:p>
    <w:p w14:paraId="4CC909A1" w14:textId="77777777" w:rsidR="00444E87" w:rsidRPr="00646802" w:rsidRDefault="00444E87" w:rsidP="00646802">
      <w:pPr>
        <w:pStyle w:val="Normal1"/>
        <w:ind w:firstLine="0"/>
        <w:rPr>
          <w:rFonts w:eastAsia="Arial"/>
          <w:sz w:val="18"/>
          <w:szCs w:val="20"/>
          <w:lang w:val="pt-BR"/>
        </w:rPr>
      </w:pPr>
      <w:r w:rsidRPr="00646802">
        <w:rPr>
          <w:rFonts w:eastAsia="Arial"/>
          <w:sz w:val="18"/>
          <w:szCs w:val="20"/>
          <w:lang w:val="pt-BR"/>
        </w:rPr>
        <w:t xml:space="preserve">WIJK, </w:t>
      </w:r>
      <w:r w:rsidRPr="00646802">
        <w:rPr>
          <w:rFonts w:eastAsia="Arial"/>
          <w:sz w:val="18"/>
          <w:szCs w:val="20"/>
        </w:rPr>
        <w:t>Lívia Bustamante van</w:t>
      </w:r>
      <w:r w:rsidRPr="00646802">
        <w:rPr>
          <w:rFonts w:eastAsia="Arial"/>
          <w:sz w:val="18"/>
          <w:szCs w:val="20"/>
          <w:lang w:val="pt-BR"/>
        </w:rPr>
        <w:t xml:space="preserve">.; MÂNGIA, </w:t>
      </w:r>
      <w:r w:rsidRPr="00646802">
        <w:rPr>
          <w:rFonts w:eastAsia="Arial"/>
          <w:sz w:val="18"/>
          <w:szCs w:val="20"/>
        </w:rPr>
        <w:t>Elisabete Ferreira</w:t>
      </w:r>
      <w:r>
        <w:rPr>
          <w:rFonts w:eastAsia="Arial"/>
          <w:sz w:val="18"/>
          <w:szCs w:val="20"/>
        </w:rPr>
        <w:t xml:space="preserve">. </w:t>
      </w:r>
      <w:r w:rsidRPr="00646802">
        <w:rPr>
          <w:rFonts w:eastAsia="Arial"/>
          <w:sz w:val="18"/>
          <w:szCs w:val="20"/>
          <w:lang w:val="pt-BR"/>
        </w:rPr>
        <w:t xml:space="preserve">Atenção psicossocial e o cuidado em saúde à população em situação de rua: uma revisão integrativa. </w:t>
      </w:r>
      <w:r w:rsidRPr="00646802">
        <w:rPr>
          <w:rFonts w:eastAsia="Arial"/>
          <w:b/>
          <w:bCs/>
          <w:sz w:val="18"/>
          <w:szCs w:val="20"/>
          <w:lang w:val="pt-BR"/>
        </w:rPr>
        <w:t>Ciência &amp; Saúde Coletiva</w:t>
      </w:r>
      <w:r w:rsidRPr="00646802">
        <w:rPr>
          <w:rFonts w:eastAsia="Arial"/>
          <w:sz w:val="18"/>
          <w:szCs w:val="20"/>
          <w:lang w:val="pt-BR"/>
        </w:rPr>
        <w:t xml:space="preserve">, v. 24, n. 9, p. 3357–3368, set. 2019. </w:t>
      </w:r>
      <w:r w:rsidRPr="002702BB">
        <w:rPr>
          <w:color w:val="000000" w:themeColor="text1"/>
          <w:sz w:val="20"/>
          <w:szCs w:val="20"/>
          <w:shd w:val="clear" w:color="auto" w:fill="FFFFFF"/>
        </w:rPr>
        <w:t>Disponível em:</w:t>
      </w:r>
      <w:r w:rsidRPr="00646802">
        <w:t xml:space="preserve"> </w:t>
      </w:r>
      <w:hyperlink r:id="rId25" w:history="1">
        <w:r w:rsidRPr="00AE6ADB">
          <w:rPr>
            <w:rStyle w:val="Hyperlink"/>
            <w:position w:val="0"/>
            <w:sz w:val="20"/>
            <w:szCs w:val="20"/>
            <w:shd w:val="clear" w:color="auto" w:fill="FFFFFF"/>
          </w:rPr>
          <w:t>https://www.scielo.br/j/csc/a/jkVXqj4J7w4FmxXVZ3YnWFy/?lang=pt&amp;format=pdf</w:t>
        </w:r>
      </w:hyperlink>
      <w:r>
        <w:rPr>
          <w:color w:val="000000" w:themeColor="text1"/>
          <w:sz w:val="20"/>
          <w:szCs w:val="20"/>
          <w:shd w:val="clear" w:color="auto" w:fill="FFFFFF"/>
        </w:rPr>
        <w:t xml:space="preserve"> </w:t>
      </w:r>
      <w:r w:rsidRPr="002702BB">
        <w:rPr>
          <w:color w:val="000000" w:themeColor="text1"/>
          <w:sz w:val="20"/>
          <w:szCs w:val="20"/>
          <w:shd w:val="clear" w:color="auto" w:fill="FFFFFF"/>
        </w:rPr>
        <w:t>Acesso em: 0</w:t>
      </w:r>
      <w:r>
        <w:rPr>
          <w:color w:val="000000" w:themeColor="text1"/>
          <w:sz w:val="20"/>
          <w:szCs w:val="20"/>
          <w:shd w:val="clear" w:color="auto" w:fill="FFFFFF"/>
        </w:rPr>
        <w:t>8</w:t>
      </w:r>
      <w:r w:rsidRPr="002702BB">
        <w:rPr>
          <w:color w:val="000000" w:themeColor="text1"/>
          <w:sz w:val="20"/>
          <w:szCs w:val="20"/>
          <w:shd w:val="clear" w:color="auto" w:fill="FFFFFF"/>
        </w:rPr>
        <w:t xml:space="preserve"> abr.2025.</w:t>
      </w:r>
    </w:p>
    <w:sectPr w:rsidR="00444E87" w:rsidRPr="00646802" w:rsidSect="0047529D">
      <w:footerReference w:type="default" r:id="rId26"/>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9BBA4" w14:textId="77777777" w:rsidR="004D3CEE" w:rsidRDefault="004D3CEE">
      <w:pPr>
        <w:spacing w:line="240" w:lineRule="auto"/>
        <w:ind w:left="0" w:hanging="2"/>
      </w:pPr>
      <w:r>
        <w:separator/>
      </w:r>
    </w:p>
  </w:endnote>
  <w:endnote w:type="continuationSeparator" w:id="0">
    <w:p w14:paraId="7628445C" w14:textId="77777777" w:rsidR="004D3CEE" w:rsidRDefault="004D3CEE">
      <w:pPr>
        <w:spacing w:line="240" w:lineRule="auto"/>
        <w:ind w:left="0" w:hanging="2"/>
      </w:pPr>
      <w:r>
        <w:continuationSeparator/>
      </w:r>
    </w:p>
  </w:endnote>
  <w:endnote w:type="continuationNotice" w:id="1">
    <w:p w14:paraId="25B5E0D8" w14:textId="77777777" w:rsidR="004D3CEE" w:rsidRDefault="004D3CEE">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20B5" w14:textId="77777777" w:rsidR="0047529D" w:rsidRDefault="004752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7776" w14:textId="77777777" w:rsidR="0047529D" w:rsidRDefault="004752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383F5" w14:textId="77777777" w:rsidR="001E7027" w:rsidRDefault="001E702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89C2" w14:textId="77777777" w:rsidR="004D3CEE" w:rsidRDefault="004D3CEE">
      <w:pPr>
        <w:spacing w:line="240" w:lineRule="auto"/>
        <w:ind w:left="0" w:hanging="2"/>
      </w:pPr>
      <w:r>
        <w:separator/>
      </w:r>
    </w:p>
  </w:footnote>
  <w:footnote w:type="continuationSeparator" w:id="0">
    <w:p w14:paraId="4960B52A" w14:textId="77777777" w:rsidR="004D3CEE" w:rsidRDefault="004D3CEE">
      <w:pPr>
        <w:spacing w:line="240" w:lineRule="auto"/>
        <w:ind w:left="0" w:hanging="2"/>
      </w:pPr>
      <w:r>
        <w:continuationSeparator/>
      </w:r>
    </w:p>
  </w:footnote>
  <w:footnote w:type="continuationNotice" w:id="1">
    <w:p w14:paraId="577C4E75" w14:textId="77777777" w:rsidR="004D3CEE" w:rsidRDefault="004D3CEE">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EFE15" w14:textId="6EDFA97B" w:rsidR="0047529D" w:rsidRDefault="00B2232A">
    <w:pPr>
      <w:pStyle w:val="Cabealho"/>
      <w:ind w:left="0" w:hanging="2"/>
    </w:pPr>
    <w:r>
      <w:rPr>
        <w:noProof/>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AA44B23"/>
    <w:multiLevelType w:val="multilevel"/>
    <w:tmpl w:val="9C02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855BB"/>
    <w:multiLevelType w:val="hybridMultilevel"/>
    <w:tmpl w:val="6128D23A"/>
    <w:lvl w:ilvl="0" w:tplc="04160001">
      <w:start w:val="1"/>
      <w:numFmt w:val="bullet"/>
      <w:lvlText w:val=""/>
      <w:lvlJc w:val="left"/>
      <w:pPr>
        <w:ind w:left="718" w:hanging="360"/>
      </w:pPr>
      <w:rPr>
        <w:rFonts w:ascii="Symbol" w:hAnsi="Symbol" w:hint="default"/>
      </w:rPr>
    </w:lvl>
    <w:lvl w:ilvl="1" w:tplc="04160003" w:tentative="1">
      <w:start w:val="1"/>
      <w:numFmt w:val="bullet"/>
      <w:lvlText w:val="o"/>
      <w:lvlJc w:val="left"/>
      <w:pPr>
        <w:ind w:left="1438" w:hanging="360"/>
      </w:pPr>
      <w:rPr>
        <w:rFonts w:ascii="Courier New" w:hAnsi="Courier New" w:cs="Courier New" w:hint="default"/>
      </w:rPr>
    </w:lvl>
    <w:lvl w:ilvl="2" w:tplc="04160005" w:tentative="1">
      <w:start w:val="1"/>
      <w:numFmt w:val="bullet"/>
      <w:lvlText w:val=""/>
      <w:lvlJc w:val="left"/>
      <w:pPr>
        <w:ind w:left="2158" w:hanging="360"/>
      </w:pPr>
      <w:rPr>
        <w:rFonts w:ascii="Wingdings" w:hAnsi="Wingdings" w:hint="default"/>
      </w:rPr>
    </w:lvl>
    <w:lvl w:ilvl="3" w:tplc="04160001" w:tentative="1">
      <w:start w:val="1"/>
      <w:numFmt w:val="bullet"/>
      <w:lvlText w:val=""/>
      <w:lvlJc w:val="left"/>
      <w:pPr>
        <w:ind w:left="2878" w:hanging="360"/>
      </w:pPr>
      <w:rPr>
        <w:rFonts w:ascii="Symbol" w:hAnsi="Symbol" w:hint="default"/>
      </w:rPr>
    </w:lvl>
    <w:lvl w:ilvl="4" w:tplc="04160003" w:tentative="1">
      <w:start w:val="1"/>
      <w:numFmt w:val="bullet"/>
      <w:lvlText w:val="o"/>
      <w:lvlJc w:val="left"/>
      <w:pPr>
        <w:ind w:left="3598" w:hanging="360"/>
      </w:pPr>
      <w:rPr>
        <w:rFonts w:ascii="Courier New" w:hAnsi="Courier New" w:cs="Courier New" w:hint="default"/>
      </w:rPr>
    </w:lvl>
    <w:lvl w:ilvl="5" w:tplc="04160005" w:tentative="1">
      <w:start w:val="1"/>
      <w:numFmt w:val="bullet"/>
      <w:lvlText w:val=""/>
      <w:lvlJc w:val="left"/>
      <w:pPr>
        <w:ind w:left="4318" w:hanging="360"/>
      </w:pPr>
      <w:rPr>
        <w:rFonts w:ascii="Wingdings" w:hAnsi="Wingdings" w:hint="default"/>
      </w:rPr>
    </w:lvl>
    <w:lvl w:ilvl="6" w:tplc="04160001" w:tentative="1">
      <w:start w:val="1"/>
      <w:numFmt w:val="bullet"/>
      <w:lvlText w:val=""/>
      <w:lvlJc w:val="left"/>
      <w:pPr>
        <w:ind w:left="5038" w:hanging="360"/>
      </w:pPr>
      <w:rPr>
        <w:rFonts w:ascii="Symbol" w:hAnsi="Symbol" w:hint="default"/>
      </w:rPr>
    </w:lvl>
    <w:lvl w:ilvl="7" w:tplc="04160003" w:tentative="1">
      <w:start w:val="1"/>
      <w:numFmt w:val="bullet"/>
      <w:lvlText w:val="o"/>
      <w:lvlJc w:val="left"/>
      <w:pPr>
        <w:ind w:left="5758" w:hanging="360"/>
      </w:pPr>
      <w:rPr>
        <w:rFonts w:ascii="Courier New" w:hAnsi="Courier New" w:cs="Courier New" w:hint="default"/>
      </w:rPr>
    </w:lvl>
    <w:lvl w:ilvl="8" w:tplc="04160005" w:tentative="1">
      <w:start w:val="1"/>
      <w:numFmt w:val="bullet"/>
      <w:lvlText w:val=""/>
      <w:lvlJc w:val="left"/>
      <w:pPr>
        <w:ind w:left="6478" w:hanging="360"/>
      </w:pPr>
      <w:rPr>
        <w:rFonts w:ascii="Wingdings" w:hAnsi="Wingdings" w:hint="default"/>
      </w:rPr>
    </w:lvl>
  </w:abstractNum>
  <w:abstractNum w:abstractNumId="3"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15:restartNumberingAfterBreak="0">
    <w:nsid w:val="7B1E13C4"/>
    <w:multiLevelType w:val="multilevel"/>
    <w:tmpl w:val="F63E4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9"/>
    <w:rsid w:val="00004799"/>
    <w:rsid w:val="00006493"/>
    <w:rsid w:val="00023FAD"/>
    <w:rsid w:val="000360EC"/>
    <w:rsid w:val="00044D50"/>
    <w:rsid w:val="00066091"/>
    <w:rsid w:val="0009307A"/>
    <w:rsid w:val="00097AF2"/>
    <w:rsid w:val="000B51E7"/>
    <w:rsid w:val="000E70E7"/>
    <w:rsid w:val="00107126"/>
    <w:rsid w:val="001073AB"/>
    <w:rsid w:val="0015013A"/>
    <w:rsid w:val="00157B70"/>
    <w:rsid w:val="00196172"/>
    <w:rsid w:val="001C642A"/>
    <w:rsid w:val="001E7027"/>
    <w:rsid w:val="002212D8"/>
    <w:rsid w:val="00222911"/>
    <w:rsid w:val="0024355B"/>
    <w:rsid w:val="00243EBA"/>
    <w:rsid w:val="002614B3"/>
    <w:rsid w:val="002702BB"/>
    <w:rsid w:val="00282A57"/>
    <w:rsid w:val="002B46D6"/>
    <w:rsid w:val="002B4A91"/>
    <w:rsid w:val="00310177"/>
    <w:rsid w:val="003116AD"/>
    <w:rsid w:val="0033309F"/>
    <w:rsid w:val="003608C9"/>
    <w:rsid w:val="00376840"/>
    <w:rsid w:val="003A3D91"/>
    <w:rsid w:val="003B2E81"/>
    <w:rsid w:val="003E20E7"/>
    <w:rsid w:val="00421589"/>
    <w:rsid w:val="0043375C"/>
    <w:rsid w:val="00437DF0"/>
    <w:rsid w:val="004437F4"/>
    <w:rsid w:val="00444E87"/>
    <w:rsid w:val="004576A0"/>
    <w:rsid w:val="00461205"/>
    <w:rsid w:val="00473709"/>
    <w:rsid w:val="0047529D"/>
    <w:rsid w:val="00477BEB"/>
    <w:rsid w:val="00477E58"/>
    <w:rsid w:val="004922D2"/>
    <w:rsid w:val="004D3CEE"/>
    <w:rsid w:val="004F1942"/>
    <w:rsid w:val="00526497"/>
    <w:rsid w:val="00531594"/>
    <w:rsid w:val="0053317F"/>
    <w:rsid w:val="00545D9B"/>
    <w:rsid w:val="00556A24"/>
    <w:rsid w:val="0056454E"/>
    <w:rsid w:val="00566010"/>
    <w:rsid w:val="00570FB7"/>
    <w:rsid w:val="00586249"/>
    <w:rsid w:val="00592B6B"/>
    <w:rsid w:val="005A57F5"/>
    <w:rsid w:val="005B0074"/>
    <w:rsid w:val="005C1211"/>
    <w:rsid w:val="005C363B"/>
    <w:rsid w:val="005C66F7"/>
    <w:rsid w:val="005E3CBF"/>
    <w:rsid w:val="00626B90"/>
    <w:rsid w:val="00643F5B"/>
    <w:rsid w:val="00646802"/>
    <w:rsid w:val="0069328F"/>
    <w:rsid w:val="00693ADE"/>
    <w:rsid w:val="006C004F"/>
    <w:rsid w:val="006D046B"/>
    <w:rsid w:val="006D44AF"/>
    <w:rsid w:val="007061AE"/>
    <w:rsid w:val="007151DA"/>
    <w:rsid w:val="00735195"/>
    <w:rsid w:val="00735BB0"/>
    <w:rsid w:val="00746CAD"/>
    <w:rsid w:val="007651BF"/>
    <w:rsid w:val="00777320"/>
    <w:rsid w:val="00781C96"/>
    <w:rsid w:val="007A683D"/>
    <w:rsid w:val="007B5C47"/>
    <w:rsid w:val="007C51F7"/>
    <w:rsid w:val="007D7E53"/>
    <w:rsid w:val="007F2F24"/>
    <w:rsid w:val="007F5B86"/>
    <w:rsid w:val="008156A9"/>
    <w:rsid w:val="00824294"/>
    <w:rsid w:val="00827BEF"/>
    <w:rsid w:val="00836E70"/>
    <w:rsid w:val="00875661"/>
    <w:rsid w:val="0087724D"/>
    <w:rsid w:val="00880E69"/>
    <w:rsid w:val="008867E0"/>
    <w:rsid w:val="00886EAE"/>
    <w:rsid w:val="00890052"/>
    <w:rsid w:val="00892E41"/>
    <w:rsid w:val="00894125"/>
    <w:rsid w:val="008A0D7F"/>
    <w:rsid w:val="008A1A68"/>
    <w:rsid w:val="008B23FA"/>
    <w:rsid w:val="008F661D"/>
    <w:rsid w:val="00917708"/>
    <w:rsid w:val="009323B5"/>
    <w:rsid w:val="00935682"/>
    <w:rsid w:val="009612E9"/>
    <w:rsid w:val="00990560"/>
    <w:rsid w:val="00996CE0"/>
    <w:rsid w:val="009B24B2"/>
    <w:rsid w:val="009B4F0C"/>
    <w:rsid w:val="009D3BC8"/>
    <w:rsid w:val="009D7C3B"/>
    <w:rsid w:val="009E23A3"/>
    <w:rsid w:val="00A013E5"/>
    <w:rsid w:val="00A04790"/>
    <w:rsid w:val="00A52D08"/>
    <w:rsid w:val="00A548C1"/>
    <w:rsid w:val="00A63D77"/>
    <w:rsid w:val="00A712FF"/>
    <w:rsid w:val="00AA0A68"/>
    <w:rsid w:val="00AB325C"/>
    <w:rsid w:val="00AB35DB"/>
    <w:rsid w:val="00AD35F6"/>
    <w:rsid w:val="00AE3BCD"/>
    <w:rsid w:val="00B04FB4"/>
    <w:rsid w:val="00B10894"/>
    <w:rsid w:val="00B2232A"/>
    <w:rsid w:val="00B25420"/>
    <w:rsid w:val="00B31F81"/>
    <w:rsid w:val="00B533CA"/>
    <w:rsid w:val="00B661CD"/>
    <w:rsid w:val="00B67C08"/>
    <w:rsid w:val="00B67FD5"/>
    <w:rsid w:val="00BB11D4"/>
    <w:rsid w:val="00BE79F8"/>
    <w:rsid w:val="00C03821"/>
    <w:rsid w:val="00C118E0"/>
    <w:rsid w:val="00C20205"/>
    <w:rsid w:val="00C422EA"/>
    <w:rsid w:val="00C46A21"/>
    <w:rsid w:val="00C81ACD"/>
    <w:rsid w:val="00C90573"/>
    <w:rsid w:val="00C954E8"/>
    <w:rsid w:val="00CD2730"/>
    <w:rsid w:val="00D0336E"/>
    <w:rsid w:val="00D065A0"/>
    <w:rsid w:val="00D65BD6"/>
    <w:rsid w:val="00D818D2"/>
    <w:rsid w:val="00D82105"/>
    <w:rsid w:val="00D91492"/>
    <w:rsid w:val="00E55111"/>
    <w:rsid w:val="00E84A43"/>
    <w:rsid w:val="00E90FB5"/>
    <w:rsid w:val="00EA7393"/>
    <w:rsid w:val="00EB6AE3"/>
    <w:rsid w:val="00EE7818"/>
    <w:rsid w:val="00EF36C9"/>
    <w:rsid w:val="00F56A1E"/>
    <w:rsid w:val="00F6695C"/>
    <w:rsid w:val="00F80443"/>
    <w:rsid w:val="00F80486"/>
    <w:rsid w:val="00F86827"/>
    <w:rsid w:val="00FA1F8F"/>
    <w:rsid w:val="00FA3A42"/>
    <w:rsid w:val="00FA65B5"/>
    <w:rsid w:val="00FC334F"/>
    <w:rsid w:val="00FC7C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paragraph" w:styleId="NormalWeb">
    <w:name w:val="Normal (Web)"/>
    <w:basedOn w:val="Normal"/>
    <w:uiPriority w:val="99"/>
    <w:semiHidden/>
    <w:unhideWhenUsed/>
    <w:rsid w:val="00566010"/>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character" w:styleId="MenoPendente">
    <w:name w:val="Unresolved Mention"/>
    <w:basedOn w:val="Fontepargpadro"/>
    <w:uiPriority w:val="99"/>
    <w:semiHidden/>
    <w:unhideWhenUsed/>
    <w:rsid w:val="00023FAD"/>
    <w:rPr>
      <w:color w:val="605E5C"/>
      <w:shd w:val="clear" w:color="auto" w:fill="E1DFDD"/>
    </w:rPr>
  </w:style>
  <w:style w:type="paragraph" w:styleId="PargrafodaLista">
    <w:name w:val="List Paragraph"/>
    <w:basedOn w:val="Normal"/>
    <w:uiPriority w:val="34"/>
    <w:qFormat/>
    <w:rsid w:val="00023FAD"/>
    <w:pPr>
      <w:ind w:left="720"/>
      <w:contextualSpacing/>
    </w:pPr>
  </w:style>
  <w:style w:type="paragraph" w:styleId="Pr-formataoHTML">
    <w:name w:val="HTML Preformatted"/>
    <w:basedOn w:val="Normal"/>
    <w:link w:val="Pr-formataoHTMLChar"/>
    <w:uiPriority w:val="99"/>
    <w:semiHidden/>
    <w:unhideWhenUsed/>
    <w:rsid w:val="002702BB"/>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2702BB"/>
    <w:rPr>
      <w:rFonts w:ascii="Consolas" w:hAnsi="Consolas"/>
      <w:position w:val="-1"/>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5286">
      <w:bodyDiv w:val="1"/>
      <w:marLeft w:val="0"/>
      <w:marRight w:val="0"/>
      <w:marTop w:val="0"/>
      <w:marBottom w:val="0"/>
      <w:divBdr>
        <w:top w:val="none" w:sz="0" w:space="0" w:color="auto"/>
        <w:left w:val="none" w:sz="0" w:space="0" w:color="auto"/>
        <w:bottom w:val="none" w:sz="0" w:space="0" w:color="auto"/>
        <w:right w:val="none" w:sz="0" w:space="0" w:color="auto"/>
      </w:divBdr>
    </w:div>
    <w:div w:id="210264580">
      <w:bodyDiv w:val="1"/>
      <w:marLeft w:val="0"/>
      <w:marRight w:val="0"/>
      <w:marTop w:val="0"/>
      <w:marBottom w:val="0"/>
      <w:divBdr>
        <w:top w:val="none" w:sz="0" w:space="0" w:color="auto"/>
        <w:left w:val="none" w:sz="0" w:space="0" w:color="auto"/>
        <w:bottom w:val="none" w:sz="0" w:space="0" w:color="auto"/>
        <w:right w:val="none" w:sz="0" w:space="0" w:color="auto"/>
      </w:divBdr>
    </w:div>
    <w:div w:id="359212053">
      <w:bodyDiv w:val="1"/>
      <w:marLeft w:val="0"/>
      <w:marRight w:val="0"/>
      <w:marTop w:val="0"/>
      <w:marBottom w:val="0"/>
      <w:divBdr>
        <w:top w:val="none" w:sz="0" w:space="0" w:color="auto"/>
        <w:left w:val="none" w:sz="0" w:space="0" w:color="auto"/>
        <w:bottom w:val="none" w:sz="0" w:space="0" w:color="auto"/>
        <w:right w:val="none" w:sz="0" w:space="0" w:color="auto"/>
      </w:divBdr>
    </w:div>
    <w:div w:id="545289473">
      <w:bodyDiv w:val="1"/>
      <w:marLeft w:val="0"/>
      <w:marRight w:val="0"/>
      <w:marTop w:val="0"/>
      <w:marBottom w:val="0"/>
      <w:divBdr>
        <w:top w:val="none" w:sz="0" w:space="0" w:color="auto"/>
        <w:left w:val="none" w:sz="0" w:space="0" w:color="auto"/>
        <w:bottom w:val="none" w:sz="0" w:space="0" w:color="auto"/>
        <w:right w:val="none" w:sz="0" w:space="0" w:color="auto"/>
      </w:divBdr>
    </w:div>
    <w:div w:id="646279980">
      <w:bodyDiv w:val="1"/>
      <w:marLeft w:val="0"/>
      <w:marRight w:val="0"/>
      <w:marTop w:val="0"/>
      <w:marBottom w:val="0"/>
      <w:divBdr>
        <w:top w:val="none" w:sz="0" w:space="0" w:color="auto"/>
        <w:left w:val="none" w:sz="0" w:space="0" w:color="auto"/>
        <w:bottom w:val="none" w:sz="0" w:space="0" w:color="auto"/>
        <w:right w:val="none" w:sz="0" w:space="0" w:color="auto"/>
      </w:divBdr>
    </w:div>
    <w:div w:id="664286046">
      <w:bodyDiv w:val="1"/>
      <w:marLeft w:val="0"/>
      <w:marRight w:val="0"/>
      <w:marTop w:val="0"/>
      <w:marBottom w:val="0"/>
      <w:divBdr>
        <w:top w:val="none" w:sz="0" w:space="0" w:color="auto"/>
        <w:left w:val="none" w:sz="0" w:space="0" w:color="auto"/>
        <w:bottom w:val="none" w:sz="0" w:space="0" w:color="auto"/>
        <w:right w:val="none" w:sz="0" w:space="0" w:color="auto"/>
      </w:divBdr>
    </w:div>
    <w:div w:id="870799398">
      <w:bodyDiv w:val="1"/>
      <w:marLeft w:val="0"/>
      <w:marRight w:val="0"/>
      <w:marTop w:val="0"/>
      <w:marBottom w:val="0"/>
      <w:divBdr>
        <w:top w:val="none" w:sz="0" w:space="0" w:color="auto"/>
        <w:left w:val="none" w:sz="0" w:space="0" w:color="auto"/>
        <w:bottom w:val="none" w:sz="0" w:space="0" w:color="auto"/>
        <w:right w:val="none" w:sz="0" w:space="0" w:color="auto"/>
      </w:divBdr>
    </w:div>
    <w:div w:id="924461411">
      <w:bodyDiv w:val="1"/>
      <w:marLeft w:val="0"/>
      <w:marRight w:val="0"/>
      <w:marTop w:val="0"/>
      <w:marBottom w:val="0"/>
      <w:divBdr>
        <w:top w:val="none" w:sz="0" w:space="0" w:color="auto"/>
        <w:left w:val="none" w:sz="0" w:space="0" w:color="auto"/>
        <w:bottom w:val="none" w:sz="0" w:space="0" w:color="auto"/>
        <w:right w:val="none" w:sz="0" w:space="0" w:color="auto"/>
      </w:divBdr>
    </w:div>
    <w:div w:id="954142660">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139227898">
      <w:bodyDiv w:val="1"/>
      <w:marLeft w:val="0"/>
      <w:marRight w:val="0"/>
      <w:marTop w:val="0"/>
      <w:marBottom w:val="0"/>
      <w:divBdr>
        <w:top w:val="none" w:sz="0" w:space="0" w:color="auto"/>
        <w:left w:val="none" w:sz="0" w:space="0" w:color="auto"/>
        <w:bottom w:val="none" w:sz="0" w:space="0" w:color="auto"/>
        <w:right w:val="none" w:sz="0" w:space="0" w:color="auto"/>
      </w:divBdr>
    </w:div>
    <w:div w:id="1170831698">
      <w:bodyDiv w:val="1"/>
      <w:marLeft w:val="0"/>
      <w:marRight w:val="0"/>
      <w:marTop w:val="0"/>
      <w:marBottom w:val="0"/>
      <w:divBdr>
        <w:top w:val="none" w:sz="0" w:space="0" w:color="auto"/>
        <w:left w:val="none" w:sz="0" w:space="0" w:color="auto"/>
        <w:bottom w:val="none" w:sz="0" w:space="0" w:color="auto"/>
        <w:right w:val="none" w:sz="0" w:space="0" w:color="auto"/>
      </w:divBdr>
    </w:div>
    <w:div w:id="1221017393">
      <w:bodyDiv w:val="1"/>
      <w:marLeft w:val="0"/>
      <w:marRight w:val="0"/>
      <w:marTop w:val="0"/>
      <w:marBottom w:val="0"/>
      <w:divBdr>
        <w:top w:val="none" w:sz="0" w:space="0" w:color="auto"/>
        <w:left w:val="none" w:sz="0" w:space="0" w:color="auto"/>
        <w:bottom w:val="none" w:sz="0" w:space="0" w:color="auto"/>
        <w:right w:val="none" w:sz="0" w:space="0" w:color="auto"/>
      </w:divBdr>
    </w:div>
    <w:div w:id="1264413896">
      <w:bodyDiv w:val="1"/>
      <w:marLeft w:val="0"/>
      <w:marRight w:val="0"/>
      <w:marTop w:val="0"/>
      <w:marBottom w:val="0"/>
      <w:divBdr>
        <w:top w:val="none" w:sz="0" w:space="0" w:color="auto"/>
        <w:left w:val="none" w:sz="0" w:space="0" w:color="auto"/>
        <w:bottom w:val="none" w:sz="0" w:space="0" w:color="auto"/>
        <w:right w:val="none" w:sz="0" w:space="0" w:color="auto"/>
      </w:divBdr>
    </w:div>
    <w:div w:id="1287467173">
      <w:bodyDiv w:val="1"/>
      <w:marLeft w:val="0"/>
      <w:marRight w:val="0"/>
      <w:marTop w:val="0"/>
      <w:marBottom w:val="0"/>
      <w:divBdr>
        <w:top w:val="none" w:sz="0" w:space="0" w:color="auto"/>
        <w:left w:val="none" w:sz="0" w:space="0" w:color="auto"/>
        <w:bottom w:val="none" w:sz="0" w:space="0" w:color="auto"/>
        <w:right w:val="none" w:sz="0" w:space="0" w:color="auto"/>
      </w:divBdr>
    </w:div>
    <w:div w:id="1594778832">
      <w:bodyDiv w:val="1"/>
      <w:marLeft w:val="0"/>
      <w:marRight w:val="0"/>
      <w:marTop w:val="0"/>
      <w:marBottom w:val="0"/>
      <w:divBdr>
        <w:top w:val="none" w:sz="0" w:space="0" w:color="auto"/>
        <w:left w:val="none" w:sz="0" w:space="0" w:color="auto"/>
        <w:bottom w:val="none" w:sz="0" w:space="0" w:color="auto"/>
        <w:right w:val="none" w:sz="0" w:space="0" w:color="auto"/>
      </w:divBdr>
    </w:div>
    <w:div w:id="1795833499">
      <w:bodyDiv w:val="1"/>
      <w:marLeft w:val="0"/>
      <w:marRight w:val="0"/>
      <w:marTop w:val="0"/>
      <w:marBottom w:val="0"/>
      <w:divBdr>
        <w:top w:val="none" w:sz="0" w:space="0" w:color="auto"/>
        <w:left w:val="none" w:sz="0" w:space="0" w:color="auto"/>
        <w:bottom w:val="none" w:sz="0" w:space="0" w:color="auto"/>
        <w:right w:val="none" w:sz="0" w:space="0" w:color="auto"/>
      </w:divBdr>
    </w:div>
    <w:div w:id="1850411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ysalacerda19@gmail.com" TargetMode="External"/><Relationship Id="rId13" Type="http://schemas.openxmlformats.org/officeDocument/2006/relationships/footer" Target="footer2.xml"/><Relationship Id="rId18" Type="http://schemas.openxmlformats.org/officeDocument/2006/relationships/hyperlink" Target="https://www.scielo.br/j/reben/a/NVfx8zSPLdMbHf5k9bDWnjS/?lang=en"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scielo.br/j/csc/a/8Mft78WXSqSfty3pcbmGcBp/abstract/?lang=p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epositorio.uema.br/handle/123456789/2416" TargetMode="External"/><Relationship Id="rId25" Type="http://schemas.openxmlformats.org/officeDocument/2006/relationships/hyperlink" Target="https://www.scielo.br/j/csc/a/jkVXqj4J7w4FmxXVZ3YnWFy/?lang=pt&amp;format=pdf" TargetMode="External"/><Relationship Id="rId2" Type="http://schemas.openxmlformats.org/officeDocument/2006/relationships/numbering" Target="numbering.xml"/><Relationship Id="rId16" Type="http://schemas.openxmlformats.org/officeDocument/2006/relationships/hyperlink" Target="https://pesquisa.bvsalud.org/portal/?lang=pt&amp;q=au:%22Lima,%20Rebeca%20Fernandes%20Ferreira%22" TargetMode="External"/><Relationship Id="rId20" Type="http://schemas.openxmlformats.org/officeDocument/2006/relationships/hyperlink" Target="https://ojs.uel.br/revistas/uel/index.php/eip/article/view/473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ume.ufrgs.br/handle/10183/289145"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lume.ufrgs.br/discover?filtertype=author&amp;filter_relational_operator=equals&amp;filter=Silva,%20Poliana%20Einsfeld%20da"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repositorio.ufsc.br/bitstream/handle/123456789/256785/TCC.pdf?sequence=1&amp;isAllowed=y" TargetMode="External"/><Relationship Id="rId4" Type="http://schemas.openxmlformats.org/officeDocument/2006/relationships/settings" Target="settings.xml"/><Relationship Id="rId9" Type="http://schemas.openxmlformats.org/officeDocument/2006/relationships/hyperlink" Target="mailto:julianecosta@fiponline.edu.br" TargetMode="External"/><Relationship Id="rId14" Type="http://schemas.openxmlformats.org/officeDocument/2006/relationships/header" Target="header3.xml"/><Relationship Id="rId22" Type="http://schemas.openxmlformats.org/officeDocument/2006/relationships/hyperlink" Target="https://ojs.europubpublications.com/ojs/index.php/ejhr/article/view/5668"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8</Pages>
  <Words>3759</Words>
  <Characters>20300</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24011</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ITEC</cp:lastModifiedBy>
  <cp:revision>71</cp:revision>
  <cp:lastPrinted>2025-05-04T18:37:00Z</cp:lastPrinted>
  <dcterms:created xsi:type="dcterms:W3CDTF">2025-04-04T17:12:00Z</dcterms:created>
  <dcterms:modified xsi:type="dcterms:W3CDTF">2025-05-12T16:14:00Z</dcterms:modified>
</cp:coreProperties>
</file>