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80" w:rsidRPr="00650580" w:rsidRDefault="00650580" w:rsidP="00650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0580" w:rsidRDefault="005C54F0" w:rsidP="005C54F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C54F0">
        <w:rPr>
          <w:rFonts w:ascii="Arial" w:hAnsi="Arial" w:cs="Arial"/>
          <w:b/>
          <w:bCs/>
          <w:sz w:val="24"/>
          <w:szCs w:val="24"/>
        </w:rPr>
        <w:t xml:space="preserve">ALEITAMENTO MATERNO E FATORES ASSOCIADOS AO DESENVOLVIMENTO NEUROPSICOMOTOR DE CRIANÇAS EM VULNERABILIDADE SOCIAL </w:t>
      </w:r>
    </w:p>
    <w:p w:rsidR="00B9561C" w:rsidRPr="005C54F0" w:rsidRDefault="00B9561C" w:rsidP="005C54F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0580" w:rsidRPr="00650580" w:rsidRDefault="00B9561C" w:rsidP="006505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Letícia Hevilin da Silva Araújo</w:t>
      </w:r>
    </w:p>
    <w:p w:rsidR="00650580" w:rsidRPr="00650580" w:rsidRDefault="00650580" w:rsidP="006505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50580">
        <w:rPr>
          <w:rFonts w:ascii="Arial" w:hAnsi="Arial" w:cs="Arial"/>
          <w:sz w:val="24"/>
          <w:szCs w:val="24"/>
        </w:rPr>
        <w:t>Centro Universitário de Patos – UNIFIP, Patos, Brasil</w:t>
      </w:r>
    </w:p>
    <w:p w:rsidR="00650580" w:rsidRPr="00650580" w:rsidRDefault="00EF013E" w:rsidP="006505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Josicléia de Sousa Freitas </w:t>
      </w:r>
    </w:p>
    <w:p w:rsidR="00650580" w:rsidRPr="00650580" w:rsidRDefault="00650580" w:rsidP="006505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50580">
        <w:rPr>
          <w:rFonts w:ascii="Arial" w:hAnsi="Arial" w:cs="Arial"/>
          <w:sz w:val="24"/>
          <w:szCs w:val="24"/>
        </w:rPr>
        <w:t>Centro Universitário de Patos – UNIFIP, Patos, Brasil</w:t>
      </w:r>
    </w:p>
    <w:p w:rsidR="00EF013E" w:rsidRPr="00B9561C" w:rsidRDefault="00B9561C" w:rsidP="00EF0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561C">
        <w:rPr>
          <w:rFonts w:ascii="Arial" w:eastAsia="Arial" w:hAnsi="Arial" w:cs="Arial"/>
          <w:sz w:val="24"/>
          <w:szCs w:val="24"/>
        </w:rPr>
        <w:t>Danton Lummiere Miguel Dantas Batista de Araújo</w:t>
      </w:r>
    </w:p>
    <w:p w:rsidR="00650580" w:rsidRDefault="00650580" w:rsidP="006505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50580">
        <w:rPr>
          <w:rFonts w:ascii="Arial" w:hAnsi="Arial" w:cs="Arial"/>
          <w:sz w:val="24"/>
          <w:szCs w:val="24"/>
        </w:rPr>
        <w:t>Centro Universitário de Patos – UNIFIP, Patos, Brasil</w:t>
      </w:r>
    </w:p>
    <w:p w:rsidR="00EF013E" w:rsidRPr="00650580" w:rsidRDefault="00EF013E" w:rsidP="006505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Luzia Vitória Paiva Alves </w:t>
      </w:r>
    </w:p>
    <w:p w:rsidR="00650580" w:rsidRDefault="00650580" w:rsidP="006505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50580">
        <w:rPr>
          <w:rFonts w:ascii="Arial" w:hAnsi="Arial" w:cs="Arial"/>
          <w:sz w:val="24"/>
          <w:szCs w:val="24"/>
        </w:rPr>
        <w:t>Centro Universitário de Patos – UNIFIP, Patos, Brasil</w:t>
      </w:r>
    </w:p>
    <w:p w:rsidR="00EF013E" w:rsidRPr="00650580" w:rsidRDefault="00EF013E" w:rsidP="00EF0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Giovanna de Lima Barreto </w:t>
      </w:r>
    </w:p>
    <w:p w:rsidR="00650580" w:rsidRDefault="00650580" w:rsidP="006505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197371590"/>
      <w:r w:rsidRPr="00650580">
        <w:rPr>
          <w:rFonts w:ascii="Arial" w:hAnsi="Arial" w:cs="Arial"/>
          <w:sz w:val="24"/>
          <w:szCs w:val="24"/>
        </w:rPr>
        <w:t>Centro Universitário de Patos – UNIFIP, Patos, Brasil</w:t>
      </w:r>
    </w:p>
    <w:bookmarkEnd w:id="0"/>
    <w:p w:rsidR="00B9561C" w:rsidRPr="00650580" w:rsidRDefault="00B9561C" w:rsidP="006505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Giovani Amado Rivera</w:t>
      </w:r>
    </w:p>
    <w:p w:rsidR="00B9561C" w:rsidRDefault="00B9561C" w:rsidP="00B956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50580">
        <w:rPr>
          <w:rFonts w:ascii="Arial" w:hAnsi="Arial" w:cs="Arial"/>
          <w:sz w:val="24"/>
          <w:szCs w:val="24"/>
        </w:rPr>
        <w:t>Centro Universitário de Patos – UNIFIP, Patos, Brasil</w:t>
      </w:r>
    </w:p>
    <w:p w:rsidR="00650580" w:rsidRPr="00650580" w:rsidRDefault="00650580" w:rsidP="00650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5C71" w:rsidRPr="002868F7" w:rsidRDefault="00130FEA" w:rsidP="003C371E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 w:rsidRPr="00130FEA">
        <w:rPr>
          <w:rFonts w:ascii="Arial" w:hAnsi="Arial" w:cs="Arial"/>
          <w:b/>
          <w:color w:val="000000" w:themeColor="text1"/>
          <w:sz w:val="24"/>
          <w:szCs w:val="24"/>
        </w:rPr>
        <w:t xml:space="preserve">Objetivo: </w:t>
      </w:r>
      <w:r w:rsidR="00BC1D97" w:rsidRPr="00874825">
        <w:rPr>
          <w:rFonts w:ascii="Arial" w:hAnsi="Arial" w:cs="Arial"/>
          <w:sz w:val="24"/>
          <w:szCs w:val="24"/>
        </w:rPr>
        <w:t xml:space="preserve">Investigar a associação entre o aleitamento materno e o desenvolvimento neuropsicomotor de crianças em situação de vulnerabilidade social, considerando variáveis socioeconômicas, ambientais e de acesso a serviços de </w:t>
      </w:r>
      <w:r w:rsidRPr="00874825">
        <w:rPr>
          <w:rFonts w:ascii="Arial" w:hAnsi="Arial" w:cs="Arial"/>
          <w:sz w:val="24"/>
          <w:szCs w:val="24"/>
        </w:rPr>
        <w:t xml:space="preserve">saúde. </w:t>
      </w:r>
      <w:r w:rsidRPr="00130FEA">
        <w:rPr>
          <w:rFonts w:ascii="Arial" w:hAnsi="Arial" w:cs="Arial"/>
          <w:b/>
          <w:sz w:val="24"/>
          <w:szCs w:val="24"/>
        </w:rPr>
        <w:t>Método: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5420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e</w:t>
      </w:r>
      <w:r w:rsidR="00FD54B1" w:rsidRPr="00874825">
        <w:rPr>
          <w:rFonts w:ascii="Arial" w:hAnsi="Arial" w:cs="Arial"/>
          <w:bCs/>
          <w:sz w:val="24"/>
          <w:szCs w:val="24"/>
        </w:rPr>
        <w:t>ste</w:t>
      </w:r>
      <w:r w:rsidRPr="0087482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estudo/resumo, foi conduzida uma revisão integrativa de literatura. A pesquisa foi conduzida por meio de levantamento bibliográfico, utilizando os seguintes descritores em língua portuguesa: ”aleitamento materno”, “vulnerabilidade social” e “desenvolvimento infantil”, os quais permitiram estudos relevantes sobre o </w:t>
      </w:r>
      <w:r w:rsidR="001A5420">
        <w:rPr>
          <w:rFonts w:ascii="Arial" w:hAnsi="Arial" w:cs="Arial"/>
          <w:bCs/>
          <w:sz w:val="24"/>
          <w:szCs w:val="24"/>
        </w:rPr>
        <w:t xml:space="preserve">tema. </w:t>
      </w:r>
      <w:r w:rsidR="004A5C71">
        <w:rPr>
          <w:rFonts w:ascii="Arial" w:hAnsi="Arial" w:cs="Arial"/>
          <w:bCs/>
          <w:sz w:val="24"/>
          <w:szCs w:val="24"/>
        </w:rPr>
        <w:t>Iniciando com 4 artigos científicos analisados que atendiam aos critérios de inclusão: estar escrito em idioma português,ser publicado no período delimitado de 2022 a 2025 e abordar diretamente aspectos relacionados ao aleitamento materno e o seu impacto a pessoas em posição de vulnerabilidade social.Após uma criteriosa leitura, apenas 1 artigo se mostrou relevante e alinhado com o objetivo.F</w:t>
      </w:r>
      <w:r w:rsidR="00FD54B1" w:rsidRPr="00874825">
        <w:rPr>
          <w:rFonts w:ascii="Arial" w:hAnsi="Arial" w:cs="Arial"/>
          <w:bCs/>
          <w:sz w:val="24"/>
          <w:szCs w:val="24"/>
        </w:rPr>
        <w:t xml:space="preserve">oram utilizados sites de busca como Google Acadêmico, DATASUS, PUBMED e </w:t>
      </w:r>
      <w:r w:rsidR="0011782E" w:rsidRPr="00874825">
        <w:rPr>
          <w:rFonts w:ascii="Arial" w:hAnsi="Arial" w:cs="Arial"/>
          <w:bCs/>
          <w:sz w:val="24"/>
          <w:szCs w:val="24"/>
        </w:rPr>
        <w:t>SCIELO</w:t>
      </w:r>
      <w:r w:rsidR="008A3FC0">
        <w:rPr>
          <w:rFonts w:ascii="Arial" w:hAnsi="Arial" w:cs="Arial"/>
          <w:bCs/>
          <w:sz w:val="24"/>
          <w:szCs w:val="24"/>
        </w:rPr>
        <w:t>.</w:t>
      </w:r>
      <w:r w:rsidR="001A5420" w:rsidRPr="001A5420">
        <w:rPr>
          <w:rFonts w:ascii="Arial" w:hAnsi="Arial" w:cs="Arial"/>
          <w:b/>
          <w:bCs/>
          <w:sz w:val="24"/>
          <w:szCs w:val="24"/>
        </w:rPr>
        <w:t>Resultados e discussão:</w:t>
      </w:r>
      <w:r w:rsidR="001A5420" w:rsidRPr="001A5420">
        <w:t xml:space="preserve"> </w:t>
      </w:r>
      <w:r w:rsidR="001A5420" w:rsidRPr="001A5420">
        <w:rPr>
          <w:rFonts w:ascii="Arial" w:hAnsi="Arial" w:cs="Arial"/>
          <w:sz w:val="24"/>
          <w:szCs w:val="24"/>
        </w:rPr>
        <w:t>Os resultados evidenciam uma maior prevalência de atraso no desenvolvimento neuropsicomotor em crianças que não foram beneficiadas pela amamentação materna exclusiva, especialmente entre aquelas cujas mães são tabagistas, possuem baixa escolaridade e vivem em condições socioeconômicas desfavoráveis. Por outro lado, o aleitamento materno exclusivo durante os seis primeiros meses de vida revela-se um fator essencial de proteção para o desenvolvimento saudável dessas crianças, particularmente em contextos de vulnerabilidade social, reforçando a importância da promoção e do incentivo à amamentação como uma estratégia de saúde pública.</w:t>
      </w:r>
      <w:r w:rsidR="001A5420" w:rsidRPr="001A5420">
        <w:t xml:space="preserve"> </w:t>
      </w:r>
      <w:r w:rsidR="001A5420" w:rsidRPr="001A5420">
        <w:rPr>
          <w:rFonts w:ascii="Arial" w:hAnsi="Arial" w:cs="Arial"/>
          <w:sz w:val="24"/>
          <w:szCs w:val="24"/>
        </w:rPr>
        <w:t xml:space="preserve">Os achados do estudo destacam o papel relevante da escolaridade materna no desenvolvimento infantil, tanto de forma direta quanto indireta, ao favorecer práticas de cuidado essenciais, como o aleitamento materno exclusivo. A identificação da escolaridade como mediador </w:t>
      </w:r>
      <w:r w:rsidR="001A5420" w:rsidRPr="001A5420">
        <w:rPr>
          <w:rFonts w:ascii="Arial" w:hAnsi="Arial" w:cs="Arial"/>
          <w:sz w:val="24"/>
          <w:szCs w:val="24"/>
        </w:rPr>
        <w:lastRenderedPageBreak/>
        <w:t xml:space="preserve">parcial entre as condições sociais e os desfechos do desenvolvimento neuropsicomotor reforça a importância de políticas públicas voltadas para a ampliação do acesso à educação feminina, visto que seus benefícios se estendem além do contexto educacional, refletindo em melhores práticas de cuidado e na promoção da saúde infantil. No entanto, é necessário reconhecer que o desenvolvimento neuropsicomotor é um fenômeno multifatorial, influenciado por diversas condições adversas. Entre elas, destacam-se o tabagismo materno e a institucionalização da criança, ambos associados a impactos negativos significativos. Tais evidências reforçam a necessidade de estratégias intersetoriais integradas, que articulem ações nas áreas da saúde, educação e assistência social, visando à redução das desigualdades e à promoção do desenvolvimento infantil em contextos de </w:t>
      </w:r>
      <w:r w:rsidR="002868F7" w:rsidRPr="001A5420">
        <w:rPr>
          <w:rFonts w:ascii="Arial" w:hAnsi="Arial" w:cs="Arial"/>
          <w:sz w:val="24"/>
          <w:szCs w:val="24"/>
        </w:rPr>
        <w:t xml:space="preserve">vulnerabilidade. </w:t>
      </w:r>
      <w:r w:rsidR="008A3FC0" w:rsidRPr="008A3FC0">
        <w:rPr>
          <w:rFonts w:ascii="Arial" w:hAnsi="Arial" w:cs="Arial"/>
          <w:b/>
          <w:sz w:val="24"/>
          <w:szCs w:val="24"/>
        </w:rPr>
        <w:t>Conclusão:</w:t>
      </w:r>
      <w:r w:rsidR="008A3FC0">
        <w:rPr>
          <w:rFonts w:ascii="Arial" w:hAnsi="Arial" w:cs="Arial"/>
          <w:b/>
          <w:sz w:val="24"/>
          <w:szCs w:val="24"/>
        </w:rPr>
        <w:t xml:space="preserve"> </w:t>
      </w:r>
      <w:r w:rsidR="004A5C71" w:rsidRPr="004A5C71">
        <w:rPr>
          <w:rFonts w:ascii="Arial" w:hAnsi="Arial" w:cs="Arial"/>
          <w:sz w:val="24"/>
          <w:szCs w:val="24"/>
        </w:rPr>
        <w:t>Diante do exposto, evidencia-se a necessidade de uma abordagem educativa ampla, aliada a investimentos significativos em políticas públicas que promovam o aleitamento materno. Ressalta-se, ainda, que a educação materna constitui um fator determinante para a obtenção de melhores resultados no desenvolvimento infantil.</w:t>
      </w:r>
    </w:p>
    <w:p w:rsidR="00497610" w:rsidRPr="00874825" w:rsidRDefault="004A5C71" w:rsidP="008748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5C71">
        <w:rPr>
          <w:rFonts w:ascii="Arial" w:hAnsi="Arial" w:cs="Arial"/>
          <w:b/>
          <w:bCs/>
          <w:sz w:val="24"/>
          <w:szCs w:val="24"/>
        </w:rPr>
        <w:t xml:space="preserve">Descritores: </w:t>
      </w:r>
      <w:r w:rsidR="00874825">
        <w:rPr>
          <w:rFonts w:ascii="Arial" w:hAnsi="Arial" w:cs="Arial"/>
          <w:sz w:val="24"/>
          <w:szCs w:val="24"/>
        </w:rPr>
        <w:t xml:space="preserve">Aleitamento Materno, Vulnerabilidade Social </w:t>
      </w:r>
      <w:r w:rsidR="00B9561C">
        <w:rPr>
          <w:rFonts w:ascii="Arial" w:hAnsi="Arial" w:cs="Arial"/>
          <w:sz w:val="24"/>
          <w:szCs w:val="24"/>
        </w:rPr>
        <w:t>e Desenvolvimento Infantil.</w:t>
      </w:r>
    </w:p>
    <w:p w:rsidR="00497610" w:rsidRDefault="00497610" w:rsidP="00650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610" w:rsidRDefault="00497610" w:rsidP="00650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597B" w:rsidRDefault="0071597B" w:rsidP="00650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610" w:rsidRDefault="00497610" w:rsidP="00650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610" w:rsidRDefault="00497610" w:rsidP="00650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610" w:rsidRDefault="00497610" w:rsidP="00650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610" w:rsidRDefault="00497610" w:rsidP="00650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610" w:rsidRDefault="00497610" w:rsidP="00650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610" w:rsidRDefault="00497610" w:rsidP="00650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610" w:rsidRDefault="00497610" w:rsidP="00650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610" w:rsidRDefault="00497610" w:rsidP="00650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610" w:rsidRDefault="00497610" w:rsidP="00650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610" w:rsidRPr="00650580" w:rsidRDefault="00497610" w:rsidP="00650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97610" w:rsidRPr="00650580" w:rsidSect="00D96A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47B" w:rsidRDefault="00D7147B" w:rsidP="00497610">
      <w:pPr>
        <w:spacing w:after="0" w:line="240" w:lineRule="auto"/>
      </w:pPr>
      <w:r>
        <w:separator/>
      </w:r>
    </w:p>
  </w:endnote>
  <w:endnote w:type="continuationSeparator" w:id="1">
    <w:p w:rsidR="00D7147B" w:rsidRDefault="00D7147B" w:rsidP="0049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47B" w:rsidRDefault="00D7147B" w:rsidP="00497610">
      <w:pPr>
        <w:spacing w:after="0" w:line="240" w:lineRule="auto"/>
      </w:pPr>
      <w:r>
        <w:separator/>
      </w:r>
    </w:p>
  </w:footnote>
  <w:footnote w:type="continuationSeparator" w:id="1">
    <w:p w:rsidR="00D7147B" w:rsidRDefault="00D7147B" w:rsidP="0049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7B" w:rsidRDefault="007159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36180" cy="876300"/>
          <wp:effectExtent l="0" t="0" r="7620" b="0"/>
          <wp:wrapTight wrapText="bothSides">
            <wp:wrapPolygon edited="0">
              <wp:start x="0" y="0"/>
              <wp:lineTo x="0" y="21130"/>
              <wp:lineTo x="21567" y="21130"/>
              <wp:lineTo x="21567" y="0"/>
              <wp:lineTo x="0" y="0"/>
            </wp:wrapPolygon>
          </wp:wrapTight>
          <wp:docPr id="197461136" name="Imagem 1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61136" name="Imagem 1" descr="Uma imagem contendo Padrão do plano de fun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92019"/>
                  <a:stretch/>
                </pic:blipFill>
                <pic:spPr bwMode="auto">
                  <a:xfrm>
                    <a:off x="0" y="0"/>
                    <a:ext cx="753618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50580"/>
    <w:rsid w:val="0011782E"/>
    <w:rsid w:val="00130FEA"/>
    <w:rsid w:val="001A5420"/>
    <w:rsid w:val="00244B3F"/>
    <w:rsid w:val="002868F7"/>
    <w:rsid w:val="003007F7"/>
    <w:rsid w:val="003C371E"/>
    <w:rsid w:val="0046710A"/>
    <w:rsid w:val="004922D2"/>
    <w:rsid w:val="00497610"/>
    <w:rsid w:val="004A5C71"/>
    <w:rsid w:val="005C54F0"/>
    <w:rsid w:val="00650580"/>
    <w:rsid w:val="006C004F"/>
    <w:rsid w:val="0071597B"/>
    <w:rsid w:val="007675AA"/>
    <w:rsid w:val="00785C70"/>
    <w:rsid w:val="00874825"/>
    <w:rsid w:val="008A3FC0"/>
    <w:rsid w:val="00966B4E"/>
    <w:rsid w:val="009964C1"/>
    <w:rsid w:val="00A5106B"/>
    <w:rsid w:val="00AD5693"/>
    <w:rsid w:val="00AE7712"/>
    <w:rsid w:val="00B46ED9"/>
    <w:rsid w:val="00B9561C"/>
    <w:rsid w:val="00BC1D97"/>
    <w:rsid w:val="00D36D45"/>
    <w:rsid w:val="00D7147B"/>
    <w:rsid w:val="00D96A41"/>
    <w:rsid w:val="00DF022F"/>
    <w:rsid w:val="00E46A4B"/>
    <w:rsid w:val="00E804A1"/>
    <w:rsid w:val="00E87A86"/>
    <w:rsid w:val="00EC4671"/>
    <w:rsid w:val="00ED2C7B"/>
    <w:rsid w:val="00EE0484"/>
    <w:rsid w:val="00EF013E"/>
    <w:rsid w:val="00F502F1"/>
    <w:rsid w:val="00F70AEF"/>
    <w:rsid w:val="00FD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650580"/>
    <w:pPr>
      <w:jc w:val="center"/>
    </w:pPr>
    <w:rPr>
      <w:rFonts w:ascii="Arial" w:hAnsi="Arial" w:cs="Arial"/>
      <w:b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650580"/>
    <w:rPr>
      <w:rFonts w:ascii="Arial" w:hAnsi="Arial" w:cs="Arial"/>
      <w:b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50580"/>
    <w:pPr>
      <w:spacing w:after="0" w:line="240" w:lineRule="auto"/>
      <w:jc w:val="both"/>
    </w:pPr>
    <w:rPr>
      <w:rFonts w:ascii="Arial" w:hAnsi="Arial" w:cs="Arial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50580"/>
    <w:rPr>
      <w:rFonts w:ascii="Arial" w:hAnsi="Arial" w:cs="Arial"/>
      <w:b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650580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50580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6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7610"/>
  </w:style>
  <w:style w:type="paragraph" w:styleId="Rodap">
    <w:name w:val="footer"/>
    <w:basedOn w:val="Normal"/>
    <w:link w:val="RodapChar"/>
    <w:uiPriority w:val="99"/>
    <w:unhideWhenUsed/>
    <w:rsid w:val="004976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7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CE287-0132-46A5-9102-723FF12C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</dc:creator>
  <cp:lastModifiedBy>W10</cp:lastModifiedBy>
  <cp:revision>2</cp:revision>
  <dcterms:created xsi:type="dcterms:W3CDTF">2025-05-12T16:18:00Z</dcterms:created>
  <dcterms:modified xsi:type="dcterms:W3CDTF">2025-05-12T16:18:00Z</dcterms:modified>
</cp:coreProperties>
</file>