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F9A61">
      <w:pPr>
        <w:spacing w:after="0" w:line="240" w:lineRule="auto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</w:pPr>
    </w:p>
    <w:p w14:paraId="71661BAA">
      <w:pPr>
        <w:spacing w:after="0" w:line="240" w:lineRule="auto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O USO DE SUPLEMENTO NUTRICIONAL NO TRATAMENTO DE LESÃO POR PRESSÃO EM CLÍNICA PARTICULAR DE BELÉM DO PARÁ</w:t>
      </w:r>
    </w:p>
    <w:p w14:paraId="5111DFE0">
      <w:pPr>
        <w:spacing w:after="0" w:line="240" w:lineRule="auto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 w14:paraId="7F6F1D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pt-BR"/>
        </w:rPr>
        <w:t>MAUÉS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t>LETICIA TELES</w:t>
      </w:r>
      <w:r>
        <w:rPr>
          <w:rFonts w:ascii="Times New Roman" w:hAnsi="Times New Roman" w:cs="Times New Roman"/>
          <w:sz w:val="20"/>
          <w:szCs w:val="20"/>
        </w:rPr>
        <w:t xml:space="preserve"> (AUTOR)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64DEBF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pt-BR"/>
        </w:rPr>
        <w:t>PANTOJA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t>GABRYELLA MELO</w:t>
      </w:r>
      <w:r>
        <w:rPr>
          <w:rFonts w:ascii="Times New Roman" w:hAnsi="Times New Roman" w:cs="Times New Roman"/>
          <w:sz w:val="20"/>
          <w:szCs w:val="20"/>
        </w:rPr>
        <w:t xml:space="preserve"> (AUTOR)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50782C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pt-BR"/>
        </w:rPr>
        <w:t>SANTIAGO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t>YANN DE SOUZA</w:t>
      </w:r>
      <w:r>
        <w:rPr>
          <w:rFonts w:ascii="Times New Roman" w:hAnsi="Times New Roman" w:cs="Times New Roman"/>
          <w:sz w:val="20"/>
          <w:szCs w:val="20"/>
        </w:rPr>
        <w:t xml:space="preserve"> (AUTOR)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2D539B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pt-BR"/>
        </w:rPr>
        <w:t>MENDES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t xml:space="preserve">MARCELO MONTEIRO </w:t>
      </w:r>
      <w:r>
        <w:rPr>
          <w:rFonts w:ascii="Times New Roman" w:hAnsi="Times New Roman" w:cs="Times New Roman"/>
          <w:sz w:val="20"/>
          <w:szCs w:val="20"/>
        </w:rPr>
        <w:t>(AUTOR, ORIENTADOR)</w:t>
      </w:r>
    </w:p>
    <w:p w14:paraId="7B7AFD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105885">
      <w:pPr>
        <w:spacing w:after="0" w:line="240" w:lineRule="auto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As lesões por pressão (LPP) representam grave problema de saúde pública, afetando principalmente pacientes com mobilidade limitada e frequentemente associadas a condições como diabetes e hipertensão. O processo cicatricial dessas lesões entende-se </w:t>
      </w:r>
      <w:bookmarkStart w:id="0" w:name="_GoBack"/>
      <w:bookmarkEnd w:id="0"/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como complexo, onde a nutrição desempenha um papel fundamental no tratamento.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Objetivo: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O objetivo dessa pesquisa foi avaliar a eficácia de um protocolo de intervenção nutricional no processo de cicatrização em uma paciente com LPP estágio 4.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Metodologia: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Trata-se de um estudo descritivo do tipo relato de experiência realizado em uma clínica particular especializada no tratamento de feridas, em Belém, Pará. A metodologia empregada teve como objetivo monitorar e avaliar a eficácia de um protocolo de intervenção nutricional no processo de cicatrização de uma paciente com LPP estágio 4.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Relato da Experiência: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Paciente foi submetida a tratamento na clínica especializada em lesões complexas, onde iniciou-se admissão, proposta de intervenção com uso de tecnologias para o tratamento de feridas e suplementação oral específica. Após 14 dias, observou-se significativa melhora, aumento do tecido de granulação e redução do exsudato. A cicatrização foi favorecida pela presença de nutrientes essenciais durante tratamento como a arginina, auxiliando na síntese de colágeno, e o zinco, contribuindo para a regeneração celular.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Conclusão: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A suplementação nutricional de forma precoce e personalizada foi crucial para a evolução positiva da lesão, promovendo qualidade de vida à paciente e consecutivamente reduzindo custos hospitalares. A intervenção nutricional se revela eficaz na promoção do processo cicatricial adequado e na prevenção de complicações associadas às lesões por pressão.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Contribuições para Enfermagem: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O tratamento apresentado ao paciente reduziu riscos infecciosos, unindo nutrição e tecnologias inovadoras. Nota-se que atuação do enfermeiro no tratamednto de feridas, trás a importância do cuidado multidisciplinar com qualidade, onde, o profissional desempenha um papel fundamental objetivando um cuidado integral, promovendo qualidade de vida adjunto do tratamento de lesões complexas.</w:t>
      </w:r>
    </w:p>
    <w:p w14:paraId="79C414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Descritores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pt-BR"/>
        </w:rPr>
        <w:t>: Estomaterapia; Úlcera por pressão; Cicatrização.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820E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Modalidade</w:t>
      </w:r>
      <w:r>
        <w:rPr>
          <w:rFonts w:ascii="Times New Roman" w:hAnsi="Times New Roman" w:cs="Times New Roman"/>
          <w:sz w:val="20"/>
          <w:szCs w:val="20"/>
        </w:rPr>
        <w:t xml:space="preserve">: estudo original ( ) relato de experiência ( 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t xml:space="preserve">x </w:t>
      </w:r>
      <w:r>
        <w:rPr>
          <w:rFonts w:ascii="Times New Roman" w:hAnsi="Times New Roman" w:cs="Times New Roman"/>
          <w:sz w:val="20"/>
          <w:szCs w:val="20"/>
        </w:rPr>
        <w:t>) revisão da literatura ( )</w:t>
      </w:r>
    </w:p>
    <w:p w14:paraId="5C6E4D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Eixo Temático</w:t>
      </w:r>
      <w:r>
        <w:rPr>
          <w:rFonts w:ascii="Times New Roman" w:hAnsi="Times New Roman" w:cs="Times New Roman"/>
          <w:sz w:val="20"/>
          <w:szCs w:val="20"/>
        </w:rPr>
        <w:t>: ____</w:t>
      </w:r>
    </w:p>
    <w:p w14:paraId="0EA770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89FE2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REFERÊNCIAS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8F4BA1">
      <w:pPr>
        <w:spacing w:after="0" w:line="240" w:lineRule="auto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Bezerra ISN; Frota RRA; Alonso CS; Borges EL; Garcia T (2023) Diagnósticos e intervenções de enfermagem em pacientes com ferida crônica na atenção primária e secundária. ESTIMA, Braz. J. Enterostomal Ther., 21: e1345. https://doi. org/10.30886/estima.v21.1345_PT</w:t>
      </w:r>
    </w:p>
    <w:p w14:paraId="1215EAC7">
      <w:pPr>
        <w:spacing w:after="0" w:line="240" w:lineRule="auto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Mohr HSS, Soares CF, Loss DS, Belaver GM, Paese F, Pereira M. Cuidado de enfermagem à pessoa com ferida na Atenção Primária à Saúde: desafios e potências. ESTIMA, Braz J Enterostomal Ther. 2024;22:e1437. https://doi.org/10.30886/ estima.v22.1437_PT </w:t>
      </w:r>
    </w:p>
    <w:p w14:paraId="6527AEF9">
      <w:pPr>
        <w:spacing w:after="0" w:line="240" w:lineRule="auto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Kaizer UOA; Domingues EAR; Paganelli ABTS. Qualidade de vida em pessoas com úlcera venosa e as características e sintomas associados à ferida. ESTIMA, Braz. J. Enterostomal Ther., 2020, 19: e0121. https://doi.org/10.30886/estima.v19.968_PT</w:t>
      </w:r>
    </w:p>
    <w:p w14:paraId="17F519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6F569E89">
      <w:pPr>
        <w:spacing w:after="0" w:line="240" w:lineRule="auto"/>
        <w:rPr>
          <w:rFonts w:hint="default"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t>Acadêmico de Enfermagem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t>Discente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t>Faculdade Integrada da Amazônia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t>Leticiamaues83@gmail.com</w:t>
      </w:r>
    </w:p>
    <w:p w14:paraId="6C7281C4">
      <w:pPr>
        <w:spacing w:after="0" w:line="240" w:lineRule="auto"/>
        <w:rPr>
          <w:rFonts w:hint="default"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t>Acadêmico de Enfermagem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t>Discente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t>Universidade Federal do Pará.</w:t>
      </w:r>
    </w:p>
    <w:p w14:paraId="5F56BCEE">
      <w:pPr>
        <w:spacing w:after="0" w:line="240" w:lineRule="auto"/>
        <w:rPr>
          <w:rFonts w:hint="default"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t>Acadêmico de Enfermagem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t>Discente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t>Universidade Federal do Pará.</w:t>
      </w:r>
    </w:p>
    <w:p w14:paraId="2F860D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t>Pós Doutorado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t>Enfermeiro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t>estomaterapeuta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t>Universidade Federal do Pará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4B2B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4178A1"/>
    <w:sectPr>
      <w:headerReference r:id="rId5" w:type="default"/>
      <w:footerReference r:id="rId6" w:type="default"/>
      <w:pgSz w:w="11906" w:h="16838"/>
      <w:pgMar w:top="1418" w:right="1701" w:bottom="1418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8A4EB">
    <w:pPr>
      <w:pStyle w:val="16"/>
      <w:jc w:val="center"/>
    </w:pPr>
    <w:r>
      <w:t>Anais de Eventos da ABEn PA. Vol. 7 2025. ISSN: 2965-9167.</w:t>
    </w:r>
  </w:p>
  <w:p w14:paraId="3F0E014E">
    <w:pPr>
      <w:pStyle w:val="16"/>
      <w:jc w:val="center"/>
    </w:pPr>
    <w:r>
      <w:fldChar w:fldCharType="begin"/>
    </w:r>
    <w:r>
      <w:instrText xml:space="preserve"> HYPERLINK "https://sites.google.com/view/anaisabenpa/edi%C3%A7%C3%A3o-atual" </w:instrText>
    </w:r>
    <w:r>
      <w:fldChar w:fldCharType="separate"/>
    </w:r>
    <w:r>
      <w:rPr>
        <w:rStyle w:val="13"/>
      </w:rPr>
      <w:t>https://sites.google.com/view/anaisabenpa/edi%C3%A7%C3%A3o-atual</w:t>
    </w:r>
    <w:r>
      <w:rPr>
        <w:rStyle w:val="1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72114">
    <w:pPr>
      <w:pStyle w:val="15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544830</wp:posOffset>
          </wp:positionH>
          <wp:positionV relativeFrom="paragraph">
            <wp:posOffset>-137160</wp:posOffset>
          </wp:positionV>
          <wp:extent cx="6632575" cy="1300480"/>
          <wp:effectExtent l="0" t="0" r="0" b="0"/>
          <wp:wrapTopAndBottom/>
          <wp:docPr id="1401879133" name="Drawing 0" descr="12fa9c696-9348-4a5f-b400-ef32e83c5e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879133" name="Drawing 0" descr="12fa9c696-9348-4a5f-b400-ef32e83c5e39.png"/>
                  <pic:cNvPicPr>
                    <a:picLocks noChangeAspect="1"/>
                  </pic:cNvPicPr>
                </pic:nvPicPr>
                <pic:blipFill>
                  <a:blip r:embed="rId1"/>
                  <a:srcRect b="81779"/>
                  <a:stretch>
                    <a:fillRect/>
                  </a:stretch>
                </pic:blipFill>
                <pic:spPr>
                  <a:xfrm>
                    <a:off x="0" y="0"/>
                    <a:ext cx="6632575" cy="13004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E8"/>
    <w:rsid w:val="00015099"/>
    <w:rsid w:val="00212EC8"/>
    <w:rsid w:val="002177C6"/>
    <w:rsid w:val="002F4660"/>
    <w:rsid w:val="00600837"/>
    <w:rsid w:val="007436FB"/>
    <w:rsid w:val="00CF32E8"/>
    <w:rsid w:val="00F159C6"/>
    <w:rsid w:val="32EB4A9A"/>
    <w:rsid w:val="3B903C26"/>
    <w:rsid w:val="72F4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pt-BR" w:eastAsia="pt-BR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header"/>
    <w:basedOn w:val="1"/>
    <w:link w:val="3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6">
    <w:name w:val="footer"/>
    <w:basedOn w:val="1"/>
    <w:link w:val="3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7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">
    <w:name w:val="Título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Título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Título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1">
    <w:name w:val="Título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2">
    <w:name w:val="Título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3">
    <w:name w:val="Título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Título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Título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ítulo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ítulo Char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Subtítulo Char"/>
    <w:basedOn w:val="11"/>
    <w:link w:val="17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Citação Char"/>
    <w:basedOn w:val="11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Citação Intensa Char"/>
    <w:basedOn w:val="11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Cabeçalho Char"/>
    <w:basedOn w:val="11"/>
    <w:link w:val="15"/>
    <w:uiPriority w:val="99"/>
  </w:style>
  <w:style w:type="character" w:customStyle="1" w:styleId="37">
    <w:name w:val="Rodapé Char"/>
    <w:basedOn w:val="11"/>
    <w:link w:val="16"/>
    <w:qFormat/>
    <w:uiPriority w:val="99"/>
  </w:style>
  <w:style w:type="character" w:customStyle="1" w:styleId="38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1101</Characters>
  <Lines>9</Lines>
  <Paragraphs>2</Paragraphs>
  <TotalTime>6</TotalTime>
  <ScaleCrop>false</ScaleCrop>
  <LinksUpToDate>false</LinksUpToDate>
  <CharactersWithSpaces>1302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2025-05-05T18:23:00Z</dcterms:created>
  <dc:creator>William Borges</dc:creator>
  <cp:lastModifiedBy>LETÍCIA</cp:lastModifiedBy>
  <dcterms:modified xsi:type="dcterms:W3CDTF">2025-05-12T03:02:46Z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C39CEFA5313644F0B13FF9705E334CD9_13</vt:lpwstr>
  </property>
</Properties>
</file>