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PRECARIEDADE DAS INFORMAÇÕES E ACESSO DOS ADOLESCENTES NA EDUCAÇÃO SEXUAL NA ATENÇÃO PRIMÁRIA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firstLine="0"/>
        <w:rPr>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color w:val="000000"/>
          <w:rtl w:val="0"/>
        </w:rPr>
        <w:t xml:space="preserve">Talia Pereira de Andrade – Centro Universidade de Patos – UNIFIP, Patos, Paraíba, Brasil. </w:t>
      </w:r>
      <w:hyperlink r:id="rId6">
        <w:r w:rsidDel="00000000" w:rsidR="00000000" w:rsidRPr="00000000">
          <w:rPr>
            <w:color w:val="0563c1"/>
            <w:u w:val="single"/>
            <w:vertAlign w:val="baseline"/>
            <w:rtl w:val="0"/>
          </w:rPr>
          <w:t xml:space="preserve">taliaandradi@gmail.com</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color w:val="000000"/>
          <w:rtl w:val="0"/>
        </w:rPr>
        <w:t xml:space="preserve">Andreza Silva Almeida– Centro Universidade de Patos – UNIFIP, Patos, Paraíba, Brasil. </w:t>
      </w:r>
      <w:hyperlink r:id="rId7">
        <w:r w:rsidDel="00000000" w:rsidR="00000000" w:rsidRPr="00000000">
          <w:rPr>
            <w:color w:val="0563c1"/>
            <w:u w:val="single"/>
            <w:vertAlign w:val="baseline"/>
            <w:rtl w:val="0"/>
          </w:rPr>
          <w:t xml:space="preserve">andrezaalmeida_21@hotmail.com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color w:val="000000"/>
          <w:rtl w:val="0"/>
        </w:rPr>
        <w:t xml:space="preserve">Isabelly Cordeiro Galdino- Centro Universidade de Patos – UNIFIP, Patos, Paraíba, Brasil. </w:t>
      </w:r>
      <w:hyperlink r:id="rId8">
        <w:r w:rsidDel="00000000" w:rsidR="00000000" w:rsidRPr="00000000">
          <w:rPr>
            <w:color w:val="0563c1"/>
            <w:u w:val="single"/>
            <w:vertAlign w:val="baseline"/>
            <w:rtl w:val="0"/>
          </w:rPr>
          <w:t xml:space="preserve">isabellycgaldino2323@outlook.com</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firstLine="0"/>
        <w:jc w:val="center"/>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firstLine="0"/>
        <w:jc w:val="center"/>
        <w:rPr>
          <w:color w:val="000000"/>
        </w:rPr>
      </w:pPr>
      <w:r w:rsidDel="00000000" w:rsidR="00000000" w:rsidRPr="00000000">
        <w:rPr>
          <w:color w:val="000000"/>
          <w:rtl w:val="0"/>
        </w:rPr>
        <w:t xml:space="preserve">Maria Rayanne Barbosa Medeiros - Centro Universidade de Patos – UNIFIP, Patos, Paraíba, Brasil.</w:t>
      </w:r>
      <w:r w:rsidDel="00000000" w:rsidR="00000000" w:rsidRPr="00000000">
        <w:rPr>
          <w:rtl w:val="0"/>
        </w:rPr>
        <w:t xml:space="preserve"> </w:t>
      </w:r>
      <w:hyperlink r:id="rId9">
        <w:r w:rsidDel="00000000" w:rsidR="00000000" w:rsidRPr="00000000">
          <w:rPr>
            <w:color w:val="0563c1"/>
            <w:u w:val="single"/>
            <w:vertAlign w:val="baseline"/>
            <w:rtl w:val="0"/>
          </w:rPr>
          <w:t xml:space="preserve">mariarayanne.0@gmail.com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firstLine="0"/>
        <w:jc w:val="center"/>
        <w:rPr>
          <w:color w:val="000000"/>
        </w:rPr>
      </w:pPr>
      <w:r w:rsidDel="00000000" w:rsidR="00000000" w:rsidRPr="00000000">
        <w:rPr>
          <w:rtl w:val="0"/>
        </w:rPr>
        <w:t xml:space="preserve">Ana Luísa Alves Soares</w:t>
      </w:r>
      <w:r w:rsidDel="00000000" w:rsidR="00000000" w:rsidRPr="00000000">
        <w:rPr>
          <w:color w:val="000000"/>
          <w:rtl w:val="0"/>
        </w:rPr>
        <w:t xml:space="preserve"> - Centro Universidade de Patos – UNIFIP, Patos, Paraíba, Brasil.</w:t>
      </w:r>
      <w:r w:rsidDel="00000000" w:rsidR="00000000" w:rsidRPr="00000000">
        <w:rPr>
          <w:rtl w:val="0"/>
        </w:rPr>
        <w:t xml:space="preserve"> </w:t>
      </w:r>
      <w:hyperlink r:id="rId10">
        <w:r w:rsidDel="00000000" w:rsidR="00000000" w:rsidRPr="00000000">
          <w:rPr>
            <w:color w:val="0563c1"/>
            <w:u w:val="single"/>
            <w:vertAlign w:val="baseline"/>
            <w:rtl w:val="0"/>
          </w:rPr>
          <w:t xml:space="preserve">analuisaalves108@gmail.com</w:t>
        </w:r>
      </w:hyperlink>
      <w:r w:rsidDel="00000000" w:rsidR="00000000" w:rsidRPr="00000000">
        <w:rPr>
          <w:color w:val="0563c1"/>
          <w:u w:val="single"/>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Erta </w:t>
      </w:r>
      <w:r w:rsidDel="00000000" w:rsidR="00000000" w:rsidRPr="00000000">
        <w:rPr>
          <w:rtl w:val="0"/>
        </w:rPr>
        <w:t xml:space="preserve">S</w:t>
      </w:r>
      <w:r w:rsidDel="00000000" w:rsidR="00000000" w:rsidRPr="00000000">
        <w:rPr>
          <w:color w:val="000000"/>
          <w:rtl w:val="0"/>
        </w:rPr>
        <w:t xml:space="preserve">oraya </w:t>
      </w:r>
      <w:r w:rsidDel="00000000" w:rsidR="00000000" w:rsidRPr="00000000">
        <w:rPr>
          <w:rtl w:val="0"/>
        </w:rPr>
        <w:t xml:space="preserve">Ribeiro </w:t>
      </w:r>
      <w:r w:rsidDel="00000000" w:rsidR="00000000" w:rsidRPr="00000000">
        <w:rPr>
          <w:color w:val="000000"/>
          <w:rtl w:val="0"/>
        </w:rPr>
        <w:t xml:space="preserve">César Rodrigues - Centro Universidade de Patos – UNIFIP, Patos, Paraíba, Brasil.</w:t>
      </w:r>
      <w:r w:rsidDel="00000000" w:rsidR="00000000" w:rsidRPr="00000000">
        <w:rPr>
          <w:rtl w:val="0"/>
        </w:rPr>
        <w:t xml:space="preserve"> </w:t>
      </w:r>
      <w:hyperlink r:id="rId11">
        <w:r w:rsidDel="00000000" w:rsidR="00000000" w:rsidRPr="00000000">
          <w:rPr>
            <w:color w:val="0563c1"/>
            <w:u w:val="single"/>
            <w:vertAlign w:val="baseline"/>
            <w:rtl w:val="0"/>
          </w:rPr>
          <w:t xml:space="preserve">ertaro</w:t>
        </w:r>
      </w:hyperlink>
      <w:hyperlink r:id="rId12">
        <w:r w:rsidDel="00000000" w:rsidR="00000000" w:rsidRPr="00000000">
          <w:rPr>
            <w:color w:val="0563c1"/>
            <w:u w:val="single"/>
            <w:rtl w:val="0"/>
          </w:rPr>
          <w:t xml:space="preserve">drigues@fiponline.edu.br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Resumo</w:t>
      </w:r>
      <w:r w:rsidDel="00000000" w:rsidR="00000000" w:rsidRPr="00000000">
        <w:rPr>
          <w:rtl w:val="0"/>
        </w:rPr>
      </w:r>
    </w:p>
    <w:p w:rsidR="00000000" w:rsidDel="00000000" w:rsidP="00000000" w:rsidRDefault="00000000" w:rsidRPr="00000000" w14:paraId="00000012">
      <w:pPr>
        <w:ind w:left="0" w:hanging="2"/>
        <w:jc w:val="both"/>
        <w:rPr/>
      </w:pPr>
      <w:r w:rsidDel="00000000" w:rsidR="00000000" w:rsidRPr="00000000">
        <w:rPr>
          <w:rtl w:val="0"/>
        </w:rPr>
        <w:t xml:space="preserve">A adolescência é a fase intermediária entre a infância e a vida adulta, marcada por mudanças significativas no desenvolvimento biológico, psicológico e social. O termo vem do latim </w:t>
      </w:r>
      <w:r w:rsidDel="00000000" w:rsidR="00000000" w:rsidRPr="00000000">
        <w:rPr>
          <w:i w:val="1"/>
          <w:rtl w:val="0"/>
        </w:rPr>
        <w:t xml:space="preserve">adolescere</w:t>
      </w:r>
      <w:r w:rsidDel="00000000" w:rsidR="00000000" w:rsidRPr="00000000">
        <w:rPr>
          <w:rtl w:val="0"/>
        </w:rPr>
        <w:t xml:space="preserve">, que significa “crescer”, refletindo esse processo de transformação humana.</w:t>
      </w:r>
      <w:r w:rsidDel="00000000" w:rsidR="00000000" w:rsidRPr="00000000">
        <w:rPr>
          <w:b w:val="1"/>
          <w:rtl w:val="0"/>
        </w:rPr>
        <w:t xml:space="preserve"> Objetivo:</w:t>
      </w:r>
      <w:r w:rsidDel="00000000" w:rsidR="00000000" w:rsidRPr="00000000">
        <w:rPr>
          <w:rtl w:val="0"/>
        </w:rPr>
        <w:t xml:space="preserve"> Analisar quais os fatores que dificultam a Educação Sexual em adolescentes na Atenção Primária à Saúde (APS). </w:t>
      </w:r>
      <w:r w:rsidDel="00000000" w:rsidR="00000000" w:rsidRPr="00000000">
        <w:rPr>
          <w:b w:val="1"/>
          <w:rtl w:val="0"/>
        </w:rPr>
        <w:t xml:space="preserve">Método:</w:t>
      </w:r>
      <w:r w:rsidDel="00000000" w:rsidR="00000000" w:rsidRPr="00000000">
        <w:rPr>
          <w:rtl w:val="0"/>
        </w:rPr>
        <w:t xml:space="preserve"> Trata-se de uma pesquisa de abordagem qualitativa, de caráter descritivo, com base em revisão bibliográfica. A coleta de dados foi realizada por meio de levantamento em bases científicas como utilizando artigos entre 2015 a 2025. </w:t>
      </w:r>
      <w:r w:rsidDel="00000000" w:rsidR="00000000" w:rsidRPr="00000000">
        <w:rPr>
          <w:b w:val="1"/>
          <w:rtl w:val="0"/>
        </w:rPr>
        <w:t xml:space="preserve">Resultados:</w:t>
      </w:r>
      <w:r w:rsidDel="00000000" w:rsidR="00000000" w:rsidRPr="00000000">
        <w:rPr>
          <w:rtl w:val="0"/>
        </w:rPr>
        <w:t xml:space="preserve"> Foram identificados cerca de 800 artigos relacionados à temática, provenientes das bases de pesquisa Google Acadêmico, SciELO e PUBMED. Desses, 5 artigos foram retirados da SciELO, 3 da PUBMED e 2 do Google Acadêmico. Após a aplicação dos critérios de inclusão e exclusão, 30 estudos foram selecionados para análise preliminar. Dentre esses, 10 artigos atenderam plenamente aos critérios propostos e compuseram a amostra final da pesquisa</w:t>
      </w:r>
      <w:r w:rsidDel="00000000" w:rsidR="00000000" w:rsidRPr="00000000">
        <w:rPr>
          <w:b w:val="1"/>
          <w:rtl w:val="0"/>
        </w:rPr>
        <w:t xml:space="preserve">.Conclusão:</w:t>
      </w:r>
      <w:r w:rsidDel="00000000" w:rsidR="00000000" w:rsidRPr="00000000">
        <w:rPr>
          <w:rtl w:val="0"/>
        </w:rPr>
        <w:t xml:space="preserve"> A análise dos fatores que dificultam a educação sexual de adolescentes na Atenção Primária à Saúde evidenciou entraves como a falta de preparo dos profissionais, a escassez de materiais didáticos adequados, barreiras culturais e o preconceito ainda presente no ambiente escolar e de saúde. Tais obstáculos comprometem a oferta de uma abordagem efetiva e acolhedora, limitando o acesso dos adolescentes a informações seguras e ao exercício pleno de seus direitos sexuais e reprodutivos. Diante disso, é essencial o fortalecimento de políticas públicas que priorizem a formação continuada dos profissionais de saúde, a relação entre educação e saúde e a criação de estratégias. Promover uma educação sexual integral e acessível é um passo decisivo para o desenvolvimento de adolescentes mais conscientes, saudáveis e autônomos.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ind w:left="0" w:hanging="2"/>
        <w:rPr>
          <w:color w:val="000000"/>
        </w:rPr>
      </w:pPr>
      <w:r w:rsidDel="00000000" w:rsidR="00000000" w:rsidRPr="00000000">
        <w:rPr>
          <w:b w:val="1"/>
          <w:color w:val="000000"/>
          <w:rtl w:val="0"/>
        </w:rPr>
        <w:t xml:space="preserve">Descritores:</w:t>
      </w:r>
      <w:r w:rsidDel="00000000" w:rsidR="00000000" w:rsidRPr="00000000">
        <w:rPr>
          <w:color w:val="000000"/>
          <w:rtl w:val="0"/>
        </w:rPr>
        <w:t xml:space="preserve"> Atenção Primária. Adolescentes. Educação Sexual.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color w:val="000000"/>
          <w:rtl w:val="0"/>
        </w:rPr>
        <w:t xml:space="preserve">Abstract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2" w:firstLine="0"/>
        <w:jc w:val="both"/>
        <w:rPr>
          <w:color w:val="000000"/>
        </w:rPr>
      </w:pPr>
      <w:r w:rsidDel="00000000" w:rsidR="00000000" w:rsidRPr="00000000">
        <w:rPr>
          <w:color w:val="000000"/>
          <w:rtl w:val="0"/>
        </w:rPr>
        <w:t xml:space="preserve">Adolescence is the intermediate phase between childhood and adulthood, marked by significant changes in biological, psychological, and social development. The term comes from the Latin adolescere, which means “to grow,” reflecting this process of human transformation. </w:t>
      </w:r>
      <w:r w:rsidDel="00000000" w:rsidR="00000000" w:rsidRPr="00000000">
        <w:rPr>
          <w:b w:val="1"/>
          <w:color w:val="000000"/>
          <w:rtl w:val="0"/>
        </w:rPr>
        <w:t xml:space="preserve">Objective:</w:t>
      </w:r>
      <w:r w:rsidDel="00000000" w:rsidR="00000000" w:rsidRPr="00000000">
        <w:rPr>
          <w:color w:val="000000"/>
          <w:rtl w:val="0"/>
        </w:rPr>
        <w:t xml:space="preserve"> To analyze the factors that hinder Sexual Education for adolescents in Primary Health Care (PHC). </w:t>
      </w:r>
      <w:r w:rsidDel="00000000" w:rsidR="00000000" w:rsidRPr="00000000">
        <w:rPr>
          <w:b w:val="1"/>
          <w:color w:val="000000"/>
          <w:rtl w:val="0"/>
        </w:rPr>
        <w:t xml:space="preserve">Method:</w:t>
      </w:r>
      <w:r w:rsidDel="00000000" w:rsidR="00000000" w:rsidRPr="00000000">
        <w:rPr>
          <w:color w:val="000000"/>
          <w:rtl w:val="0"/>
        </w:rPr>
        <w:t xml:space="preserve"> This is a qualitative, descriptive study based on a literature review. Data collection was carried out through a survey of scientific databases using articles published between 2015 and 2025</w:t>
      </w:r>
      <w:r w:rsidDel="00000000" w:rsidR="00000000" w:rsidRPr="00000000">
        <w:rPr>
          <w:b w:val="1"/>
          <w:color w:val="000000"/>
          <w:rtl w:val="0"/>
        </w:rPr>
        <w:t xml:space="preserve">. Results:</w:t>
      </w:r>
      <w:r w:rsidDel="00000000" w:rsidR="00000000" w:rsidRPr="00000000">
        <w:rPr>
          <w:color w:val="000000"/>
          <w:rtl w:val="0"/>
        </w:rPr>
        <w:t xml:space="preserve"> Approximately 800 articles related to the topic were identified from the Google Scholar, SciELO, and PUBMED research databases. Of these, 5 articles were taken from SciELO, 3 from PUBMED, and 2 from Google Scholar. After applying the inclusion and exclusion criteria, 30 studies were selected for preliminary analysis. Of these, 10 articles fully met the proposed criteria and comprised the final research sample. </w:t>
      </w:r>
      <w:r w:rsidDel="00000000" w:rsidR="00000000" w:rsidRPr="00000000">
        <w:rPr>
          <w:b w:val="1"/>
          <w:color w:val="000000"/>
          <w:rtl w:val="0"/>
        </w:rPr>
        <w:t xml:space="preserve">Conclusion:</w:t>
      </w:r>
      <w:r w:rsidDel="00000000" w:rsidR="00000000" w:rsidRPr="00000000">
        <w:rPr>
          <w:color w:val="000000"/>
          <w:rtl w:val="0"/>
        </w:rPr>
        <w:t xml:space="preserve"> The analysis of the factors that hinder sexual education for adolescents in Primary Health Care highlighted obstacles such as the lack of training of professionals, the scarcity of adequate teaching materials, cultural barriers, and prejudice still present in the school and health environments. Such obstacles compromise the provision of an effective and welcoming approach, limiting adolescents' access to safe information and the full exercise of their sexual and reproductive rights. In view of this, it is essential to strengthen public policies that prioritize the continued training of health professionals, the relationship between education and health, and the creation of strategies. Promoting comprehensive and accessible sexual education is a decisive step towards the development of more aware, healthy, and autonomous adolescents.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color w:val="000000"/>
          <w:rtl w:val="0"/>
        </w:rPr>
        <w:t xml:space="preserve">Keywords: </w:t>
      </w:r>
      <w:r w:rsidDel="00000000" w:rsidR="00000000" w:rsidRPr="00000000">
        <w:rPr>
          <w:color w:val="000000"/>
          <w:rtl w:val="0"/>
        </w:rPr>
        <w:t xml:space="preserve">Access to Primary Care. Adolescents. Children. Disinformation. Sexuality.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color w:val="000000"/>
        </w:rPr>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18" w:top="1418" w:left="1418" w:right="1418" w:header="709" w:footer="709"/>
          <w:pgNumType w:start="1"/>
        </w:sect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2" w:firstLine="0"/>
        <w:rPr>
          <w:color w:val="000000"/>
        </w:rPr>
      </w:pPr>
      <w:r w:rsidDel="00000000" w:rsidR="00000000" w:rsidRPr="00000000">
        <w:rPr>
          <w:b w:val="1"/>
          <w:color w:val="000000"/>
          <w:rtl w:val="0"/>
        </w:rPr>
        <w:t xml:space="preserve">1 INTRODUÇÃO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spacing w:line="360" w:lineRule="auto"/>
        <w:ind w:left="0" w:firstLine="720"/>
        <w:jc w:val="both"/>
        <w:rPr>
          <w:color w:val="000000"/>
        </w:rPr>
      </w:pPr>
      <w:bookmarkStart w:colFirst="0" w:colLast="0" w:name="_p00k0p9d7u5s" w:id="0"/>
      <w:bookmarkEnd w:id="0"/>
      <w:r w:rsidDel="00000000" w:rsidR="00000000" w:rsidRPr="00000000">
        <w:rPr>
          <w:color w:val="000000"/>
          <w:rtl w:val="0"/>
        </w:rPr>
        <w:t xml:space="preserve">A adolescência representa a fase intermediária entre a infância e a vida adulta, caracterizada por um processo complexo de crescimento e desenvolvimento nos âmbitos biológico, psicológico e social. Explica-se   que,   etimologicamente,   o   termo “adolescência”  vem  do  latim </w:t>
      </w:r>
      <w:r w:rsidDel="00000000" w:rsidR="00000000" w:rsidRPr="00000000">
        <w:rPr>
          <w:i w:val="1"/>
          <w:color w:val="000000"/>
          <w:rtl w:val="0"/>
        </w:rPr>
        <w:t xml:space="preserve">adolescere</w:t>
      </w:r>
      <w:r w:rsidDel="00000000" w:rsidR="00000000" w:rsidRPr="00000000">
        <w:rPr>
          <w:color w:val="000000"/>
          <w:rtl w:val="0"/>
        </w:rPr>
        <w:t xml:space="preserve">,  em  que significa  "para"  e </w:t>
      </w:r>
      <w:r w:rsidDel="00000000" w:rsidR="00000000" w:rsidRPr="00000000">
        <w:rPr>
          <w:i w:val="1"/>
          <w:color w:val="000000"/>
          <w:rtl w:val="0"/>
        </w:rPr>
        <w:t xml:space="preserve">olescere </w:t>
      </w:r>
      <w:r w:rsidDel="00000000" w:rsidR="00000000" w:rsidRPr="00000000">
        <w:rPr>
          <w:color w:val="000000"/>
          <w:rtl w:val="0"/>
        </w:rPr>
        <w:t xml:space="preserve">significa "crescer", estando subentendido ao processo de crescimento e  desenvolvimento  do  ser  humano  que  envolve grandes mudanças (Dourado</w:t>
      </w:r>
      <w:r w:rsidDel="00000000" w:rsidR="00000000" w:rsidRPr="00000000">
        <w:rPr>
          <w:i w:val="1"/>
          <w:color w:val="000000"/>
          <w:rtl w:val="0"/>
        </w:rPr>
        <w:t xml:space="preserve"> et al.,</w:t>
      </w:r>
      <w:r w:rsidDel="00000000" w:rsidR="00000000" w:rsidRPr="00000000">
        <w:rPr>
          <w:color w:val="000000"/>
          <w:rtl w:val="0"/>
        </w:rPr>
        <w:t xml:space="preserve"> 2020).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9336bcxci1m8"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sexualidade é uma dimensão presente ao longo de toda a vida, sendo intrínseca à condição humana e, por isso, sujeita às influências de fatores sociais, econômicos e culturais. Segundo o Ministerio da Saúde (2018), é a fase das primeiras   mudanças às questões biológicas, ou  seja,  à  aceleração  do crescimento físico e da composição corporal (altura,  peso  e  demais  proporções corporais),  à eclosão hormonal e à maturação sexual. Denominam-se as mudanças    morfológicas e fisiológicas (forma,  tamanho e função) como puberdade. Dentro desse contexto, a adolescência tem passado por profundas transformações ao longo do tempo, especialmente na construção da identidade, influenciada pelas condições sociais em que o jovem está inserido. Com a abertura para o mundo exterior, torna-se essencial o sentimento de pertencimento ao grupo de pares, uma vez que os membros desse grupo passam a exercer forte influência como modelos de identificação. Essa influência se manifesta na adoção de formas de falar, estilos de vestir e interesses em comum (Dourado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w:t>
      </w:r>
    </w:p>
    <w:p w:rsidR="00000000" w:rsidDel="00000000" w:rsidP="00000000" w:rsidRDefault="00000000" w:rsidRPr="00000000" w14:paraId="00000021">
      <w:pPr>
        <w:spacing w:line="360" w:lineRule="auto"/>
        <w:ind w:left="0" w:firstLine="720"/>
        <w:jc w:val="both"/>
        <w:rPr/>
      </w:pPr>
      <w:bookmarkStart w:colFirst="0" w:colLast="0" w:name="_zigihupg0nw" w:id="2"/>
      <w:bookmarkEnd w:id="2"/>
      <w:r w:rsidDel="00000000" w:rsidR="00000000" w:rsidRPr="00000000">
        <w:rPr>
          <w:rtl w:val="0"/>
        </w:rPr>
        <w:t xml:space="preserve">Esse contexto acarreta riscos significativos de morbidade e mortalidade, impulsionados por fatores como a gravidez precoce, o aborto inseguro e as infecções sexualmente transmissíveis (ISTs), frequentemente ligados à ausência de uma orientação sexual adequada e à carência de uma educação em sexualidade efetiva (Rosaneli </w:t>
      </w:r>
      <w:r w:rsidDel="00000000" w:rsidR="00000000" w:rsidRPr="00000000">
        <w:rPr>
          <w:i w:val="1"/>
          <w:rtl w:val="0"/>
        </w:rPr>
        <w:t xml:space="preserve">et al.,</w:t>
      </w:r>
      <w:r w:rsidDel="00000000" w:rsidR="00000000" w:rsidRPr="00000000">
        <w:rPr>
          <w:rtl w:val="0"/>
        </w:rPr>
        <w:t xml:space="preserve"> 2020).</w:t>
      </w:r>
    </w:p>
    <w:p w:rsidR="00000000" w:rsidDel="00000000" w:rsidP="00000000" w:rsidRDefault="00000000" w:rsidRPr="00000000" w14:paraId="00000022">
      <w:pPr>
        <w:spacing w:line="360" w:lineRule="auto"/>
        <w:ind w:left="0" w:firstLine="720"/>
        <w:jc w:val="both"/>
        <w:rPr/>
      </w:pPr>
      <w:bookmarkStart w:colFirst="0" w:colLast="0" w:name="_ly9ei12jzv74" w:id="3"/>
      <w:bookmarkEnd w:id="3"/>
      <w:r w:rsidDel="00000000" w:rsidR="00000000" w:rsidRPr="00000000">
        <w:rPr>
          <w:rtl w:val="0"/>
        </w:rPr>
        <w:t xml:space="preserve">Dessa maneira, é imprescindível que as orientações sobre saúde sexual sejam abordadas de forma direcionada, efetiva e eficaz para as crianças e adolescentes. A negação e a não promoção desse direito pode acarretar consequências físicas e mentais, as quais acometem tanto o âmbito social quanto o sistema de saúde (Campos; Urnau, 2021).</w:t>
      </w:r>
    </w:p>
    <w:p w:rsidR="00000000" w:rsidDel="00000000" w:rsidP="00000000" w:rsidRDefault="00000000" w:rsidRPr="00000000" w14:paraId="00000023">
      <w:pPr>
        <w:spacing w:line="360" w:lineRule="auto"/>
        <w:ind w:left="0" w:firstLine="720"/>
        <w:jc w:val="both"/>
        <w:rPr/>
      </w:pPr>
      <w:bookmarkStart w:colFirst="0" w:colLast="0" w:name="_8opukknktoc4" w:id="4"/>
      <w:bookmarkEnd w:id="4"/>
      <w:r w:rsidDel="00000000" w:rsidR="00000000" w:rsidRPr="00000000">
        <w:rPr>
          <w:rtl w:val="0"/>
        </w:rPr>
        <w:t xml:space="preserve">A sexualidade é um fenômeno multifacetado que se manifesta não apenas em comportamentos e práticas sexuais, mas também em sentimentos, desejos e vínculos </w:t>
      </w:r>
      <w:r w:rsidDel="00000000" w:rsidR="00000000" w:rsidRPr="00000000">
        <w:rPr>
          <w:color w:val="000000"/>
          <w:rtl w:val="0"/>
        </w:rPr>
        <w:t xml:space="preserve">afetivos. Embora esteja presente desde o nascimento, é durante a adolescência e a juventude, período de transição que abrange dos 10 aos 24 anos, que sua expressão se torna mais evidente e marcante (Brasil, 2018). </w:t>
      </w:r>
      <w:r w:rsidDel="00000000" w:rsidR="00000000" w:rsidRPr="00000000">
        <w:rPr>
          <w:rtl w:val="0"/>
        </w:rPr>
      </w:r>
    </w:p>
    <w:p w:rsidR="00000000" w:rsidDel="00000000" w:rsidP="00000000" w:rsidRDefault="00000000" w:rsidRPr="00000000" w14:paraId="00000024">
      <w:pPr>
        <w:spacing w:line="360" w:lineRule="auto"/>
        <w:ind w:left="0" w:firstLine="720"/>
        <w:jc w:val="both"/>
        <w:rPr/>
      </w:pPr>
      <w:bookmarkStart w:colFirst="0" w:colLast="0" w:name="_guxwdkp445gb" w:id="5"/>
      <w:bookmarkEnd w:id="5"/>
      <w:r w:rsidDel="00000000" w:rsidR="00000000" w:rsidRPr="00000000">
        <w:rPr>
          <w:color w:val="000000"/>
          <w:rtl w:val="0"/>
        </w:rPr>
        <w:t xml:space="preserve">Apesar de sua importância, a discussão sobre sexualidade com adolescentes ainda é cercada por tabus que afetam, direta ou indiretamente, suas vivências e o desenvolvimento de uma sexualidade saudável. No ambiente familiar, o tema é pouco explorado entre pais e filhos, muitas vezes gerando desconforto e raramente sendo tratado com a naturalidade que exige. Já no contexto escolar, costuma ser abordado de forma superficial, com baixo impacto na orientação dos jovens e na promoção efetiva da saúde (Bertozzi, 2018). </w:t>
      </w:r>
      <w:r w:rsidDel="00000000" w:rsidR="00000000" w:rsidRPr="00000000">
        <w:rPr>
          <w:rtl w:val="0"/>
        </w:rPr>
      </w:r>
    </w:p>
    <w:p w:rsidR="00000000" w:rsidDel="00000000" w:rsidP="00000000" w:rsidRDefault="00000000" w:rsidRPr="00000000" w14:paraId="00000025">
      <w:pPr>
        <w:spacing w:line="360" w:lineRule="auto"/>
        <w:ind w:left="0" w:firstLine="720"/>
        <w:jc w:val="both"/>
        <w:rPr/>
      </w:pPr>
      <w:bookmarkStart w:colFirst="0" w:colLast="0" w:name="_phk6ohoyzwcb" w:id="6"/>
      <w:bookmarkEnd w:id="6"/>
      <w:r w:rsidDel="00000000" w:rsidR="00000000" w:rsidRPr="00000000">
        <w:rPr>
          <w:rtl w:val="0"/>
        </w:rPr>
        <w:t xml:space="preserve">De acordo com Coutinho (2015), quando se trata da Atenção Primária à Saúde (APS), diversos fatores geográficos, sócio-organizacionais, culturais e financeiros, que influenciam diretamente nas diferentes formas de acesso do indivíduo a esses serviços. No que diz respeito ao acesso de adolescentes aos serviços da APS, a literatura evidencia que essa procura ocorre de maneira espontânea ou por meio de encaminhamentos provenientes da rede de atenção à saúde, da assistência social ou das instituições escolares. Em geral, a demanda está relacionada a ações pontuais, semelhantes às dos demais usuários da APS, como consultas clínicas de rotina (Silva, 2021).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yaye0mrsk4z1"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Ministério da Saúde tem intensificado ações voltadas à promoção, proteção e recuperação da saúde de adolescentes e jovens, com o objetivo de sensibilizar gestores para uma compreensão integral do ser humano e para a adoção de uma abordagem sistêmica diante das necessidades específicas desse grupo. Entre as iniciativas, destaca-se a distribuição das Cadernetas de Saúde do Adolescente (CSA), em versões masculina e feminina, que oferecem orientações para um atendimento integral, utilizando uma linguagem acessível e incentivando o protagonismo juvenil no próprio processo de desenvolvimento. O Sistema Único de Saúde (SUS) também adota estratégias, como a oferta de diferentes métodos contraceptivos nos serviços de saúde (Barros, 2021).</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este trabalho tem como objetivo analisar Analisar quais os fatores que dificultam a Educação Sexual em adolescentes na Atenção Primária à Saúde (APS). Buscando compreender como a orientação adequada e as iniciativas do Ministério da Saúde, como a distribuição das Cadernetas de Saúde do Adolescente e a oferta de métodos contraceptivos, influenciam o cuidado integral e o protagonismo juvenil na promoção da saúde dessa faixa etária.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left="-2" w:firstLine="0"/>
        <w:rPr>
          <w:color w:val="000000"/>
        </w:rPr>
      </w:pPr>
      <w:bookmarkStart w:colFirst="0" w:colLast="0" w:name="_tz307osevbi9" w:id="8"/>
      <w:bookmarkEnd w:id="8"/>
      <w:r w:rsidDel="00000000" w:rsidR="00000000" w:rsidRPr="00000000">
        <w:rPr>
          <w:b w:val="1"/>
          <w:color w:val="000000"/>
          <w:rtl w:val="0"/>
        </w:rPr>
        <w:t xml:space="preserve">2 MÉTODO</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left="0" w:hanging="2"/>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left="0" w:firstLine="720"/>
        <w:jc w:val="both"/>
        <w:rPr>
          <w:color w:val="000000"/>
        </w:rPr>
      </w:pPr>
      <w:r w:rsidDel="00000000" w:rsidR="00000000" w:rsidRPr="00000000">
        <w:rPr>
          <w:color w:val="000000"/>
          <w:rtl w:val="0"/>
        </w:rPr>
        <w:t xml:space="preserve">Trata-se de uma pesquisa de abordagem qualitativa, de caráter descritivo, com base em revisão bibliográfica. </w:t>
      </w:r>
    </w:p>
    <w:p w:rsidR="00000000" w:rsidDel="00000000" w:rsidP="00000000" w:rsidRDefault="00000000" w:rsidRPr="00000000" w14:paraId="0000002C">
      <w:pPr>
        <w:spacing w:line="360" w:lineRule="auto"/>
        <w:ind w:left="0" w:firstLine="720"/>
        <w:jc w:val="both"/>
        <w:rPr/>
      </w:pPr>
      <w:r w:rsidDel="00000000" w:rsidR="00000000" w:rsidRPr="00000000">
        <w:rPr>
          <w:rtl w:val="0"/>
        </w:rPr>
        <w:t xml:space="preserve">A coleta de dados foi realizada por meio de levantamento em bases científicas como SciELO, Google Acadêmico e PUBMED, utilizando descritores como </w:t>
      </w:r>
      <w:r w:rsidDel="00000000" w:rsidR="00000000" w:rsidRPr="00000000">
        <w:rPr>
          <w:i w:val="1"/>
          <w:rtl w:val="0"/>
        </w:rPr>
        <w:t xml:space="preserve">“Atenção Primária”, “Adolescentes”, “EDUCAÇÃO SEXUAL”. Foram</w:t>
      </w:r>
      <w:r w:rsidDel="00000000" w:rsidR="00000000" w:rsidRPr="00000000">
        <w:rPr>
          <w:rtl w:val="0"/>
        </w:rPr>
        <w:t xml:space="preserve"> incluídos artigos, publicados entre 2020 a 2025, apenas no idioma português.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left="0" w:firstLine="720"/>
        <w:jc w:val="both"/>
        <w:rPr/>
      </w:pPr>
      <w:r w:rsidDel="00000000" w:rsidR="00000000" w:rsidRPr="00000000">
        <w:rPr>
          <w:rtl w:val="0"/>
        </w:rPr>
        <w:t xml:space="preserve">A análise do material selecionado seguiu os critérios de relevância temática e contribuição para a compreensão dos desafios e avanços na atenção à saúde de adolescentes no contexto do Sistema Único de Saúde (SUS). Os dados foram organizados e interpretados à luz dos objetivos do estudo, buscando identificar práticas efetivas, lacunas e recomendações apontadas na literatura.</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left="0" w:firstLine="0"/>
        <w:jc w:val="both"/>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2" w:firstLine="0"/>
        <w:rPr>
          <w:b w:val="1"/>
          <w:color w:val="000000"/>
        </w:rPr>
      </w:pPr>
      <w:r w:rsidDel="00000000" w:rsidR="00000000" w:rsidRPr="00000000">
        <w:rPr>
          <w:b w:val="1"/>
          <w:color w:val="000000"/>
          <w:rtl w:val="0"/>
        </w:rPr>
        <w:t xml:space="preserve">3 RESULTADOS E DISCUSSÃO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0" w:firstLine="720"/>
        <w:jc w:val="both"/>
        <w:rPr>
          <w:color w:val="000000"/>
          <w:sz w:val="6"/>
          <w:szCs w:val="6"/>
        </w:rPr>
      </w:pPr>
      <w:r w:rsidDel="00000000" w:rsidR="00000000" w:rsidRPr="00000000">
        <w:rPr>
          <w:vertAlign w:val="baseline"/>
          <w:rtl w:val="0"/>
        </w:rPr>
        <w:t xml:space="preserve">Foram identificados aproximadamente 800 artigos relacionados ao tema. Após a aplicação dos critérios de inclusão e exclusão, 30 artigos foram selecionados para uma análise mais aprofundada. Destes, 10 artigos foram escolhidos, após leitura integral, para compor a análise final.</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9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410"/>
        <w:gridCol w:w="2977"/>
        <w:gridCol w:w="3685"/>
        <w:tblGridChange w:id="0">
          <w:tblGrid>
            <w:gridCol w:w="1838"/>
            <w:gridCol w:w="2410"/>
            <w:gridCol w:w="2977"/>
            <w:gridCol w:w="3685"/>
          </w:tblGrid>
        </w:tblGridChange>
      </w:tblGrid>
      <w:tr>
        <w:trPr>
          <w:cantSplit w:val="0"/>
          <w:tblHeader w:val="0"/>
        </w:trPr>
        <w:tc>
          <w:tcPr/>
          <w:p w:rsidR="00000000" w:rsidDel="00000000" w:rsidP="00000000" w:rsidRDefault="00000000" w:rsidRPr="00000000" w14:paraId="00000033">
            <w:pPr>
              <w:ind w:left="-2" w:firstLine="0"/>
              <w:jc w:val="center"/>
              <w:rPr>
                <w:b w:val="1"/>
                <w:sz w:val="20"/>
                <w:szCs w:val="20"/>
              </w:rPr>
            </w:pPr>
            <w:r w:rsidDel="00000000" w:rsidR="00000000" w:rsidRPr="00000000">
              <w:rPr>
                <w:b w:val="1"/>
                <w:sz w:val="20"/>
                <w:szCs w:val="20"/>
                <w:rtl w:val="0"/>
              </w:rPr>
              <w:t xml:space="preserve">Autor(es)/ Ano de publicação</w:t>
            </w:r>
          </w:p>
        </w:tc>
        <w:tc>
          <w:tcPr/>
          <w:p w:rsidR="00000000" w:rsidDel="00000000" w:rsidP="00000000" w:rsidRDefault="00000000" w:rsidRPr="00000000" w14:paraId="00000034">
            <w:pPr>
              <w:ind w:left="-2" w:firstLine="0"/>
              <w:jc w:val="center"/>
              <w:rPr>
                <w:b w:val="1"/>
                <w:sz w:val="20"/>
                <w:szCs w:val="20"/>
              </w:rPr>
            </w:pPr>
            <w:r w:rsidDel="00000000" w:rsidR="00000000" w:rsidRPr="00000000">
              <w:rPr>
                <w:b w:val="1"/>
                <w:sz w:val="20"/>
                <w:szCs w:val="20"/>
                <w:rtl w:val="0"/>
              </w:rPr>
              <w:t xml:space="preserve">Título</w:t>
            </w:r>
          </w:p>
        </w:tc>
        <w:tc>
          <w:tcPr/>
          <w:p w:rsidR="00000000" w:rsidDel="00000000" w:rsidP="00000000" w:rsidRDefault="00000000" w:rsidRPr="00000000" w14:paraId="00000035">
            <w:pPr>
              <w:ind w:left="-2" w:firstLine="0"/>
              <w:jc w:val="center"/>
              <w:rPr>
                <w:b w:val="1"/>
                <w:sz w:val="20"/>
                <w:szCs w:val="20"/>
              </w:rPr>
            </w:pPr>
            <w:r w:rsidDel="00000000" w:rsidR="00000000" w:rsidRPr="00000000">
              <w:rPr>
                <w:b w:val="1"/>
                <w:sz w:val="20"/>
                <w:szCs w:val="20"/>
                <w:rtl w:val="0"/>
              </w:rPr>
              <w:t xml:space="preserve">Objetivo</w:t>
            </w:r>
          </w:p>
        </w:tc>
        <w:tc>
          <w:tcPr/>
          <w:p w:rsidR="00000000" w:rsidDel="00000000" w:rsidP="00000000" w:rsidRDefault="00000000" w:rsidRPr="00000000" w14:paraId="00000036">
            <w:pPr>
              <w:ind w:left="-2" w:firstLine="0"/>
              <w:jc w:val="center"/>
              <w:rPr>
                <w:b w:val="1"/>
                <w:sz w:val="20"/>
                <w:szCs w:val="20"/>
              </w:rPr>
            </w:pPr>
            <w:r w:rsidDel="00000000" w:rsidR="00000000" w:rsidRPr="00000000">
              <w:rPr>
                <w:b w:val="1"/>
                <w:sz w:val="20"/>
                <w:szCs w:val="20"/>
                <w:rtl w:val="0"/>
              </w:rPr>
              <w:t xml:space="preserve">Principais Resultados</w:t>
            </w:r>
          </w:p>
        </w:tc>
      </w:tr>
      <w:tr>
        <w:trPr>
          <w:cantSplit w:val="0"/>
          <w:tblHeader w:val="0"/>
        </w:trPr>
        <w:tc>
          <w:tcPr/>
          <w:p w:rsidR="00000000" w:rsidDel="00000000" w:rsidP="00000000" w:rsidRDefault="00000000" w:rsidRPr="00000000" w14:paraId="00000037">
            <w:pPr>
              <w:ind w:left="0" w:firstLine="0"/>
              <w:jc w:val="center"/>
              <w:rPr>
                <w:sz w:val="20"/>
                <w:szCs w:val="20"/>
              </w:rPr>
            </w:pPr>
            <w:bookmarkStart w:colFirst="0" w:colLast="0" w:name="_7es4mb1d2ip5" w:id="9"/>
            <w:bookmarkEnd w:id="9"/>
            <w:r w:rsidDel="00000000" w:rsidR="00000000" w:rsidRPr="00000000">
              <w:rPr>
                <w:sz w:val="20"/>
                <w:szCs w:val="20"/>
                <w:rtl w:val="0"/>
              </w:rPr>
              <w:t xml:space="preserve">Martins, Maísa Mônica Flores </w:t>
            </w:r>
            <w:r w:rsidDel="00000000" w:rsidR="00000000" w:rsidRPr="00000000">
              <w:rPr>
                <w:i w:val="1"/>
                <w:sz w:val="20"/>
                <w:szCs w:val="20"/>
                <w:rtl w:val="0"/>
              </w:rPr>
              <w:t xml:space="preserve">et al.,</w:t>
            </w:r>
            <w:r w:rsidDel="00000000" w:rsidR="00000000" w:rsidRPr="00000000">
              <w:rPr>
                <w:sz w:val="20"/>
                <w:szCs w:val="20"/>
                <w:rtl w:val="0"/>
              </w:rPr>
              <w:t xml:space="preserve"> (2024).</w:t>
            </w:r>
          </w:p>
        </w:tc>
        <w:tc>
          <w:tcPr/>
          <w:p w:rsidR="00000000" w:rsidDel="00000000" w:rsidP="00000000" w:rsidRDefault="00000000" w:rsidRPr="00000000" w14:paraId="00000038">
            <w:pPr>
              <w:ind w:left="-2" w:firstLine="0"/>
              <w:jc w:val="center"/>
              <w:rPr>
                <w:sz w:val="20"/>
                <w:szCs w:val="20"/>
              </w:rPr>
            </w:pPr>
            <w:r w:rsidDel="00000000" w:rsidR="00000000" w:rsidRPr="00000000">
              <w:rPr>
                <w:sz w:val="20"/>
                <w:szCs w:val="20"/>
                <w:rtl w:val="0"/>
              </w:rPr>
              <w:t xml:space="preserve">Fonte usual de cuidado e o acesso de adolescentes brasileiros 1 a serviços de Atenção Primária à Saúde (APS)</w:t>
            </w:r>
          </w:p>
        </w:tc>
        <w:tc>
          <w:tcPr/>
          <w:p w:rsidR="00000000" w:rsidDel="00000000" w:rsidP="00000000" w:rsidRDefault="00000000" w:rsidRPr="00000000" w14:paraId="00000039">
            <w:pPr>
              <w:ind w:left="-2" w:firstLine="0"/>
              <w:jc w:val="center"/>
              <w:rPr>
                <w:sz w:val="20"/>
                <w:szCs w:val="20"/>
              </w:rPr>
            </w:pPr>
            <w:r w:rsidDel="00000000" w:rsidR="00000000" w:rsidRPr="00000000">
              <w:rPr>
                <w:sz w:val="20"/>
                <w:szCs w:val="20"/>
                <w:rtl w:val="0"/>
              </w:rPr>
              <w:t xml:space="preserve">O artigo tem como principal objetivo analisar a associação entre o reconhecimento de uma fonte usual do cuidado de Atenção Primária à Saúde (APS) e o acesso aos serviços de APS, entre adolescentes brasileiros</w:t>
            </w:r>
          </w:p>
        </w:tc>
        <w:tc>
          <w:tcPr/>
          <w:p w:rsidR="00000000" w:rsidDel="00000000" w:rsidP="00000000" w:rsidRDefault="00000000" w:rsidRPr="00000000" w14:paraId="0000003A">
            <w:pPr>
              <w:ind w:left="-2" w:firstLine="0"/>
              <w:jc w:val="center"/>
              <w:rPr>
                <w:sz w:val="20"/>
                <w:szCs w:val="20"/>
              </w:rPr>
            </w:pPr>
            <w:r w:rsidDel="00000000" w:rsidR="00000000" w:rsidRPr="00000000">
              <w:rPr>
                <w:sz w:val="20"/>
                <w:szCs w:val="20"/>
                <w:rtl w:val="0"/>
              </w:rPr>
              <w:t xml:space="preserve">Verifica-se que a maioria dos adolescentes brasileiros que têm a APS como sua FUC conseguiram acessar os serviços de APS, apesar de que, a falta de acesso foram mais frequentes entre os mais vulneráveis economicamente e devido a comportamentos de risco, indicando iniquidades potencialmente evitáveis por meio de uma APS mais efetiva e longitudinal</w:t>
            </w:r>
          </w:p>
        </w:tc>
      </w:tr>
      <w:tr>
        <w:trPr>
          <w:cantSplit w:val="0"/>
          <w:tblHeader w:val="0"/>
        </w:trPr>
        <w:tc>
          <w:tcPr/>
          <w:p w:rsidR="00000000" w:rsidDel="00000000" w:rsidP="00000000" w:rsidRDefault="00000000" w:rsidRPr="00000000" w14:paraId="0000003B">
            <w:pPr>
              <w:ind w:left="-2" w:firstLine="0"/>
              <w:jc w:val="center"/>
              <w:rPr>
                <w:sz w:val="20"/>
                <w:szCs w:val="20"/>
              </w:rPr>
            </w:pPr>
            <w:bookmarkStart w:colFirst="0" w:colLast="0" w:name="_d5wtjfxqyyf2" w:id="10"/>
            <w:bookmarkEnd w:id="10"/>
            <w:r w:rsidDel="00000000" w:rsidR="00000000" w:rsidRPr="00000000">
              <w:rPr>
                <w:sz w:val="20"/>
                <w:szCs w:val="20"/>
                <w:rtl w:val="0"/>
              </w:rPr>
              <w:t xml:space="preserve">Souza, Homero Henrique de; Fialho, Lia Machado Fiuza (2020).</w:t>
            </w:r>
          </w:p>
        </w:tc>
        <w:tc>
          <w:tcPr/>
          <w:p w:rsidR="00000000" w:rsidDel="00000000" w:rsidP="00000000" w:rsidRDefault="00000000" w:rsidRPr="00000000" w14:paraId="0000003C">
            <w:pPr>
              <w:ind w:left="0" w:hanging="2"/>
              <w:jc w:val="center"/>
              <w:rPr>
                <w:sz w:val="20"/>
                <w:szCs w:val="20"/>
              </w:rPr>
            </w:pPr>
            <w:r w:rsidDel="00000000" w:rsidR="00000000" w:rsidRPr="00000000">
              <w:rPr>
                <w:sz w:val="20"/>
                <w:szCs w:val="20"/>
                <w:rtl w:val="0"/>
              </w:rPr>
              <w:t xml:space="preserve">A Importância das Políticas Públicas Educacionais para as Questões de Gênero e Sexualidade na Escola</w:t>
            </w:r>
          </w:p>
          <w:p w:rsidR="00000000" w:rsidDel="00000000" w:rsidP="00000000" w:rsidRDefault="00000000" w:rsidRPr="00000000" w14:paraId="0000003D">
            <w:pPr>
              <w:ind w:left="0" w:hanging="2"/>
              <w:jc w:val="center"/>
              <w:rPr>
                <w:sz w:val="20"/>
                <w:szCs w:val="20"/>
              </w:rPr>
            </w:pPr>
            <w:r w:rsidDel="00000000" w:rsidR="00000000" w:rsidRPr="00000000">
              <w:rPr>
                <w:rtl w:val="0"/>
              </w:rPr>
            </w:r>
          </w:p>
        </w:tc>
        <w:tc>
          <w:tcPr/>
          <w:p w:rsidR="00000000" w:rsidDel="00000000" w:rsidP="00000000" w:rsidRDefault="00000000" w:rsidRPr="00000000" w14:paraId="0000003E">
            <w:pPr>
              <w:ind w:left="-2" w:firstLine="0"/>
              <w:jc w:val="center"/>
              <w:rPr>
                <w:sz w:val="20"/>
                <w:szCs w:val="20"/>
              </w:rPr>
            </w:pPr>
            <w:r w:rsidDel="00000000" w:rsidR="00000000" w:rsidRPr="00000000">
              <w:rPr>
                <w:sz w:val="20"/>
                <w:szCs w:val="20"/>
                <w:rtl w:val="0"/>
              </w:rPr>
              <w:t xml:space="preserve">O objetivo foi discutir a necessidade de as temáticas de gênero e sexualidade constar nos projetos políticos-pedagógicos das escolas, bem como os fundamentos legais que amparam tal iniciativa.</w:t>
            </w:r>
          </w:p>
        </w:tc>
        <w:tc>
          <w:tcPr/>
          <w:p w:rsidR="00000000" w:rsidDel="00000000" w:rsidP="00000000" w:rsidRDefault="00000000" w:rsidRPr="00000000" w14:paraId="0000003F">
            <w:pPr>
              <w:ind w:left="-2" w:firstLine="0"/>
              <w:jc w:val="center"/>
              <w:rPr>
                <w:sz w:val="20"/>
                <w:szCs w:val="20"/>
              </w:rPr>
            </w:pPr>
            <w:r w:rsidDel="00000000" w:rsidR="00000000" w:rsidRPr="00000000">
              <w:rPr>
                <w:sz w:val="20"/>
                <w:szCs w:val="20"/>
                <w:rtl w:val="0"/>
              </w:rPr>
              <w:t xml:space="preserve">Conclui-se que há bases legais no âmbito internacional, nacional e estadual que amparam a política de inclusão nas escolas, o que torna factível promover a educação para a igualdade de oportunidades e desconstruir toda espécie de preconceitos, discriminações e violências - principalmente no que se refere às questões de gênero e sexualidade.</w:t>
            </w:r>
          </w:p>
        </w:tc>
      </w:tr>
      <w:tr>
        <w:trPr>
          <w:cantSplit w:val="0"/>
          <w:tblHeader w:val="0"/>
        </w:trPr>
        <w:tc>
          <w:tcPr/>
          <w:p w:rsidR="00000000" w:rsidDel="00000000" w:rsidP="00000000" w:rsidRDefault="00000000" w:rsidRPr="00000000" w14:paraId="00000040">
            <w:pPr>
              <w:ind w:left="0" w:firstLine="0"/>
              <w:jc w:val="center"/>
              <w:rPr>
                <w:sz w:val="20"/>
                <w:szCs w:val="20"/>
              </w:rPr>
            </w:pPr>
            <w:bookmarkStart w:colFirst="0" w:colLast="0" w:name="_nl1l2nrdt6jo" w:id="11"/>
            <w:bookmarkEnd w:id="11"/>
            <w:r w:rsidDel="00000000" w:rsidR="00000000" w:rsidRPr="00000000">
              <w:rPr>
                <w:sz w:val="20"/>
                <w:szCs w:val="20"/>
                <w:rtl w:val="0"/>
              </w:rPr>
              <w:t xml:space="preserve">Souza, Andressa Duarte de </w:t>
            </w:r>
            <w:r w:rsidDel="00000000" w:rsidR="00000000" w:rsidRPr="00000000">
              <w:rPr>
                <w:i w:val="1"/>
                <w:sz w:val="20"/>
                <w:szCs w:val="20"/>
                <w:rtl w:val="0"/>
              </w:rPr>
              <w:t xml:space="preserve">et al.,</w:t>
            </w:r>
            <w:r w:rsidDel="00000000" w:rsidR="00000000" w:rsidRPr="00000000">
              <w:rPr>
                <w:sz w:val="20"/>
                <w:szCs w:val="20"/>
                <w:rtl w:val="0"/>
              </w:rPr>
              <w:t xml:space="preserve"> (2023).</w:t>
            </w:r>
          </w:p>
        </w:tc>
        <w:tc>
          <w:tcPr/>
          <w:p w:rsidR="00000000" w:rsidDel="00000000" w:rsidP="00000000" w:rsidRDefault="00000000" w:rsidRPr="00000000" w14:paraId="00000041">
            <w:pPr>
              <w:ind w:left="0" w:firstLine="0"/>
              <w:jc w:val="center"/>
              <w:rPr>
                <w:sz w:val="20"/>
                <w:szCs w:val="20"/>
              </w:rPr>
            </w:pPr>
            <w:r w:rsidDel="00000000" w:rsidR="00000000" w:rsidRPr="00000000">
              <w:rPr>
                <w:sz w:val="20"/>
                <w:szCs w:val="20"/>
                <w:rtl w:val="0"/>
              </w:rPr>
              <w:t xml:space="preserve">Educação sexual: avaliação do conhecimento</w:t>
            </w:r>
          </w:p>
          <w:p w:rsidR="00000000" w:rsidDel="00000000" w:rsidP="00000000" w:rsidRDefault="00000000" w:rsidRPr="00000000" w14:paraId="00000042">
            <w:pPr>
              <w:ind w:left="0" w:firstLine="0"/>
              <w:jc w:val="center"/>
              <w:rPr>
                <w:sz w:val="20"/>
                <w:szCs w:val="20"/>
              </w:rPr>
            </w:pPr>
            <w:r w:rsidDel="00000000" w:rsidR="00000000" w:rsidRPr="00000000">
              <w:rPr>
                <w:sz w:val="20"/>
                <w:szCs w:val="20"/>
                <w:rtl w:val="0"/>
              </w:rPr>
              <w:t xml:space="preserve">de adolescentes em uma escola do Vale do</w:t>
            </w:r>
          </w:p>
          <w:p w:rsidR="00000000" w:rsidDel="00000000" w:rsidP="00000000" w:rsidRDefault="00000000" w:rsidRPr="00000000" w14:paraId="00000043">
            <w:pPr>
              <w:ind w:left="0" w:firstLine="0"/>
              <w:jc w:val="center"/>
              <w:rPr>
                <w:sz w:val="20"/>
                <w:szCs w:val="20"/>
              </w:rPr>
            </w:pPr>
            <w:r w:rsidDel="00000000" w:rsidR="00000000" w:rsidRPr="00000000">
              <w:rPr>
                <w:sz w:val="20"/>
                <w:szCs w:val="20"/>
                <w:rtl w:val="0"/>
              </w:rPr>
              <w:t xml:space="preserve">Jequitinhonha - MG</w:t>
            </w:r>
          </w:p>
        </w:tc>
        <w:tc>
          <w:tcPr/>
          <w:p w:rsidR="00000000" w:rsidDel="00000000" w:rsidP="00000000" w:rsidRDefault="00000000" w:rsidRPr="00000000" w14:paraId="00000044">
            <w:pPr>
              <w:ind w:left="0" w:firstLine="0"/>
              <w:jc w:val="center"/>
              <w:rPr>
                <w:sz w:val="20"/>
                <w:szCs w:val="20"/>
              </w:rPr>
            </w:pPr>
            <w:r w:rsidDel="00000000" w:rsidR="00000000" w:rsidRPr="00000000">
              <w:rPr>
                <w:sz w:val="20"/>
                <w:szCs w:val="20"/>
                <w:rtl w:val="0"/>
              </w:rPr>
              <w:t xml:space="preserve">O presente estudo tem objetivo comprovar essa deficiência educacional   relacionada a educação sexual em adolescentes em uma escola estadual em Diamantina-MG. O estudo foi realizado pelos alunos do curso de medicina da Universidade Federal dos Vales do Jequitinhonha e Mucuri (UFVJM</w:t>
            </w:r>
          </w:p>
        </w:tc>
        <w:tc>
          <w:tcPr/>
          <w:p w:rsidR="00000000" w:rsidDel="00000000" w:rsidP="00000000" w:rsidRDefault="00000000" w:rsidRPr="00000000" w14:paraId="00000045">
            <w:pPr>
              <w:ind w:left="-2" w:firstLine="0"/>
              <w:jc w:val="center"/>
              <w:rPr>
                <w:sz w:val="20"/>
                <w:szCs w:val="20"/>
              </w:rPr>
            </w:pPr>
            <w:bookmarkStart w:colFirst="0" w:colLast="0" w:name="_xpgbw4b028m0" w:id="12"/>
            <w:bookmarkEnd w:id="12"/>
            <w:r w:rsidDel="00000000" w:rsidR="00000000" w:rsidRPr="00000000">
              <w:rPr>
                <w:sz w:val="20"/>
                <w:szCs w:val="20"/>
                <w:rtl w:val="0"/>
              </w:rPr>
              <w:t xml:space="preserve">Os resultados mostram que,</w:t>
            </w:r>
          </w:p>
          <w:p w:rsidR="00000000" w:rsidDel="00000000" w:rsidP="00000000" w:rsidRDefault="00000000" w:rsidRPr="00000000" w14:paraId="00000046">
            <w:pPr>
              <w:ind w:left="-2" w:firstLine="0"/>
              <w:jc w:val="center"/>
              <w:rPr>
                <w:sz w:val="20"/>
                <w:szCs w:val="20"/>
              </w:rPr>
            </w:pPr>
            <w:r w:rsidDel="00000000" w:rsidR="00000000" w:rsidRPr="00000000">
              <w:rPr>
                <w:sz w:val="20"/>
                <w:szCs w:val="20"/>
                <w:rtl w:val="0"/>
              </w:rPr>
              <w:t xml:space="preserve">apesar de certos conhecimentos corretos, há supressão de informações e irrealidades que precisam ser modificadas entre os adolescentes, a fim de trazer maior consciência corporal e sexual. Logo, conclui-se que ocorre defasagem</w:t>
            </w:r>
          </w:p>
          <w:p w:rsidR="00000000" w:rsidDel="00000000" w:rsidP="00000000" w:rsidRDefault="00000000" w:rsidRPr="00000000" w14:paraId="00000047">
            <w:pPr>
              <w:ind w:left="-2" w:firstLine="0"/>
              <w:jc w:val="center"/>
              <w:rPr>
                <w:sz w:val="20"/>
                <w:szCs w:val="20"/>
              </w:rPr>
            </w:pPr>
            <w:r w:rsidDel="00000000" w:rsidR="00000000" w:rsidRPr="00000000">
              <w:rPr>
                <w:sz w:val="20"/>
                <w:szCs w:val="20"/>
                <w:rtl w:val="0"/>
              </w:rPr>
              <w:t xml:space="preserve">educacional sobre a temática e, por conseguinte, há a necessidade de intervenções eficazes para adolescentes sobre</w:t>
            </w:r>
          </w:p>
          <w:p w:rsidR="00000000" w:rsidDel="00000000" w:rsidP="00000000" w:rsidRDefault="00000000" w:rsidRPr="00000000" w14:paraId="00000048">
            <w:pPr>
              <w:ind w:left="-2" w:firstLine="0"/>
              <w:jc w:val="center"/>
              <w:rPr>
                <w:sz w:val="20"/>
                <w:szCs w:val="20"/>
              </w:rPr>
            </w:pPr>
            <w:r w:rsidDel="00000000" w:rsidR="00000000" w:rsidRPr="00000000">
              <w:rPr>
                <w:sz w:val="20"/>
                <w:szCs w:val="20"/>
                <w:rtl w:val="0"/>
              </w:rPr>
              <w:t xml:space="preserve">educação sexual.</w:t>
            </w:r>
          </w:p>
        </w:tc>
      </w:tr>
      <w:tr>
        <w:trPr>
          <w:cantSplit w:val="0"/>
          <w:tblHeader w:val="0"/>
        </w:trPr>
        <w:tc>
          <w:tcPr/>
          <w:p w:rsidR="00000000" w:rsidDel="00000000" w:rsidP="00000000" w:rsidRDefault="00000000" w:rsidRPr="00000000" w14:paraId="00000049">
            <w:pPr>
              <w:ind w:left="0" w:firstLine="0"/>
              <w:jc w:val="center"/>
              <w:rPr>
                <w:sz w:val="20"/>
                <w:szCs w:val="20"/>
              </w:rPr>
            </w:pPr>
            <w:bookmarkStart w:colFirst="0" w:colLast="0" w:name="_2lc39l3opcut" w:id="13"/>
            <w:bookmarkEnd w:id="13"/>
            <w:r w:rsidDel="00000000" w:rsidR="00000000" w:rsidRPr="00000000">
              <w:rPr>
                <w:sz w:val="20"/>
                <w:szCs w:val="20"/>
                <w:rtl w:val="0"/>
              </w:rPr>
              <w:t xml:space="preserve">Assis, Greice Ayra Franco; Souza, Ediane Eduão Ferreira de; Barbosa, Adriana Gonçalves (2021).</w:t>
            </w:r>
          </w:p>
        </w:tc>
        <w:tc>
          <w:tcPr/>
          <w:p w:rsidR="00000000" w:rsidDel="00000000" w:rsidP="00000000" w:rsidRDefault="00000000" w:rsidRPr="00000000" w14:paraId="0000004A">
            <w:pPr>
              <w:ind w:left="0" w:firstLine="0"/>
              <w:jc w:val="center"/>
              <w:rPr>
                <w:sz w:val="20"/>
                <w:szCs w:val="20"/>
              </w:rPr>
            </w:pPr>
            <w:r w:rsidDel="00000000" w:rsidR="00000000" w:rsidRPr="00000000">
              <w:rPr>
                <w:sz w:val="20"/>
                <w:szCs w:val="20"/>
                <w:rtl w:val="0"/>
              </w:rPr>
              <w:t xml:space="preserve">Sexualidade na escola: desafios e possibilidades para além dos PCNS e da BNCC</w:t>
            </w:r>
          </w:p>
          <w:p w:rsidR="00000000" w:rsidDel="00000000" w:rsidP="00000000" w:rsidRDefault="00000000" w:rsidRPr="00000000" w14:paraId="0000004B">
            <w:pPr>
              <w:ind w:left="0" w:firstLine="0"/>
              <w:jc w:val="center"/>
              <w:rPr>
                <w:sz w:val="20"/>
                <w:szCs w:val="20"/>
              </w:rPr>
            </w:pPr>
            <w:r w:rsidDel="00000000" w:rsidR="00000000" w:rsidRPr="00000000">
              <w:rPr>
                <w:rtl w:val="0"/>
              </w:rPr>
            </w:r>
          </w:p>
        </w:tc>
        <w:tc>
          <w:tcPr/>
          <w:p w:rsidR="00000000" w:rsidDel="00000000" w:rsidP="00000000" w:rsidRDefault="00000000" w:rsidRPr="00000000" w14:paraId="0000004C">
            <w:pPr>
              <w:ind w:left="0" w:firstLine="0"/>
              <w:jc w:val="center"/>
              <w:rPr>
                <w:sz w:val="20"/>
                <w:szCs w:val="20"/>
              </w:rPr>
            </w:pPr>
            <w:r w:rsidDel="00000000" w:rsidR="00000000" w:rsidRPr="00000000">
              <w:rPr>
                <w:sz w:val="20"/>
                <w:szCs w:val="20"/>
                <w:rtl w:val="0"/>
              </w:rPr>
              <w:t xml:space="preserve">O objetivo deste estudo foi analisar a abordagem da temática sexualidade na educação escolar, realizando uma avaliação desde os PCNs até a atual BNCC. Para tal, inspiramos-se os PCNs, a BNCC e trabalhos acadêmicos sobre a temática sexualidade nas escolas</w:t>
            </w:r>
          </w:p>
        </w:tc>
        <w:tc>
          <w:tcPr/>
          <w:p w:rsidR="00000000" w:rsidDel="00000000" w:rsidP="00000000" w:rsidRDefault="00000000" w:rsidRPr="00000000" w14:paraId="0000004D">
            <w:pPr>
              <w:ind w:left="-2" w:firstLine="0"/>
              <w:jc w:val="center"/>
              <w:rPr>
                <w:sz w:val="20"/>
                <w:szCs w:val="20"/>
              </w:rPr>
            </w:pPr>
            <w:bookmarkStart w:colFirst="0" w:colLast="0" w:name="_ywdz20u3zqz" w:id="14"/>
            <w:bookmarkEnd w:id="14"/>
            <w:r w:rsidDel="00000000" w:rsidR="00000000" w:rsidRPr="00000000">
              <w:rPr>
                <w:sz w:val="20"/>
                <w:szCs w:val="20"/>
                <w:rtl w:val="0"/>
              </w:rPr>
              <w:t xml:space="preserve">Ao considerar a sexualidade na BNCC, verifica-se um retrocesso ao que foi proposto pelos PCNs.</w:t>
            </w:r>
            <w:r w:rsidDel="00000000" w:rsidR="00000000" w:rsidRPr="00000000">
              <w:rPr>
                <w:sz w:val="20"/>
                <w:szCs w:val="20"/>
                <w:highlight w:val="white"/>
                <w:rtl w:val="0"/>
              </w:rPr>
              <w:t xml:space="preserve"> </w:t>
            </w:r>
            <w:r w:rsidDel="00000000" w:rsidR="00000000" w:rsidRPr="00000000">
              <w:rPr>
                <w:sz w:val="20"/>
                <w:szCs w:val="20"/>
                <w:rtl w:val="0"/>
              </w:rPr>
              <w:t xml:space="preserve">O documento oficial associa a sexualidade aos conceitos relacionados à saúde e à qualidade de vida, reservados ao oitavo ano do Ensino Fundamental. Diante deste cenário, percebe-se a necessidade da elaboração de mais estudos sobre o assunto sexualidade e diversidade sexual e de gênero no ambiente escolar, para assim, traçar panoramas sobre os desdobramentos da BNCC nas escolas.</w:t>
            </w:r>
          </w:p>
        </w:tc>
      </w:tr>
      <w:tr>
        <w:trPr>
          <w:cantSplit w:val="0"/>
          <w:tblHeader w:val="0"/>
        </w:trPr>
        <w:tc>
          <w:tcPr/>
          <w:p w:rsidR="00000000" w:rsidDel="00000000" w:rsidP="00000000" w:rsidRDefault="00000000" w:rsidRPr="00000000" w14:paraId="0000004E">
            <w:pPr>
              <w:ind w:left="-2" w:firstLine="0"/>
              <w:jc w:val="center"/>
              <w:rPr>
                <w:sz w:val="20"/>
                <w:szCs w:val="20"/>
              </w:rPr>
            </w:pPr>
            <w:bookmarkStart w:colFirst="0" w:colLast="0" w:name="_jx25mztsr16q" w:id="15"/>
            <w:bookmarkEnd w:id="15"/>
            <w:r w:rsidDel="00000000" w:rsidR="00000000" w:rsidRPr="00000000">
              <w:rPr>
                <w:sz w:val="20"/>
                <w:szCs w:val="20"/>
                <w:rtl w:val="0"/>
              </w:rPr>
              <w:t xml:space="preserve">Brilhante, Aline Veras Morais </w:t>
            </w:r>
            <w:r w:rsidDel="00000000" w:rsidR="00000000" w:rsidRPr="00000000">
              <w:rPr>
                <w:i w:val="1"/>
                <w:sz w:val="20"/>
                <w:szCs w:val="20"/>
                <w:rtl w:val="0"/>
              </w:rPr>
              <w:t xml:space="preserve">et al</w:t>
            </w:r>
            <w:r w:rsidDel="00000000" w:rsidR="00000000" w:rsidRPr="00000000">
              <w:rPr>
                <w:sz w:val="20"/>
                <w:szCs w:val="20"/>
                <w:rtl w:val="0"/>
              </w:rPr>
              <w:t xml:space="preserve">., (2020).</w:t>
            </w:r>
          </w:p>
        </w:tc>
        <w:tc>
          <w:tcPr/>
          <w:p w:rsidR="00000000" w:rsidDel="00000000" w:rsidP="00000000" w:rsidRDefault="00000000" w:rsidRPr="00000000" w14:paraId="0000004F">
            <w:pPr>
              <w:ind w:left="-2" w:firstLine="0"/>
              <w:jc w:val="center"/>
              <w:rPr>
                <w:sz w:val="20"/>
                <w:szCs w:val="20"/>
              </w:rPr>
            </w:pPr>
            <w:r w:rsidDel="00000000" w:rsidR="00000000" w:rsidRPr="00000000">
              <w:rPr>
                <w:sz w:val="20"/>
                <w:szCs w:val="20"/>
                <w:rtl w:val="0"/>
              </w:rPr>
              <w:t xml:space="preserve">“Eu não sou um anjo azul”: a sexualidade na perspectiva de adolescentes autistas</w:t>
            </w:r>
          </w:p>
        </w:tc>
        <w:tc>
          <w:tcPr/>
          <w:p w:rsidR="00000000" w:rsidDel="00000000" w:rsidP="00000000" w:rsidRDefault="00000000" w:rsidRPr="00000000" w14:paraId="00000050">
            <w:pPr>
              <w:ind w:left="-2" w:firstLine="0"/>
              <w:jc w:val="center"/>
              <w:rPr>
                <w:sz w:val="20"/>
                <w:szCs w:val="20"/>
              </w:rPr>
            </w:pPr>
            <w:r w:rsidDel="00000000" w:rsidR="00000000" w:rsidRPr="00000000">
              <w:rPr>
                <w:sz w:val="20"/>
                <w:szCs w:val="20"/>
                <w:rtl w:val="0"/>
              </w:rPr>
              <w:t xml:space="preserve">A pesquisa objetiva identificar as demandas de autistas sobre sua sexualidade, alinhando-se ao paradigma da neurodiversidade.</w:t>
            </w:r>
          </w:p>
        </w:tc>
        <w:tc>
          <w:tcPr/>
          <w:p w:rsidR="00000000" w:rsidDel="00000000" w:rsidP="00000000" w:rsidRDefault="00000000" w:rsidRPr="00000000" w14:paraId="00000051">
            <w:pPr>
              <w:ind w:left="-2" w:firstLine="0"/>
              <w:jc w:val="center"/>
              <w:rPr>
                <w:sz w:val="20"/>
                <w:szCs w:val="20"/>
              </w:rPr>
            </w:pPr>
            <w:bookmarkStart w:colFirst="0" w:colLast="0" w:name="_g8u0gd7uax0b" w:id="16"/>
            <w:bookmarkEnd w:id="16"/>
            <w:r w:rsidDel="00000000" w:rsidR="00000000" w:rsidRPr="00000000">
              <w:rPr>
                <w:sz w:val="20"/>
                <w:szCs w:val="20"/>
                <w:rtl w:val="0"/>
              </w:rPr>
              <w:t xml:space="preserve">Os resultados que embora pessoas autistas se desenvolvam fisicamente e sexualmente de acordo com os estágios típicos de desenvolvimento, existem singularidades que não deveriam ser ignoradas. Todavia, a construção de falsas crenças fomenta a negação da sexualidade de pessoas autistas.</w:t>
            </w:r>
          </w:p>
        </w:tc>
      </w:tr>
      <w:tr>
        <w:trPr>
          <w:cantSplit w:val="0"/>
          <w:tblHeader w:val="0"/>
        </w:trPr>
        <w:tc>
          <w:tcPr/>
          <w:p w:rsidR="00000000" w:rsidDel="00000000" w:rsidP="00000000" w:rsidRDefault="00000000" w:rsidRPr="00000000" w14:paraId="00000052">
            <w:pPr>
              <w:ind w:left="-2" w:firstLine="0"/>
              <w:jc w:val="center"/>
              <w:rPr>
                <w:sz w:val="20"/>
                <w:szCs w:val="20"/>
              </w:rPr>
            </w:pPr>
            <w:bookmarkStart w:colFirst="0" w:colLast="0" w:name="_i2vnlrqldox6" w:id="17"/>
            <w:bookmarkEnd w:id="17"/>
            <w:r w:rsidDel="00000000" w:rsidR="00000000" w:rsidRPr="00000000">
              <w:rPr>
                <w:sz w:val="20"/>
                <w:szCs w:val="20"/>
                <w:rtl w:val="0"/>
              </w:rPr>
              <w:t xml:space="preserve">Guimarães, Jamile; Silva, Cristiane Cabral da (2022).</w:t>
            </w:r>
          </w:p>
        </w:tc>
        <w:tc>
          <w:tcPr/>
          <w:p w:rsidR="00000000" w:rsidDel="00000000" w:rsidP="00000000" w:rsidRDefault="00000000" w:rsidRPr="00000000" w14:paraId="00000053">
            <w:pPr>
              <w:ind w:left="-2" w:firstLine="0"/>
              <w:jc w:val="center"/>
              <w:rPr>
                <w:sz w:val="20"/>
                <w:szCs w:val="20"/>
              </w:rPr>
            </w:pPr>
            <w:r w:rsidDel="00000000" w:rsidR="00000000" w:rsidRPr="00000000">
              <w:rPr>
                <w:sz w:val="20"/>
                <w:szCs w:val="20"/>
                <w:rtl w:val="0"/>
              </w:rPr>
              <w:t xml:space="preserve">Pedagogias da sexualidade: discursos, práticas e (des)encontros na atenção integral à saúde de adolescentes</w:t>
            </w:r>
          </w:p>
        </w:tc>
        <w:tc>
          <w:tcPr/>
          <w:p w:rsidR="00000000" w:rsidDel="00000000" w:rsidP="00000000" w:rsidRDefault="00000000" w:rsidRPr="00000000" w14:paraId="00000054">
            <w:pPr>
              <w:ind w:left="-2" w:firstLine="0"/>
              <w:jc w:val="center"/>
              <w:rPr>
                <w:sz w:val="20"/>
                <w:szCs w:val="20"/>
              </w:rPr>
            </w:pPr>
            <w:r w:rsidDel="00000000" w:rsidR="00000000" w:rsidRPr="00000000">
              <w:rPr>
                <w:sz w:val="20"/>
                <w:szCs w:val="20"/>
                <w:rtl w:val="0"/>
              </w:rPr>
              <w:t xml:space="preserve">Este estudo tem como objetivo analisar as ações de educação sexual empreendidas por profissionais de saúde em uma unidade básica de saúde e em uma escola pública de um bairro periférico de São Paulo/SP.</w:t>
            </w:r>
          </w:p>
        </w:tc>
        <w:tc>
          <w:tcPr/>
          <w:p w:rsidR="00000000" w:rsidDel="00000000" w:rsidP="00000000" w:rsidRDefault="00000000" w:rsidRPr="00000000" w14:paraId="00000055">
            <w:pPr>
              <w:ind w:left="-2" w:firstLine="0"/>
              <w:jc w:val="center"/>
              <w:rPr>
                <w:sz w:val="20"/>
                <w:szCs w:val="20"/>
              </w:rPr>
            </w:pPr>
            <w:r w:rsidDel="00000000" w:rsidR="00000000" w:rsidRPr="00000000">
              <w:rPr>
                <w:sz w:val="20"/>
                <w:szCs w:val="20"/>
                <w:rtl w:val="0"/>
              </w:rPr>
              <w:t xml:space="preserve">Os resultados apresetam as necessidades de saúde sexual pontuadas por adolescentes trazem temas transversais como a diversidade de gênero e sexualidade, questões de saúde mental e as mudanças vivenciadas no início da adolescência</w:t>
            </w:r>
          </w:p>
        </w:tc>
      </w:tr>
      <w:tr>
        <w:trPr>
          <w:cantSplit w:val="0"/>
          <w:tblHeader w:val="0"/>
        </w:trPr>
        <w:tc>
          <w:tcPr/>
          <w:p w:rsidR="00000000" w:rsidDel="00000000" w:rsidP="00000000" w:rsidRDefault="00000000" w:rsidRPr="00000000" w14:paraId="00000056">
            <w:pPr>
              <w:ind w:left="-2" w:firstLine="0"/>
              <w:jc w:val="center"/>
              <w:rPr>
                <w:sz w:val="20"/>
                <w:szCs w:val="20"/>
              </w:rPr>
            </w:pPr>
            <w:bookmarkStart w:colFirst="0" w:colLast="0" w:name="_1d33t6mamg7y" w:id="18"/>
            <w:bookmarkEnd w:id="18"/>
            <w:r w:rsidDel="00000000" w:rsidR="00000000" w:rsidRPr="00000000">
              <w:rPr>
                <w:sz w:val="20"/>
                <w:szCs w:val="20"/>
                <w:rtl w:val="0"/>
              </w:rPr>
              <w:t xml:space="preserve">Moura, Claudia Helena Gonçalves; Silva, Pedro Fernando da (2023).</w:t>
            </w:r>
          </w:p>
        </w:tc>
        <w:tc>
          <w:tcPr/>
          <w:p w:rsidR="00000000" w:rsidDel="00000000" w:rsidP="00000000" w:rsidRDefault="00000000" w:rsidRPr="00000000" w14:paraId="00000057">
            <w:pPr>
              <w:ind w:left="-2" w:firstLine="0"/>
              <w:jc w:val="center"/>
              <w:rPr>
                <w:sz w:val="20"/>
                <w:szCs w:val="20"/>
              </w:rPr>
            </w:pPr>
            <w:r w:rsidDel="00000000" w:rsidR="00000000" w:rsidRPr="00000000">
              <w:rPr>
                <w:sz w:val="20"/>
                <w:szCs w:val="20"/>
                <w:rtl w:val="0"/>
              </w:rPr>
              <w:t xml:space="preserve">Escola sem Partido e Conservadorismo Moral: Instrumentalização da Religião, Sexualidade e Gênero</w:t>
            </w:r>
          </w:p>
        </w:tc>
        <w:tc>
          <w:tcPr/>
          <w:p w:rsidR="00000000" w:rsidDel="00000000" w:rsidP="00000000" w:rsidRDefault="00000000" w:rsidRPr="00000000" w14:paraId="00000058">
            <w:pPr>
              <w:ind w:left="-2" w:firstLine="0"/>
              <w:jc w:val="center"/>
              <w:rPr>
                <w:sz w:val="20"/>
                <w:szCs w:val="20"/>
              </w:rPr>
            </w:pPr>
            <w:r w:rsidDel="00000000" w:rsidR="00000000" w:rsidRPr="00000000">
              <w:rPr>
                <w:sz w:val="20"/>
                <w:szCs w:val="20"/>
                <w:rtl w:val="0"/>
              </w:rPr>
              <w:t xml:space="preserve">Este artigo tem por objetivo identificar e discutir alguns estratagemas psicológicos utilizados por movimentos conservadores e autoritários recentemente difundidos no Brasil – em especial, pelo Movimento Escola sem Partid, em relação a temas como sexualidade e gênero, que atualmente foram incluídos como essenciais à formação escolar</w:t>
            </w:r>
          </w:p>
        </w:tc>
        <w:tc>
          <w:tcPr/>
          <w:p w:rsidR="00000000" w:rsidDel="00000000" w:rsidP="00000000" w:rsidRDefault="00000000" w:rsidRPr="00000000" w14:paraId="00000059">
            <w:pPr>
              <w:ind w:left="-2" w:firstLine="0"/>
              <w:jc w:val="center"/>
              <w:rPr>
                <w:sz w:val="20"/>
                <w:szCs w:val="20"/>
              </w:rPr>
            </w:pPr>
            <w:r w:rsidDel="00000000" w:rsidR="00000000" w:rsidRPr="00000000">
              <w:rPr>
                <w:sz w:val="20"/>
                <w:szCs w:val="20"/>
                <w:rtl w:val="0"/>
              </w:rPr>
              <w:t xml:space="preserve">Constatamos que a instrumentalização da religião é uma forma de justificar a permanência de valores conservadores na escola e na sociedade, bem como de reiterar o modelo de família heterossexual monogâmica e a ordem patriarcal. Por meio, os movimentos conservadores e autoritários, articulados em função da negação da diversidade sexual e de gênero, impedem que a escola se constitua como espaço democrático e diverso.</w:t>
            </w:r>
          </w:p>
        </w:tc>
      </w:tr>
      <w:tr>
        <w:trPr>
          <w:cantSplit w:val="0"/>
          <w:tblHeader w:val="0"/>
        </w:trPr>
        <w:tc>
          <w:tcPr/>
          <w:p w:rsidR="00000000" w:rsidDel="00000000" w:rsidP="00000000" w:rsidRDefault="00000000" w:rsidRPr="00000000" w14:paraId="0000005A">
            <w:pPr>
              <w:ind w:left="-2" w:firstLine="0"/>
              <w:jc w:val="center"/>
              <w:rPr>
                <w:sz w:val="20"/>
                <w:szCs w:val="20"/>
              </w:rPr>
            </w:pPr>
            <w:bookmarkStart w:colFirst="0" w:colLast="0" w:name="_zg112voimyqv" w:id="19"/>
            <w:bookmarkEnd w:id="19"/>
            <w:r w:rsidDel="00000000" w:rsidR="00000000" w:rsidRPr="00000000">
              <w:rPr>
                <w:sz w:val="20"/>
                <w:szCs w:val="20"/>
                <w:rtl w:val="0"/>
              </w:rPr>
              <w:t xml:space="preserve">Silva, Lorrane Garcia da </w:t>
            </w:r>
            <w:r w:rsidDel="00000000" w:rsidR="00000000" w:rsidRPr="00000000">
              <w:rPr>
                <w:i w:val="1"/>
                <w:sz w:val="20"/>
                <w:szCs w:val="20"/>
                <w:rtl w:val="0"/>
              </w:rPr>
              <w:t xml:space="preserve">et al.,</w:t>
            </w:r>
            <w:r w:rsidDel="00000000" w:rsidR="00000000" w:rsidRPr="00000000">
              <w:rPr>
                <w:sz w:val="20"/>
                <w:szCs w:val="20"/>
                <w:rtl w:val="0"/>
              </w:rPr>
              <w:t xml:space="preserve"> (2021).</w:t>
            </w:r>
          </w:p>
        </w:tc>
        <w:tc>
          <w:tcPr/>
          <w:p w:rsidR="00000000" w:rsidDel="00000000" w:rsidP="00000000" w:rsidRDefault="00000000" w:rsidRPr="00000000" w14:paraId="0000005B">
            <w:pPr>
              <w:ind w:left="-2" w:firstLine="0"/>
              <w:jc w:val="center"/>
              <w:rPr>
                <w:sz w:val="20"/>
                <w:szCs w:val="20"/>
              </w:rPr>
            </w:pPr>
            <w:r w:rsidDel="00000000" w:rsidR="00000000" w:rsidRPr="00000000">
              <w:rPr>
                <w:sz w:val="20"/>
                <w:szCs w:val="20"/>
                <w:rtl w:val="0"/>
              </w:rPr>
              <w:t xml:space="preserve">Gravidez na adolescência: um estudo propositivo sobre políticas públicas de combate aos fatores causadores do processo</w:t>
            </w:r>
          </w:p>
          <w:p w:rsidR="00000000" w:rsidDel="00000000" w:rsidP="00000000" w:rsidRDefault="00000000" w:rsidRPr="00000000" w14:paraId="0000005C">
            <w:pPr>
              <w:ind w:left="-2" w:firstLine="0"/>
              <w:jc w:val="center"/>
              <w:rPr>
                <w:sz w:val="20"/>
                <w:szCs w:val="20"/>
              </w:rPr>
            </w:pPr>
            <w:r w:rsidDel="00000000" w:rsidR="00000000" w:rsidRPr="00000000">
              <w:rPr>
                <w:rtl w:val="0"/>
              </w:rPr>
            </w:r>
          </w:p>
        </w:tc>
        <w:tc>
          <w:tcPr/>
          <w:p w:rsidR="00000000" w:rsidDel="00000000" w:rsidP="00000000" w:rsidRDefault="00000000" w:rsidRPr="00000000" w14:paraId="0000005D">
            <w:pPr>
              <w:ind w:left="-2" w:firstLine="0"/>
              <w:jc w:val="center"/>
              <w:rPr>
                <w:sz w:val="20"/>
                <w:szCs w:val="20"/>
              </w:rPr>
            </w:pPr>
            <w:r w:rsidDel="00000000" w:rsidR="00000000" w:rsidRPr="00000000">
              <w:rPr>
                <w:sz w:val="20"/>
                <w:szCs w:val="20"/>
                <w:rtl w:val="0"/>
              </w:rPr>
              <w:t xml:space="preserve">Esta pesquisa tem como objetivo compreender as ações que possibilitam a redução dos autoíndices de gravidez na adolescência e descrever as políticas públicas já constituídas para prevenção desses fatores.</w:t>
            </w:r>
          </w:p>
        </w:tc>
        <w:tc>
          <w:tcPr/>
          <w:p w:rsidR="00000000" w:rsidDel="00000000" w:rsidP="00000000" w:rsidRDefault="00000000" w:rsidRPr="00000000" w14:paraId="0000005E">
            <w:pPr>
              <w:ind w:left="-2" w:firstLine="0"/>
              <w:jc w:val="center"/>
              <w:rPr>
                <w:sz w:val="20"/>
                <w:szCs w:val="20"/>
              </w:rPr>
            </w:pPr>
            <w:r w:rsidDel="00000000" w:rsidR="00000000" w:rsidRPr="00000000">
              <w:rPr>
                <w:sz w:val="20"/>
                <w:szCs w:val="20"/>
                <w:rtl w:val="0"/>
              </w:rPr>
              <w:t xml:space="preserve">O resultado apresentado relaciona a compreensão das políticas públicas para a prevenção do processo de gravidez na adolescência, bem como uma análise crítico-reflexiva do cumprimento dessas políticas na atenção primária.</w:t>
            </w:r>
          </w:p>
        </w:tc>
      </w:tr>
      <w:tr>
        <w:trPr>
          <w:cantSplit w:val="0"/>
          <w:tblHeader w:val="0"/>
        </w:trPr>
        <w:tc>
          <w:tcPr/>
          <w:p w:rsidR="00000000" w:rsidDel="00000000" w:rsidP="00000000" w:rsidRDefault="00000000" w:rsidRPr="00000000" w14:paraId="0000005F">
            <w:pPr>
              <w:ind w:left="-2" w:firstLine="0"/>
              <w:jc w:val="center"/>
              <w:rPr>
                <w:sz w:val="20"/>
                <w:szCs w:val="20"/>
              </w:rPr>
            </w:pPr>
            <w:bookmarkStart w:colFirst="0" w:colLast="0" w:name="_k8vbtmslmpmc" w:id="20"/>
            <w:bookmarkEnd w:id="20"/>
            <w:r w:rsidDel="00000000" w:rsidR="00000000" w:rsidRPr="00000000">
              <w:rPr>
                <w:sz w:val="20"/>
                <w:szCs w:val="20"/>
                <w:rtl w:val="0"/>
              </w:rPr>
              <w:t xml:space="preserve">Carvalho, Ana Paula Teixeira da Silva </w:t>
            </w:r>
            <w:r w:rsidDel="00000000" w:rsidR="00000000" w:rsidRPr="00000000">
              <w:rPr>
                <w:i w:val="1"/>
                <w:sz w:val="20"/>
                <w:szCs w:val="20"/>
                <w:rtl w:val="0"/>
              </w:rPr>
              <w:t xml:space="preserve">et al.,</w:t>
            </w:r>
            <w:r w:rsidDel="00000000" w:rsidR="00000000" w:rsidRPr="00000000">
              <w:rPr>
                <w:sz w:val="20"/>
                <w:szCs w:val="20"/>
                <w:rtl w:val="0"/>
              </w:rPr>
              <w:t xml:space="preserve"> (2021).</w:t>
            </w:r>
          </w:p>
        </w:tc>
        <w:tc>
          <w:tcPr/>
          <w:p w:rsidR="00000000" w:rsidDel="00000000" w:rsidP="00000000" w:rsidRDefault="00000000" w:rsidRPr="00000000" w14:paraId="00000060">
            <w:pPr>
              <w:ind w:left="-2" w:firstLine="0"/>
              <w:jc w:val="center"/>
              <w:rPr>
                <w:sz w:val="20"/>
                <w:szCs w:val="20"/>
              </w:rPr>
            </w:pPr>
            <w:r w:rsidDel="00000000" w:rsidR="00000000" w:rsidRPr="00000000">
              <w:rPr>
                <w:sz w:val="20"/>
                <w:szCs w:val="20"/>
                <w:rtl w:val="0"/>
              </w:rPr>
              <w:t xml:space="preserve">Ações na área da sexualidade adolescente sob a perspectiva do programa Saúde na Escola: visão dos profissionais de saúde</w:t>
            </w:r>
          </w:p>
          <w:p w:rsidR="00000000" w:rsidDel="00000000" w:rsidP="00000000" w:rsidRDefault="00000000" w:rsidRPr="00000000" w14:paraId="00000061">
            <w:pPr>
              <w:ind w:left="-2" w:firstLine="0"/>
              <w:jc w:val="center"/>
              <w:rPr>
                <w:sz w:val="20"/>
                <w:szCs w:val="20"/>
              </w:rPr>
            </w:pPr>
            <w:r w:rsidDel="00000000" w:rsidR="00000000" w:rsidRPr="00000000">
              <w:rPr>
                <w:rtl w:val="0"/>
              </w:rPr>
            </w:r>
          </w:p>
        </w:tc>
        <w:tc>
          <w:tcPr/>
          <w:p w:rsidR="00000000" w:rsidDel="00000000" w:rsidP="00000000" w:rsidRDefault="00000000" w:rsidRPr="00000000" w14:paraId="00000062">
            <w:pPr>
              <w:ind w:left="-2" w:firstLine="0"/>
              <w:jc w:val="center"/>
              <w:rPr>
                <w:sz w:val="20"/>
                <w:szCs w:val="20"/>
              </w:rPr>
            </w:pPr>
            <w:r w:rsidDel="00000000" w:rsidR="00000000" w:rsidRPr="00000000">
              <w:rPr>
                <w:sz w:val="20"/>
                <w:szCs w:val="20"/>
                <w:rtl w:val="0"/>
              </w:rPr>
              <w:t xml:space="preserve">Buscou-se analisar a visão dos profissionais de saúde acerca das ações promovidas pelo Programa Saúde na Escola, no âmbito da sexualidade na adolescência.</w:t>
            </w:r>
          </w:p>
        </w:tc>
        <w:tc>
          <w:tcPr/>
          <w:p w:rsidR="00000000" w:rsidDel="00000000" w:rsidP="00000000" w:rsidRDefault="00000000" w:rsidRPr="00000000" w14:paraId="00000063">
            <w:pPr>
              <w:ind w:left="-2" w:firstLine="0"/>
              <w:jc w:val="center"/>
              <w:rPr>
                <w:sz w:val="20"/>
                <w:szCs w:val="20"/>
              </w:rPr>
            </w:pPr>
            <w:bookmarkStart w:colFirst="0" w:colLast="0" w:name="_2u1cbjt8jyyo" w:id="21"/>
            <w:bookmarkEnd w:id="21"/>
            <w:r w:rsidDel="00000000" w:rsidR="00000000" w:rsidRPr="00000000">
              <w:rPr>
                <w:sz w:val="20"/>
                <w:szCs w:val="20"/>
                <w:rtl w:val="0"/>
              </w:rPr>
              <w:t xml:space="preserve">Apesar das dificuldades enfrentadas, os profissionais de saúde apontam possibilidades, embora reconheçam que não possuem preparo e que há deficiência na assistência das gestões. A parceria entre escola e unidade de saúde proposta pelo programa oportuniza o acesso do adolescente ao conhecimento e cuidados com a sua saúde, tornando-o um sujeito capaz de adotar posturas responsáveis.</w:t>
            </w:r>
          </w:p>
        </w:tc>
      </w:tr>
      <w:tr>
        <w:trPr>
          <w:cantSplit w:val="0"/>
          <w:tblHeader w:val="0"/>
        </w:trPr>
        <w:tc>
          <w:tcPr/>
          <w:p w:rsidR="00000000" w:rsidDel="00000000" w:rsidP="00000000" w:rsidRDefault="00000000" w:rsidRPr="00000000" w14:paraId="00000064">
            <w:pPr>
              <w:ind w:left="-2" w:firstLine="0"/>
              <w:jc w:val="center"/>
              <w:rPr>
                <w:sz w:val="20"/>
                <w:szCs w:val="20"/>
              </w:rPr>
            </w:pPr>
            <w:bookmarkStart w:colFirst="0" w:colLast="0" w:name="_gc5vgmkoz1hf" w:id="22"/>
            <w:bookmarkEnd w:id="22"/>
            <w:r w:rsidDel="00000000" w:rsidR="00000000" w:rsidRPr="00000000">
              <w:rPr>
                <w:sz w:val="20"/>
                <w:szCs w:val="20"/>
                <w:rtl w:val="0"/>
              </w:rPr>
              <w:t xml:space="preserve">Barros, Raquel Porto </w:t>
            </w:r>
            <w:r w:rsidDel="00000000" w:rsidR="00000000" w:rsidRPr="00000000">
              <w:rPr>
                <w:i w:val="1"/>
                <w:sz w:val="20"/>
                <w:szCs w:val="20"/>
                <w:rtl w:val="0"/>
              </w:rPr>
              <w:t xml:space="preserve">et al.,</w:t>
            </w:r>
            <w:r w:rsidDel="00000000" w:rsidR="00000000" w:rsidRPr="00000000">
              <w:rPr>
                <w:sz w:val="20"/>
                <w:szCs w:val="20"/>
                <w:rtl w:val="0"/>
              </w:rPr>
              <w:t xml:space="preserve"> (2021).</w:t>
            </w:r>
          </w:p>
        </w:tc>
        <w:tc>
          <w:tcPr/>
          <w:p w:rsidR="00000000" w:rsidDel="00000000" w:rsidP="00000000" w:rsidRDefault="00000000" w:rsidRPr="00000000" w14:paraId="00000065">
            <w:pPr>
              <w:ind w:left="-2" w:firstLine="0"/>
              <w:jc w:val="center"/>
              <w:rPr>
                <w:sz w:val="20"/>
                <w:szCs w:val="20"/>
              </w:rPr>
            </w:pPr>
            <w:r w:rsidDel="00000000" w:rsidR="00000000" w:rsidRPr="00000000">
              <w:rPr>
                <w:sz w:val="20"/>
                <w:szCs w:val="20"/>
                <w:rtl w:val="0"/>
              </w:rPr>
              <w:t xml:space="preserve">Necessidades em Saúde dos adolescentes na perspectiva dos profissionais da Atenção Primária à Saúde</w:t>
            </w:r>
          </w:p>
        </w:tc>
        <w:tc>
          <w:tcPr/>
          <w:p w:rsidR="00000000" w:rsidDel="00000000" w:rsidP="00000000" w:rsidRDefault="00000000" w:rsidRPr="00000000" w14:paraId="00000066">
            <w:pPr>
              <w:ind w:left="-2" w:firstLine="0"/>
              <w:jc w:val="center"/>
              <w:rPr>
                <w:sz w:val="20"/>
                <w:szCs w:val="20"/>
              </w:rPr>
            </w:pPr>
            <w:r w:rsidDel="00000000" w:rsidR="00000000" w:rsidRPr="00000000">
              <w:rPr>
                <w:sz w:val="20"/>
                <w:szCs w:val="20"/>
                <w:rtl w:val="0"/>
              </w:rPr>
              <w:t xml:space="preserve">Analisar o reconhecimento e a satisfação das necessidades em saúde dos adolescentes, a partir da perspectiva de profissionais da Atenção Primária à Saúde. </w:t>
            </w:r>
          </w:p>
        </w:tc>
        <w:tc>
          <w:tcPr/>
          <w:p w:rsidR="00000000" w:rsidDel="00000000" w:rsidP="00000000" w:rsidRDefault="00000000" w:rsidRPr="00000000" w14:paraId="00000067">
            <w:pPr>
              <w:ind w:left="-2" w:firstLine="0"/>
              <w:jc w:val="center"/>
              <w:rPr>
                <w:sz w:val="20"/>
                <w:szCs w:val="20"/>
              </w:rPr>
            </w:pPr>
            <w:bookmarkStart w:colFirst="0" w:colLast="0" w:name="_nwsm1dj6r9ic" w:id="23"/>
            <w:bookmarkEnd w:id="23"/>
            <w:r w:rsidDel="00000000" w:rsidR="00000000" w:rsidRPr="00000000">
              <w:rPr>
                <w:sz w:val="20"/>
                <w:szCs w:val="20"/>
                <w:rtl w:val="0"/>
              </w:rPr>
              <w:t xml:space="preserve">Os profissionais reconhecem como necessidades as demandas compatíveis com as ações programáticas da Atenção Básica sem terem instrumentos suficientes para lidar com as peculiaridades do grupo.</w:t>
            </w:r>
          </w:p>
        </w:tc>
      </w:tr>
    </w:tbl>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851" w:firstLine="0"/>
        <w:rPr>
          <w:color w:val="000000"/>
          <w:sz w:val="20"/>
          <w:szCs w:val="20"/>
        </w:rPr>
      </w:pPr>
      <w:r w:rsidDel="00000000" w:rsidR="00000000" w:rsidRPr="00000000">
        <w:rPr>
          <w:color w:val="000000"/>
          <w:sz w:val="20"/>
          <w:szCs w:val="20"/>
          <w:rtl w:val="0"/>
        </w:rPr>
        <w:t xml:space="preserve">Fonte: Autores, 2025.</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firstLine="0"/>
        <w:rPr>
          <w:b w:val="1"/>
          <w:color w:val="000000"/>
          <w:sz w:val="2"/>
          <w:szCs w:val="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ifkbgzwxi92l" w:id="24"/>
      <w:bookmarkEnd w:id="2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adolescentes que possuem a APS como sua Fonte Usual de Cuidado (FUC) apresentam maior facilidade de acesso aos serviços. No entanto, o estudo aponta que as dificuldades de acesso são mais frequentes entre os economicamente vulneráveis e adolescentes em situação de risco, revelando desigualdades evitáveis, que poderiam ser mitigadas por meio de uma APS mais eficaz e contínua (Martins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2024).</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t2i4njrxb58y" w:id="25"/>
      <w:bookmarkEnd w:id="2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campo educacional, Souza e Fialho (2020) destacam a existência de bases legais sólidas em níveis internacional, nacional e estadual que sustentam políticas de inclusão escolar, o que favorece a promoção de uma educação voltada para a igualdade de oportunidades e para a desconstrução de preconceitos, especialmente em relação à sexualidade e às questões de gênero. Ainda assim, Souza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(2023) apontam que os adolescentes demonstram lacunas significativas em seus conhecimentos sobre sexualidade, refletindo uma deficiência educacional sobre o tema e indicando a necessidade urgente de intervenções eficazes voltadas à educação sexual.</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npr2lp58bh7y" w:id="26"/>
      <w:bookmarkEnd w:id="2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análise da Base Nacional Comum Curricular (BNCC) também revela limitações importantes. Segundo Assis, Souza e Barbosa (2021), o documento atual representa um retrocesso em comparação aos Parâmetros Curriculares Nacionais (PCNs), ao tratar a sexualidade de maneira superficial e limitada aos aspectos biológicos e de saúde, concentrados no oitavo ano do Ensino Fundamental. Diante disso, ressalta-se a importância de estudos que explorem a abordagem da sexualidade e da diversidade de gênero nas escolas, a fim de compreender os impactos práticos da BNCC no ambiente escolar.</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8ida1avb3pu" w:id="27"/>
      <w:bookmarkEnd w:id="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Outro ponto relevante é a invisibilização da sexualidade de grupos específicos. Brilhante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 observa que, embora pessoas autistas sigam os estágios típicos de desenvolvimento físico e sexual, crenças equivocadas ainda sustentam a negação de sua sexualidade, comprometendo sua autonomia e direito à informação.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a9banp2wypnb" w:id="28"/>
      <w:bookmarkEnd w:id="2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âmbito da atuação dos profissionais de saúde, Carvalho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e Barros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apontam fragilidades na formação e nas condições de trabalho desses profissionais, que muitas vezes não se sentem preparados para lidar com as demandas específicas dos adolescentes. Apesar disso, reconhece-se o potencial da parceria entre escolas e unidades de saúde como estratégia de fortalecimento do cuidado, proporcionando ao adolescente maior acesso ao conhecimento e incentivo ao protagonismo sobre sua própria saúde.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color w:val="000000"/>
          <w:rtl w:val="0"/>
        </w:rPr>
        <w:t xml:space="preserve">5 CONSIDERAÇÕES FINAIS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ind w:left="0" w:firstLine="720"/>
        <w:jc w:val="both"/>
        <w:rPr>
          <w:color w:val="000000"/>
        </w:rPr>
      </w:pPr>
      <w:r w:rsidDel="00000000" w:rsidR="00000000" w:rsidRPr="00000000">
        <w:rPr>
          <w:color w:val="000000"/>
          <w:rtl w:val="0"/>
        </w:rPr>
        <w:t xml:space="preserve">Com base na análise realizada, conclui-se que, embora existam avanços nas políticas públicas voltadas à saúde e à educação de adolescentes, ainda persistem desafios significativos no que diz respeito à efetividade da Atenção Primária à Saúde (APS) e à implementação de uma educação sexual ampla, inclusiva e contínua. A presença de desigualdades no acesso aos serviços, a falta de preparo dos profissionais e as limitações curriculares reforçam a necessidade de ações integradas entre os setores da saúde e da educação. Nesse sentido, torna-se essencial fortalecer estratégias que promovam o protagonismo juvenil, a equidade no cuidado e a desconstrução de preconceitos, garantindo, assim, o pleno exercício dos direitos sexuais e reprodutivos dessa população.</w:t>
      </w:r>
    </w:p>
    <w:p w:rsidR="00000000" w:rsidDel="00000000" w:rsidP="00000000" w:rsidRDefault="00000000" w:rsidRPr="00000000" w14:paraId="00000074">
      <w:pPr>
        <w:ind w:left="0" w:firstLine="0"/>
        <w:rPr/>
      </w:pPr>
      <w:bookmarkStart w:colFirst="0" w:colLast="0" w:name="_ayn6f8z9lwfe" w:id="29"/>
      <w:bookmarkEnd w:id="29"/>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b w:val="1"/>
          <w:color w:val="000000"/>
          <w:rtl w:val="0"/>
        </w:rPr>
        <w:t xml:space="preserve">REFERÊNCIAS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 Greice Ayra Franco.; SOUZA, Ediane Eduão Ferreira de; BARBOSA, Adriana Gonçalves. Sexualidade Na Escola: Desafios E Possibilidades Para Além Dos PCNS e da BNCC / Sexuality In School: Challenges And Possibilities Beyond PCNS and BNCC.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Brazilian Journal of Development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7, n. 2, p. 13662–13680, 2021. Disponível: </w:t>
      </w:r>
      <w:hyperlink r:id="rId19">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https://ojs.brazilianjournals.com.br/ojs/index.php/BRJD/article/view/24374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15 abr 2025.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BARROS, Raquel Porto.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Necessidades em Saúde dos adolescentes na perspectiva dos profissionais da Atenção Primária à Saúde.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Ciência &amp; Saúde Coletiva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26, n. 2, p. 425–434, fev. 2021. Disponível: </w:t>
      </w:r>
      <w:hyperlink r:id="rId20">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https://www.scielo.br/j/csc/a/Tsf3JXM6Tw7RkKMfRJz6zJp/</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17 abr 2025.</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BERTOZZI,  Elena,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Collecting family planning intentions and providing reproductive health information using a tablet-based video game in India. Gates Open Res 2018; 2:20. Disponivel em: </w:t>
      </w:r>
      <w:hyperlink r:id="rId21">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https://pubmed.ncbi.nlm.nih.gov/29984358/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18 abr 2025.</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Brasil. Ministério da Saúde (MS). Proteger e cuidar da saúde de adolescentes na atenção básica. 2. ed. Brasília: MS; 2018 – Versão eletronica. Disponivel em: </w:t>
      </w:r>
      <w:hyperlink r:id="rId22">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https://bvsms.saude.gov.br/bvs/publicacoes/cuidando_adolescentes_saude_sexual_reprodutiva_2ed.pdf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19 abr 2025.</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BRILHANTE, Aline Veras Morais,</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et 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“Eu não sou um anjo azul”: a sexualidade na perspectiva de adolescentes autistas.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Ciência &amp; Saúde Coletiva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26, p. 417–423, 12 fev. 2020. Disponível: </w:t>
      </w:r>
      <w:hyperlink r:id="rId23">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https://www.scielosp.org/pdf/csc/2021.v26n2/417-423/pt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08 abr 2025.</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ind w:left="0" w:hanging="2"/>
        <w:rPr>
          <w:sz w:val="20"/>
          <w:szCs w:val="20"/>
        </w:rPr>
      </w:pPr>
      <w:r w:rsidDel="00000000" w:rsidR="00000000" w:rsidRPr="00000000">
        <w:rPr>
          <w:sz w:val="20"/>
          <w:szCs w:val="20"/>
          <w:rtl w:val="0"/>
        </w:rPr>
        <w:t xml:space="preserve">CAMPOS, Denise Carvalho; URNAU, Lílian Caroline. Exploração sexual de crianças e adolescentes: reflexão sobre o papel da escola. </w:t>
      </w:r>
      <w:r w:rsidDel="00000000" w:rsidR="00000000" w:rsidRPr="00000000">
        <w:rPr>
          <w:b w:val="1"/>
          <w:sz w:val="20"/>
          <w:szCs w:val="20"/>
          <w:rtl w:val="0"/>
        </w:rPr>
        <w:t xml:space="preserve">Psicologia Escolar e Educacional</w:t>
      </w:r>
      <w:r w:rsidDel="00000000" w:rsidR="00000000" w:rsidRPr="00000000">
        <w:rPr>
          <w:sz w:val="20"/>
          <w:szCs w:val="20"/>
          <w:rtl w:val="0"/>
        </w:rPr>
        <w:t xml:space="preserve">, v. 25, 2021. Disponível em: https://www.redalyc.org/journal/2823/282377625002/. Acesso em: Acesso: 15 abr 2025</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CARVALHO, Ana Paula Teixeira da Silva.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Ações na área da sexualidade adolescente sob a perspectiva do programa Saúde na Escola: visão dos profissionais de saúde.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Revista de APS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24, n. 1, 18 out. 2021. Disponível: </w:t>
      </w:r>
      <w:hyperlink r:id="rId24">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https://periodicos.ufjf.br/index.php/aps/article/view/15926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17 abr 2025.</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COUTINHO, Larissa Rachel Palhares; BARBIERI, Ana Rita; SANTOS, Mara Lisiane de Moraes dos. Acolhimento na Atenção Primária à Saúde: revisão integrativa.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Saúde em Debate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39, n. 105, p. 514–524, abr. 2015. Disponível: </w:t>
      </w:r>
      <w:hyperlink r:id="rId25">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https://www.scielo.br/j/sdeb/a/p6vvLB8N6CbmLZFF4SXdxXS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18 abr 2025.</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DOURADO, João Victor Lira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Adolescência: definições, critérios e indicadores.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Revista de Enfermagem UFPE on line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Recife, v. 14, 2020. DOI: 10.5205/1981-8963.2020.245827. Disponível em: </w:t>
      </w:r>
      <w:hyperlink r:id="rId26">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https://periodicos.ufpe.br/revistas/index.php/revistaenfermagem/article/view/245827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Acesso em: 27 abr. 2025.</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GUIMARÃES, Jamile; CABRAL, Cristiane da Silva. Pedagogias da sexualidade: discursos, práticas e (des)encontros na atenção integral à saúde de adolescentes.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Pro-Posições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33, 2022. Disponível: </w:t>
      </w:r>
      <w:hyperlink r:id="rId27">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https://www.scielo.br/j/pp/a/kGdyDSB9rjSKXKxLX6FBQPD/?lang=pt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18 abr 2025.</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MARTINS, Maísa Mônica Flores.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Fonte usual de cuidado e o acesso de adolescentes brasileiros 1 a serviços de Atenção Primária à Saúde (APS).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Ciencia &amp; Saude Coletiva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29, n. 5, p. e11232023, 1 maio 2024. Disponível: </w:t>
      </w:r>
      <w:hyperlink r:id="rId28">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https://www.scielo.br/j/csc/a/qwnv3hY5QgHZ7NxRvJbRDym/?lang=pt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13 abr 2025.</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MOURA, Claudia Helena Gonçalves M. ; SILVA, Pedro Fernando da. Escola sem Partido e Conservadorismo Moral: Instrumentalização da Religião, Sexualidade e Gênero.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Psicologia: Ciência e Profissão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43, p. e250951, 30 jun. 2023. Disponível: </w:t>
      </w:r>
      <w:hyperlink r:id="rId29">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https://www.scielo.br/j/pcp/a/7Q9DnTyj3ZyPWb4y8NYST3C/?lang=pt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08 abr 2025.</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ROSANELI, Caroline Filla; COSTA, Natalia Bertani; SUTILE, Viviane Maria. Proteção à vida e à saúde da gravidez na adolescência sob o olhar da Bioética.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Physis: Revista de Saúde Coletiva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30, n. 1, p. e300114, 2020. Disponível: </w:t>
      </w:r>
      <w:hyperlink r:id="rId30">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https://www.scielo.br/j/physis/a/h74Np8MT3gnF4Vq9F4DTVmh/?lang=pt&amp;format=pdf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13 abr 2025.</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SILVA, Lorrane Garcia da.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Gravidez na adolescência: um estudo propositivo sobre as políticas públicas de combate aos fatores causadores do processo. v. 10, n. 12.  15 set. 2021. Disponível: </w:t>
      </w:r>
      <w:hyperlink r:id="rId31">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https://rsdjournal.org/index.php/rsd/article/view/19731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09 abr 2025.</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SOUZA, Andressa Duarte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Educação sexual: avaliação do conhecimento de adolescentes de uma escola do Vale do Jequitinhonha - MG.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Revista ELO – Diálogos Em Extensão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v12, 2023. Disponível: </w:t>
      </w:r>
      <w:hyperlink r:id="rId32">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https://doi.org/10.21284/elo.v12i.14882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13 abr 2025.</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SOUZA, Homero Henrique de; FIALHO, Lia Machado Fiuza. A Importância das Políticas Públicas Educacionais para as Questões de Gênero e Sexualidade na Escola.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Inovação &amp; Tecnologia Social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1, n. 3, p. 19–32, 6 jan. 2020. Disponível: </w:t>
      </w:r>
      <w:hyperlink r:id="rId33">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https://revistas.uece.br/index.php/inovacaotecnologiasocial/article/view/3863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13 abr 2025.</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sectPr>
      <w:footerReference r:id="rId34" w:type="default"/>
      <w:type w:val="continuous"/>
      <w:pgSz w:h="16838" w:w="11906" w:orient="portrait"/>
      <w:pgMar w:bottom="1418" w:top="1418" w:left="1418" w:right="1418" w:header="709" w:footer="141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36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-900429</wp:posOffset>
          </wp:positionH>
          <wp:positionV relativeFrom="paragraph">
            <wp:posOffset>-450214</wp:posOffset>
          </wp:positionV>
          <wp:extent cx="7551420" cy="899160"/>
          <wp:effectExtent b="0" l="0" r="0" t="0"/>
          <wp:wrapSquare wrapText="bothSides" distB="0" distT="0" distL="114300" distR="114300"/>
          <wp:docPr descr="Uma imagem contendo Padrão do plano de fundo&#10;&#10;O conteúdo gerado por IA pode estar incorreto." id="1" name="image1.png"/>
          <a:graphic>
            <a:graphicData uri="http://schemas.openxmlformats.org/drawingml/2006/picture">
              <pic:pic>
                <pic:nvPicPr>
                  <pic:cNvPr descr="Uma imagem contendo Padrão do plano de fundo&#10;&#10;O conteúdo gerado por IA pode estar incorreto." id="0" name="image1.png"/>
                  <pic:cNvPicPr preferRelativeResize="0"/>
                </pic:nvPicPr>
                <pic:blipFill>
                  <a:blip r:embed="rId1"/>
                  <a:srcRect b="92050" l="0" r="0" t="0"/>
                  <a:stretch>
                    <a:fillRect/>
                  </a:stretch>
                </pic:blipFill>
                <pic:spPr>
                  <a:xfrm>
                    <a:off x="0" y="0"/>
                    <a:ext cx="7551420" cy="89916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1" w:hanging="3"/>
      <w:jc w:val="center"/>
      <w:rPr>
        <w:color w:val="00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cielo.br/j/csc/a/Tsf3JXM6Tw7RkKMfRJz6zJp/" TargetMode="External"/><Relationship Id="rId22" Type="http://schemas.openxmlformats.org/officeDocument/2006/relationships/hyperlink" Target="https://bvsms.saude.gov.br/bvs/publicacoes/cuidando_adolescentes_saude_sexual_reprodutiva_2ed.pdf" TargetMode="External"/><Relationship Id="rId21" Type="http://schemas.openxmlformats.org/officeDocument/2006/relationships/hyperlink" Target="https://pubmed.ncbi.nlm.nih.gov/29984358/" TargetMode="External"/><Relationship Id="rId24" Type="http://schemas.openxmlformats.org/officeDocument/2006/relationships/hyperlink" Target="https://periodicos.ufjf.br/index.php/aps/article/view/15926" TargetMode="External"/><Relationship Id="rId23" Type="http://schemas.openxmlformats.org/officeDocument/2006/relationships/hyperlink" Target="https://www.scielosp.org/pdf/csc/2021.v26n2/417-423/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iarayanne.0@gmail.com" TargetMode="External"/><Relationship Id="rId26" Type="http://schemas.openxmlformats.org/officeDocument/2006/relationships/hyperlink" Target="https://periodicos.ufpe.br/revistas/index.php/revistaenfermagem/article/view/245827" TargetMode="External"/><Relationship Id="rId25" Type="http://schemas.openxmlformats.org/officeDocument/2006/relationships/hyperlink" Target="https://www.scielo.br/j/sdeb/a/p6vvLB8N6CbmLZFF4SXdxXS" TargetMode="External"/><Relationship Id="rId28" Type="http://schemas.openxmlformats.org/officeDocument/2006/relationships/hyperlink" Target="https://www.scielo.br/j/csc/a/qwnv3hY5QgHZ7NxRvJbRDym/?lang=pt" TargetMode="External"/><Relationship Id="rId27" Type="http://schemas.openxmlformats.org/officeDocument/2006/relationships/hyperlink" Target="https://www.scielo.br/j/pp/a/kGdyDSB9rjSKXKxLX6FBQPD/?lang=pt" TargetMode="External"/><Relationship Id="rId5" Type="http://schemas.openxmlformats.org/officeDocument/2006/relationships/styles" Target="styles.xml"/><Relationship Id="rId6" Type="http://schemas.openxmlformats.org/officeDocument/2006/relationships/hyperlink" Target="mailto:taliaandradi@gmail.com" TargetMode="External"/><Relationship Id="rId29" Type="http://schemas.openxmlformats.org/officeDocument/2006/relationships/hyperlink" Target="https://www.scielo.br/j/pcp/a/7Q9DnTyj3ZyPWb4y8NYST3C/?lang=pt" TargetMode="External"/><Relationship Id="rId7" Type="http://schemas.openxmlformats.org/officeDocument/2006/relationships/hyperlink" Target="mailto:andrezaalmeida_21@hotmail.com" TargetMode="External"/><Relationship Id="rId8" Type="http://schemas.openxmlformats.org/officeDocument/2006/relationships/hyperlink" Target="mailto:isabellycgaldino2323@outlook.com" TargetMode="External"/><Relationship Id="rId31" Type="http://schemas.openxmlformats.org/officeDocument/2006/relationships/hyperlink" Target="https://rsdjournal.org/index.php/rsd/article/view/19731" TargetMode="External"/><Relationship Id="rId30" Type="http://schemas.openxmlformats.org/officeDocument/2006/relationships/hyperlink" Target="https://www.scielo.br/j/physis/a/h74Np8MT3gnF4Vq9F4DTVmh/?lang=pt&amp;format=pdf" TargetMode="External"/><Relationship Id="rId11" Type="http://schemas.openxmlformats.org/officeDocument/2006/relationships/hyperlink" Target="mailto:ertasoraya@gmail.com" TargetMode="External"/><Relationship Id="rId33" Type="http://schemas.openxmlformats.org/officeDocument/2006/relationships/hyperlink" Target="https://revistas.uece.br/index.php/inovacaotecnologiasocial/article/view/3863" TargetMode="External"/><Relationship Id="rId10" Type="http://schemas.openxmlformats.org/officeDocument/2006/relationships/hyperlink" Target="mailto:analuisaalves108@gmail.com" TargetMode="External"/><Relationship Id="rId32" Type="http://schemas.openxmlformats.org/officeDocument/2006/relationships/hyperlink" Target="https://doi.org/10.21284/elo.v12i.14882" TargetMode="External"/><Relationship Id="rId13" Type="http://schemas.openxmlformats.org/officeDocument/2006/relationships/header" Target="header2.xml"/><Relationship Id="rId12" Type="http://schemas.openxmlformats.org/officeDocument/2006/relationships/hyperlink" Target="mailto:ertasoraya@gmail.com" TargetMode="External"/><Relationship Id="rId34" Type="http://schemas.openxmlformats.org/officeDocument/2006/relationships/footer" Target="footer4.xm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19" Type="http://schemas.openxmlformats.org/officeDocument/2006/relationships/hyperlink" Target="https://ojs.brazilianjournals.com.br/ojs/index.php/BRJD/article/view/24374" TargetMode="External"/><Relationship Id="rId1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