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162DC5" w:rsidP="7C485B89" w:rsidRDefault="7F162DC5" w14:paraId="50581BB7" w14:textId="739DC989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0" w:right="0" w:firstLine="0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  <w:lang w:val="pt-PT"/>
        </w:rPr>
      </w:pPr>
      <w:r w:rsidRPr="7C485B89" w:rsidR="7F162DC5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  <w:lang w:val="pt-PT"/>
        </w:rPr>
        <w:t xml:space="preserve">Consequências das </w:t>
      </w:r>
      <w:r w:rsidRPr="7C485B89" w:rsidR="7F162DC5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  <w:lang w:val="pt-PT"/>
        </w:rPr>
        <w:t>infecções</w:t>
      </w:r>
      <w:r w:rsidRPr="7C485B89" w:rsidR="7F162DC5">
        <w:rPr>
          <w:rFonts w:ascii="Arial" w:hAnsi="Arial" w:eastAsia="Arial" w:cs="Arial"/>
          <w:b w:val="1"/>
          <w:bCs w:val="1"/>
          <w:color w:val="000000" w:themeColor="text1" w:themeTint="FF" w:themeShade="FF"/>
          <w:sz w:val="28"/>
          <w:szCs w:val="28"/>
          <w:lang w:val="pt-PT"/>
        </w:rPr>
        <w:t xml:space="preserve"> congênitas no desenvolvimento infantil: </w:t>
      </w:r>
      <w:r w:rsidRPr="7C485B89" w:rsidR="7F162DC5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lang w:val="pt-PT"/>
        </w:rPr>
        <w:t>Uma abor</w:t>
      </w:r>
      <w:r w:rsidRPr="7C485B89" w:rsidR="3B78A055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lang w:val="pt-PT"/>
        </w:rPr>
        <w:t>dagem da enfermagem</w:t>
      </w:r>
    </w:p>
    <w:p w:rsidR="00880E69" w:rsidP="51ACDA9C" w:rsidRDefault="00880E69" w14:paraId="0000000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" w:hanging="3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:rsidR="15C998DE" w:rsidP="51ACDA9C" w:rsidRDefault="15C998DE" w14:paraId="4F5F525B" w14:textId="7415A84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sdt>
        <w:sdtPr>
          <w:id w:val="-34669537"/>
          <w:tag w:val="goog_rdk_0"/>
          <w:showingPlcHdr/>
          <w:placeholder>
            <w:docPart w:val="DefaultPlaceholder_1081868574"/>
          </w:placeholder>
          <w:rPr>
            <w:rFonts w:ascii="Arial" w:hAnsi="Arial" w:eastAsia="Arial" w:cs="Arial"/>
            <w:sz w:val="24"/>
            <w:szCs w:val="24"/>
          </w:rPr>
        </w:sdtPr>
        <w:sdtContent>
          <w:r w:rsidRPr="51ACDA9C" w:rsidR="00917708">
            <w:rPr>
              <w:rFonts w:ascii="Arial" w:hAnsi="Arial" w:eastAsia="Arial" w:cs="Arial"/>
              <w:sz w:val="24"/>
              <w:szCs w:val="24"/>
            </w:rPr>
            <w:t xml:space="preserve">     </w:t>
          </w:r>
        </w:sdtContent>
        <w:sdtEndPr>
          <w:rPr>
            <w:rFonts w:ascii="Arial" w:hAnsi="Arial" w:eastAsia="Arial" w:cs="Arial"/>
            <w:sz w:val="24"/>
            <w:szCs w:val="24"/>
          </w:rPr>
        </w:sdtEndPr>
      </w:sdt>
      <w:r w:rsidRPr="51ACDA9C" w:rsidR="5C0D90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1ACDA9C" w:rsidR="7401B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Anderson da Silva </w:t>
      </w:r>
      <w:r w:rsidRPr="51ACDA9C" w:rsidR="2B744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Rodrigues</w:t>
      </w:r>
      <w:r w:rsidRPr="51ACDA9C" w:rsidR="25D068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</w:t>
      </w:r>
    </w:p>
    <w:p w:rsidR="15C998DE" w:rsidP="51ACDA9C" w:rsidRDefault="15C998DE" w14:paraId="3DFFA21C" w14:textId="1DAE391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2CB65108" w:rsidR="25D068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Centro Universitário de Patos - UNIFIP</w:t>
      </w:r>
    </w:p>
    <w:p w:rsidR="49AC1B74" w:rsidP="2CB65108" w:rsidRDefault="49AC1B74" w14:paraId="3109D51D" w14:textId="26318476">
      <w:pPr>
        <w:pStyle w:val="Normal1"/>
        <w:suppressLineNumbers w:val="0"/>
        <w:bidi w:val="0"/>
        <w:spacing w:before="0" w:beforeAutospacing="off" w:after="0" w:afterAutospacing="off" w:line="259" w:lineRule="auto"/>
        <w:ind w:left="0" w:right="0" w:hanging="1"/>
        <w:jc w:val="center"/>
      </w:pPr>
      <w:r w:rsidRPr="2CB65108" w:rsidR="49AC1B74">
        <w:rPr>
          <w:rStyle w:val="Hyperlink"/>
          <w:rFonts w:ascii="Arial" w:hAnsi="Arial" w:eastAsia="Arial" w:cs="Arial"/>
          <w:sz w:val="20"/>
          <w:szCs w:val="20"/>
        </w:rPr>
        <w:t>andersondasilvarodrigues2004@gmail.com</w:t>
      </w:r>
    </w:p>
    <w:p w:rsidR="15C998DE" w:rsidP="51ACDA9C" w:rsidRDefault="15C998DE" w14:paraId="7CD16E74" w14:textId="0E96ADE5">
      <w:pPr>
        <w:pStyle w:val="Normal1"/>
      </w:pPr>
    </w:p>
    <w:p w:rsidR="15C998DE" w:rsidP="51ACDA9C" w:rsidRDefault="15C998DE" w14:paraId="1CF0B931" w14:textId="391CF0E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51ACDA9C" w:rsidR="2B1A6C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Giovani Amado Rivera </w:t>
      </w:r>
    </w:p>
    <w:p w:rsidR="15C998DE" w:rsidP="51ACDA9C" w:rsidRDefault="15C998DE" w14:paraId="386B6052" w14:textId="0E7D255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51ACDA9C" w:rsidR="4E026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Universidade Federal da Paraíba - UFPB</w:t>
      </w:r>
    </w:p>
    <w:p w:rsidR="15C998DE" w:rsidP="51ACDA9C" w:rsidRDefault="15C998DE" w14:paraId="3834C869" w14:textId="222A5E5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hyperlink r:id="R3763321327a34778">
        <w:r w:rsidRPr="51ACDA9C" w:rsidR="4E0267F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pt-PT"/>
          </w:rPr>
          <w:t>giovanirivera@fiponline.edu.br</w:t>
        </w:r>
      </w:hyperlink>
    </w:p>
    <w:p w:rsidR="15C998DE" w:rsidP="51ACDA9C" w:rsidRDefault="15C998DE" w14:paraId="38A0D09B" w14:textId="19DD04B8">
      <w:pPr>
        <w:pStyle w:val="Normal1"/>
        <w:jc w:val="center"/>
        <w:rPr>
          <w:noProof w:val="0"/>
          <w:lang w:val="pt-PT"/>
        </w:rPr>
      </w:pPr>
    </w:p>
    <w:p w:rsidR="15C998DE" w:rsidP="51ACDA9C" w:rsidRDefault="15C998DE" w14:paraId="3A13DF36" w14:textId="59042DD8">
      <w:pPr>
        <w:pStyle w:val="Normal1"/>
        <w:jc w:val="center"/>
        <w:rPr>
          <w:rFonts w:ascii="Arial" w:hAnsi="Arial" w:eastAsia="Arial" w:cs="Arial"/>
        </w:rPr>
      </w:pPr>
    </w:p>
    <w:p w:rsidR="00880E69" w:rsidP="51ACDA9C" w:rsidRDefault="00C81ACD" w14:paraId="0000001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51ACDA9C" w:rsidR="00C81AC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Resumo</w:t>
      </w:r>
    </w:p>
    <w:p w:rsidR="00880E69" w:rsidP="51ACDA9C" w:rsidRDefault="00880E69" w14:paraId="3280DBF3" w14:textId="5C8FA127">
      <w:pPr>
        <w:pStyle w:val="Normal1"/>
        <w:rPr>
          <w:rFonts w:ascii="Arial" w:hAnsi="Arial" w:eastAsia="Arial" w:cs="Arial"/>
        </w:rPr>
      </w:pPr>
    </w:p>
    <w:p w:rsidR="3A2CF8E7" w:rsidP="416F5462" w:rsidRDefault="3A2CF8E7" w14:paraId="3187762F" w14:textId="360164B1">
      <w:pPr>
        <w:pStyle w:val="Normal"/>
        <w:suppressLineNumbers w:val="0"/>
        <w:spacing w:line="240" w:lineRule="auto"/>
        <w:ind w:left="0" w:firstLine="0"/>
        <w:jc w:val="both"/>
        <w:rPr>
          <w:rFonts w:ascii="Arial" w:hAnsi="Arial" w:eastAsia="Arial" w:cs="Arial"/>
        </w:rPr>
      </w:pPr>
      <w:r w:rsidRPr="416F5462" w:rsidR="3A2CF8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As infecções adquiridas pelo feto por meio da contaminação intrauterina são classificadas como infecções congênitas</w:t>
      </w:r>
      <w:r w:rsidRPr="416F5462" w:rsidR="365146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</w:t>
      </w:r>
      <w:r w:rsidRPr="416F5462" w:rsidR="3A2CF8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representam um problema constante de saúde pública no Brasil</w:t>
      </w:r>
      <w:r w:rsidRPr="416F5462" w:rsidR="763870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devido aos danos causados ao </w:t>
      </w:r>
      <w:r w:rsidRPr="416F5462" w:rsidR="763870EC">
        <w:rPr>
          <w:rFonts w:ascii="Arial" w:hAnsi="Arial" w:eastAsia="Arial" w:cs="Arial"/>
          <w:noProof w:val="0"/>
          <w:sz w:val="24"/>
          <w:szCs w:val="24"/>
          <w:lang w:val="pt-BR"/>
        </w:rPr>
        <w:t>neurodesenvolvimento infantil</w:t>
      </w:r>
      <w:r w:rsidRPr="416F5462" w:rsidR="3A2CF8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  <w:r w:rsidRPr="416F5462" w:rsidR="22CAB4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Esse estudo tem como objetivo compreender a importância do papel da enfermagem frente às infecções congênitas</w:t>
      </w:r>
      <w:r w:rsidRPr="416F5462" w:rsidR="5D03F1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</w:t>
      </w:r>
      <w:r w:rsidRPr="416F5462" w:rsidR="5D03F138">
        <w:rPr>
          <w:rFonts w:ascii="Arial" w:hAnsi="Arial" w:eastAsia="Arial" w:cs="Arial"/>
          <w:noProof w:val="0"/>
          <w:sz w:val="24"/>
          <w:szCs w:val="24"/>
          <w:lang w:val="pt-BR"/>
        </w:rPr>
        <w:t>bem como da capacitação contínua desses profissionais</w:t>
      </w:r>
      <w:r w:rsidRPr="416F5462" w:rsidR="162487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  <w:r w:rsidRPr="416F5462" w:rsidR="7026741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16F5462" w:rsidR="7026741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 xml:space="preserve">Trata-se de uma revisão narrativa da literatura, baseada na análise de artigos científicos selecionados em bases de dados como Scielo, </w:t>
      </w:r>
      <w:r w:rsidRPr="416F5462" w:rsidR="7026741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>PubMed</w:t>
      </w:r>
      <w:r w:rsidRPr="416F5462" w:rsidR="7026741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 xml:space="preserve"> e BVS, publicados majoritariamente nos últimos cinco anos, mas também incluindo trabalhos relevantes anteriores que contribuam com a compreensão do tema.</w:t>
      </w:r>
      <w:r w:rsidRPr="416F5462" w:rsidR="162487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16F5462" w:rsidR="1624879C">
        <w:rPr>
          <w:rFonts w:ascii="Arial" w:hAnsi="Arial" w:eastAsia="Arial" w:cs="Arial"/>
          <w:noProof w:val="0"/>
          <w:sz w:val="24"/>
          <w:szCs w:val="24"/>
          <w:lang w:val="pt-BR"/>
        </w:rPr>
        <w:t>A pesquisa foi baseada em revisão bibliográfica de estudos sobre doenças do grupo STORCH+Z, que incluem infecções como toxoplasmose, rubéola, citomegalovírus e Zika, com foco nas implicações clínicas e na detecção precoce.</w:t>
      </w:r>
      <w:r w:rsidRPr="416F5462" w:rsidR="39B145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Os resultados apresentaram que as infecções podem causar danos </w:t>
      </w:r>
      <w:r w:rsidRPr="416F5462" w:rsidR="4B35AD0B">
        <w:rPr>
          <w:rFonts w:ascii="Arial" w:hAnsi="Arial" w:eastAsia="Arial" w:cs="Arial"/>
          <w:noProof w:val="0"/>
          <w:sz w:val="24"/>
          <w:szCs w:val="24"/>
          <w:lang w:val="pt-BR"/>
        </w:rPr>
        <w:t>neur</w:t>
      </w:r>
      <w:r w:rsidRPr="416F5462" w:rsidR="39B14592">
        <w:rPr>
          <w:rFonts w:ascii="Arial" w:hAnsi="Arial" w:eastAsia="Arial" w:cs="Arial"/>
          <w:noProof w:val="0"/>
          <w:sz w:val="24"/>
          <w:szCs w:val="24"/>
          <w:lang w:val="pt-BR"/>
        </w:rPr>
        <w:t>o</w:t>
      </w:r>
      <w:r w:rsidRPr="416F5462" w:rsidR="4B35AD0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lógicos, auditivos e visuais graves nas crianças, </w:t>
      </w:r>
      <w:r w:rsidRPr="416F5462" w:rsidR="32C5B6E2">
        <w:rPr>
          <w:rFonts w:ascii="Arial" w:hAnsi="Arial" w:eastAsia="Arial" w:cs="Arial"/>
          <w:noProof w:val="0"/>
          <w:sz w:val="24"/>
          <w:szCs w:val="24"/>
          <w:lang w:val="pt-BR"/>
        </w:rPr>
        <w:t>principalmente</w:t>
      </w:r>
      <w:r w:rsidRPr="416F5462" w:rsidR="4B35AD0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com sintomatologia tardia</w:t>
      </w:r>
      <w:r w:rsidRPr="416F5462" w:rsidR="0AB8012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 a enfermagem se destaca com meio fundamental para garantia de um desenvolvimento saudável.</w:t>
      </w:r>
      <w:r w:rsidRPr="416F5462" w:rsidR="39B1459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16F5462" w:rsidR="22CAB4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16F5462" w:rsidR="4541D2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Conclui-se que compreender esse papel e promover a capacitação constante dos profissionais de enfermagem é fundamental para o reconhecimento precoce e a atuação eficaz diante das infecções congênitas, contribuindo para a melhoria dos cuidados em saúde infantil.</w:t>
      </w:r>
    </w:p>
    <w:p w:rsidR="4D6797CE" w:rsidP="416F5462" w:rsidRDefault="4D6797CE" w14:paraId="1CEF3711" w14:textId="3CB206C4">
      <w:pPr>
        <w:pStyle w:val="Normal"/>
        <w:suppressLineNumbers w:val="0"/>
        <w:spacing w:before="0" w:beforeAutospacing="off" w:after="0" w:afterAutospacing="off" w:line="240" w:lineRule="auto"/>
        <w:ind w:left="-1" w:right="0" w:hanging="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16F5462" w:rsidR="11151D7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Descritores:</w:t>
      </w:r>
      <w:r w:rsidRPr="416F5462" w:rsidR="394575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16F5462" w:rsidR="51F3C2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Enfermagem. Infecções congênitas. Neurodesenvolvimento. Saúde Infantil</w:t>
      </w:r>
      <w:r w:rsidRPr="416F5462" w:rsidR="09CC3E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16F5462" w:rsidP="416F5462" w:rsidRDefault="416F5462" w14:paraId="6B347F7D" w14:textId="5265F0CD">
      <w:pPr>
        <w:pStyle w:val="Normal1"/>
        <w:rPr>
          <w:noProof w:val="0"/>
          <w:lang w:val="pt-BR"/>
        </w:rPr>
      </w:pPr>
    </w:p>
    <w:p w:rsidR="18A0D7ED" w:rsidP="416F5462" w:rsidRDefault="18A0D7ED" w14:paraId="62487A32" w14:textId="7B0D9934">
      <w:pPr>
        <w:pStyle w:val="Normal1"/>
        <w:spacing w:line="240" w:lineRule="auto"/>
        <w:ind w:left="0" w:firstLine="0"/>
        <w:jc w:val="center"/>
        <w:rPr>
          <w:rFonts w:ascii="Arial" w:hAnsi="Arial" w:eastAsia="Arial" w:cs="Arial"/>
          <w:b w:val="1"/>
          <w:bCs w:val="1"/>
          <w:noProof w:val="0"/>
          <w:lang w:val="pt-BR"/>
        </w:rPr>
      </w:pPr>
      <w:r w:rsidRPr="416F5462" w:rsidR="18A0D7ED">
        <w:rPr>
          <w:rFonts w:ascii="Arial" w:hAnsi="Arial" w:eastAsia="Arial" w:cs="Arial"/>
          <w:b w:val="1"/>
          <w:bCs w:val="1"/>
          <w:noProof w:val="0"/>
          <w:lang w:val="pt-BR"/>
        </w:rPr>
        <w:t>Abstract</w:t>
      </w:r>
    </w:p>
    <w:p w:rsidR="416F5462" w:rsidP="416F5462" w:rsidRDefault="416F5462" w14:paraId="3EA463A3" w14:textId="4172EE7A">
      <w:pPr>
        <w:pStyle w:val="Normal1"/>
        <w:spacing w:line="240" w:lineRule="auto"/>
        <w:ind w:left="0" w:firstLine="0"/>
        <w:jc w:val="center"/>
        <w:rPr>
          <w:rFonts w:ascii="Arial" w:hAnsi="Arial" w:eastAsia="Arial" w:cs="Arial"/>
          <w:b w:val="1"/>
          <w:bCs w:val="1"/>
          <w:noProof w:val="0"/>
          <w:lang w:val="pt-BR"/>
        </w:rPr>
      </w:pPr>
    </w:p>
    <w:p w:rsidR="18A0D7ED" w:rsidP="416F5462" w:rsidRDefault="18A0D7ED" w14:paraId="136AC562" w14:textId="10703E81">
      <w:pPr>
        <w:pStyle w:val="Normal1"/>
        <w:spacing w:line="240" w:lineRule="auto"/>
        <w:ind w:left="0" w:firstLine="0"/>
        <w:jc w:val="both"/>
        <w:rPr>
          <w:rFonts w:ascii="Arial" w:hAnsi="Arial" w:eastAsia="Arial" w:cs="Arial"/>
          <w:noProof w:val="0"/>
          <w:lang w:val="pt-BR"/>
        </w:rPr>
      </w:pPr>
      <w:r w:rsidRPr="416F5462" w:rsidR="18A0D7ED">
        <w:rPr>
          <w:rFonts w:ascii="Arial" w:hAnsi="Arial" w:eastAsia="Arial" w:cs="Arial"/>
          <w:noProof w:val="0"/>
          <w:lang w:val="pt-BR"/>
        </w:rPr>
        <w:t xml:space="preserve">Congenital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acquired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by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foetus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through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intrauterine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transmission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represent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 </w:t>
      </w:r>
      <w:r w:rsidRPr="416F5462" w:rsidR="18A0D7ED">
        <w:rPr>
          <w:rFonts w:ascii="Arial" w:hAnsi="Arial" w:eastAsia="Arial" w:cs="Arial"/>
          <w:noProof w:val="0"/>
          <w:lang w:val="pt-BR"/>
        </w:rPr>
        <w:t>persistent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public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health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concern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in </w:t>
      </w:r>
      <w:r w:rsidRPr="416F5462" w:rsidR="18A0D7ED">
        <w:rPr>
          <w:rFonts w:ascii="Arial" w:hAnsi="Arial" w:eastAsia="Arial" w:cs="Arial"/>
          <w:noProof w:val="0"/>
          <w:lang w:val="pt-BR"/>
        </w:rPr>
        <w:t>Brazil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due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to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their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detrimental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impact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child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neurodevelopment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. </w:t>
      </w:r>
      <w:r w:rsidRPr="416F5462" w:rsidR="18A0D7ED">
        <w:rPr>
          <w:rFonts w:ascii="Arial" w:hAnsi="Arial" w:eastAsia="Arial" w:cs="Arial"/>
          <w:noProof w:val="0"/>
          <w:lang w:val="pt-BR"/>
        </w:rPr>
        <w:t>This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study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aims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to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understand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role </w:t>
      </w:r>
      <w:r w:rsidRPr="416F5462" w:rsidR="18A0D7ED">
        <w:rPr>
          <w:rFonts w:ascii="Arial" w:hAnsi="Arial" w:eastAsia="Arial" w:cs="Arial"/>
          <w:noProof w:val="0"/>
          <w:lang w:val="pt-BR"/>
        </w:rPr>
        <w:t>of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nursing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professionals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in </w:t>
      </w:r>
      <w:r w:rsidRPr="416F5462" w:rsidR="18A0D7ED">
        <w:rPr>
          <w:rFonts w:ascii="Arial" w:hAnsi="Arial" w:eastAsia="Arial" w:cs="Arial"/>
          <w:noProof w:val="0"/>
          <w:lang w:val="pt-BR"/>
        </w:rPr>
        <w:t>addressing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congenital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as </w:t>
      </w:r>
      <w:r w:rsidRPr="416F5462" w:rsidR="18A0D7ED">
        <w:rPr>
          <w:rFonts w:ascii="Arial" w:hAnsi="Arial" w:eastAsia="Arial" w:cs="Arial"/>
          <w:noProof w:val="0"/>
          <w:lang w:val="pt-BR"/>
        </w:rPr>
        <w:t>well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as </w:t>
      </w:r>
      <w:r w:rsidRPr="416F5462" w:rsidR="18A0D7ED">
        <w:rPr>
          <w:rFonts w:ascii="Arial" w:hAnsi="Arial" w:eastAsia="Arial" w:cs="Arial"/>
          <w:noProof w:val="0"/>
          <w:lang w:val="pt-BR"/>
        </w:rPr>
        <w:t>the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importance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of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their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ongoing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training. The </w:t>
      </w:r>
      <w:r w:rsidRPr="416F5462" w:rsidR="18A0D7ED">
        <w:rPr>
          <w:rFonts w:ascii="Arial" w:hAnsi="Arial" w:eastAsia="Arial" w:cs="Arial"/>
          <w:noProof w:val="0"/>
          <w:lang w:val="pt-BR"/>
        </w:rPr>
        <w:t>research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was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based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 </w:t>
      </w:r>
      <w:r w:rsidRPr="416F5462" w:rsidR="18A0D7ED">
        <w:rPr>
          <w:rFonts w:ascii="Arial" w:hAnsi="Arial" w:eastAsia="Arial" w:cs="Arial"/>
          <w:noProof w:val="0"/>
          <w:lang w:val="pt-BR"/>
        </w:rPr>
        <w:t>narrative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literature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review </w:t>
      </w:r>
      <w:r w:rsidRPr="416F5462" w:rsidR="18A0D7ED">
        <w:rPr>
          <w:rFonts w:ascii="Arial" w:hAnsi="Arial" w:eastAsia="Arial" w:cs="Arial"/>
          <w:noProof w:val="0"/>
          <w:lang w:val="pt-BR"/>
        </w:rPr>
        <w:t>of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studies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concerning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STORCH+Z </w:t>
      </w:r>
      <w:r w:rsidRPr="416F5462" w:rsidR="18A0D7ED">
        <w:rPr>
          <w:rFonts w:ascii="Arial" w:hAnsi="Arial" w:eastAsia="Arial" w:cs="Arial"/>
          <w:noProof w:val="0"/>
          <w:lang w:val="pt-BR"/>
        </w:rPr>
        <w:t>group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diseases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which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include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such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as </w:t>
      </w:r>
      <w:r w:rsidRPr="416F5462" w:rsidR="18A0D7ED">
        <w:rPr>
          <w:rFonts w:ascii="Arial" w:hAnsi="Arial" w:eastAsia="Arial" w:cs="Arial"/>
          <w:noProof w:val="0"/>
          <w:lang w:val="pt-BR"/>
        </w:rPr>
        <w:t>toxoplasmosis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rubella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cytomegalovirus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Zika </w:t>
      </w:r>
      <w:r w:rsidRPr="416F5462" w:rsidR="18A0D7ED">
        <w:rPr>
          <w:rFonts w:ascii="Arial" w:hAnsi="Arial" w:eastAsia="Arial" w:cs="Arial"/>
          <w:noProof w:val="0"/>
          <w:lang w:val="pt-BR"/>
        </w:rPr>
        <w:t>virus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with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 </w:t>
      </w:r>
      <w:r w:rsidRPr="416F5462" w:rsidR="18A0D7ED">
        <w:rPr>
          <w:rFonts w:ascii="Arial" w:hAnsi="Arial" w:eastAsia="Arial" w:cs="Arial"/>
          <w:noProof w:val="0"/>
          <w:lang w:val="pt-BR"/>
        </w:rPr>
        <w:t>focus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clinical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implications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early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detection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. The </w:t>
      </w:r>
      <w:r w:rsidRPr="416F5462" w:rsidR="18A0D7ED">
        <w:rPr>
          <w:rFonts w:ascii="Arial" w:hAnsi="Arial" w:eastAsia="Arial" w:cs="Arial"/>
          <w:noProof w:val="0"/>
          <w:lang w:val="pt-BR"/>
        </w:rPr>
        <w:t>findings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indicate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that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these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may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lead </w:t>
      </w:r>
      <w:r w:rsidRPr="416F5462" w:rsidR="18A0D7ED">
        <w:rPr>
          <w:rFonts w:ascii="Arial" w:hAnsi="Arial" w:eastAsia="Arial" w:cs="Arial"/>
          <w:noProof w:val="0"/>
          <w:lang w:val="pt-BR"/>
        </w:rPr>
        <w:t>to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severe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neurological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auditory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visual </w:t>
      </w:r>
      <w:r w:rsidRPr="416F5462" w:rsidR="18A0D7ED">
        <w:rPr>
          <w:rFonts w:ascii="Arial" w:hAnsi="Arial" w:eastAsia="Arial" w:cs="Arial"/>
          <w:noProof w:val="0"/>
          <w:lang w:val="pt-BR"/>
        </w:rPr>
        <w:t>impairments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in </w:t>
      </w:r>
      <w:r w:rsidRPr="416F5462" w:rsidR="18A0D7ED">
        <w:rPr>
          <w:rFonts w:ascii="Arial" w:hAnsi="Arial" w:eastAsia="Arial" w:cs="Arial"/>
          <w:noProof w:val="0"/>
          <w:lang w:val="pt-BR"/>
        </w:rPr>
        <w:t>children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often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presenting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with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late-</w:t>
      </w:r>
      <w:r w:rsidRPr="416F5462" w:rsidR="18A0D7ED">
        <w:rPr>
          <w:rFonts w:ascii="Arial" w:hAnsi="Arial" w:eastAsia="Arial" w:cs="Arial"/>
          <w:noProof w:val="0"/>
          <w:lang w:val="pt-BR"/>
        </w:rPr>
        <w:t>onset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symptoms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. </w:t>
      </w:r>
      <w:r w:rsidRPr="416F5462" w:rsidR="18A0D7ED">
        <w:rPr>
          <w:rFonts w:ascii="Arial" w:hAnsi="Arial" w:eastAsia="Arial" w:cs="Arial"/>
          <w:noProof w:val="0"/>
          <w:lang w:val="pt-BR"/>
        </w:rPr>
        <w:t>Nursing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plays a vital role in </w:t>
      </w:r>
      <w:r w:rsidRPr="416F5462" w:rsidR="18A0D7ED">
        <w:rPr>
          <w:rFonts w:ascii="Arial" w:hAnsi="Arial" w:eastAsia="Arial" w:cs="Arial"/>
          <w:noProof w:val="0"/>
          <w:lang w:val="pt-BR"/>
        </w:rPr>
        <w:t>ensuring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healthy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development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. It </w:t>
      </w:r>
      <w:r w:rsidRPr="416F5462" w:rsidR="18A0D7ED">
        <w:rPr>
          <w:rFonts w:ascii="Arial" w:hAnsi="Arial" w:eastAsia="Arial" w:cs="Arial"/>
          <w:noProof w:val="0"/>
          <w:lang w:val="pt-BR"/>
        </w:rPr>
        <w:t>is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concluded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that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understanding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this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role </w:t>
      </w:r>
      <w:r w:rsidRPr="416F5462" w:rsidR="18A0D7ED">
        <w:rPr>
          <w:rFonts w:ascii="Arial" w:hAnsi="Arial" w:eastAsia="Arial" w:cs="Arial"/>
          <w:noProof w:val="0"/>
          <w:lang w:val="pt-BR"/>
        </w:rPr>
        <w:t>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promoting </w:t>
      </w:r>
      <w:r w:rsidRPr="416F5462" w:rsidR="18A0D7ED">
        <w:rPr>
          <w:rFonts w:ascii="Arial" w:hAnsi="Arial" w:eastAsia="Arial" w:cs="Arial"/>
          <w:noProof w:val="0"/>
          <w:lang w:val="pt-BR"/>
        </w:rPr>
        <w:t>continuous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professional </w:t>
      </w:r>
      <w:r w:rsidRPr="416F5462" w:rsidR="18A0D7ED">
        <w:rPr>
          <w:rFonts w:ascii="Arial" w:hAnsi="Arial" w:eastAsia="Arial" w:cs="Arial"/>
          <w:noProof w:val="0"/>
          <w:lang w:val="pt-BR"/>
        </w:rPr>
        <w:t>development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are </w:t>
      </w:r>
      <w:r w:rsidRPr="416F5462" w:rsidR="18A0D7ED">
        <w:rPr>
          <w:rFonts w:ascii="Arial" w:hAnsi="Arial" w:eastAsia="Arial" w:cs="Arial"/>
          <w:noProof w:val="0"/>
          <w:lang w:val="pt-BR"/>
        </w:rPr>
        <w:t>essential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for </w:t>
      </w:r>
      <w:r w:rsidRPr="416F5462" w:rsidR="18A0D7ED">
        <w:rPr>
          <w:rFonts w:ascii="Arial" w:hAnsi="Arial" w:eastAsia="Arial" w:cs="Arial"/>
          <w:noProof w:val="0"/>
          <w:lang w:val="pt-BR"/>
        </w:rPr>
        <w:t>the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early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identification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and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effective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management </w:t>
      </w:r>
      <w:r w:rsidRPr="416F5462" w:rsidR="18A0D7ED">
        <w:rPr>
          <w:rFonts w:ascii="Arial" w:hAnsi="Arial" w:eastAsia="Arial" w:cs="Arial"/>
          <w:noProof w:val="0"/>
          <w:lang w:val="pt-BR"/>
        </w:rPr>
        <w:t>of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congenital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, </w:t>
      </w:r>
      <w:r w:rsidRPr="416F5462" w:rsidR="18A0D7ED">
        <w:rPr>
          <w:rFonts w:ascii="Arial" w:hAnsi="Arial" w:eastAsia="Arial" w:cs="Arial"/>
          <w:noProof w:val="0"/>
          <w:lang w:val="pt-BR"/>
        </w:rPr>
        <w:t>thereby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contributing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to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improved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child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healthcare.</w:t>
      </w:r>
    </w:p>
    <w:p w:rsidR="74EB3D0A" w:rsidP="416F5462" w:rsidRDefault="74EB3D0A" w14:paraId="180E404E" w14:textId="4FB7F327">
      <w:pPr>
        <w:pStyle w:val="Normal1"/>
        <w:spacing w:line="240" w:lineRule="auto"/>
        <w:ind w:left="0" w:firstLine="0"/>
        <w:jc w:val="both"/>
        <w:rPr>
          <w:rFonts w:ascii="Arial" w:hAnsi="Arial" w:eastAsia="Arial" w:cs="Arial"/>
          <w:noProof w:val="0"/>
          <w:lang w:val="pt-BR"/>
        </w:rPr>
        <w:sectPr w:rsidR="00880E69" w:rsidSect="008F66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1701" w:right="1134" w:bottom="1134" w:left="1701" w:header="709" w:footer="709" w:gutter="0"/>
          <w:pgNumType w:start="1"/>
          <w:cols w:space="720"/>
          <w:docGrid w:linePitch="326"/>
        </w:sectPr>
      </w:pPr>
      <w:r w:rsidRPr="416F5462" w:rsidR="74EB3D0A">
        <w:rPr>
          <w:rFonts w:ascii="Arial" w:hAnsi="Arial" w:eastAsia="Arial" w:cs="Arial"/>
          <w:b w:val="1"/>
          <w:bCs w:val="1"/>
          <w:noProof w:val="0"/>
          <w:lang w:val="pt-BR"/>
        </w:rPr>
        <w:t>Keywords</w:t>
      </w:r>
      <w:r w:rsidRPr="416F5462" w:rsidR="74EB3D0A">
        <w:rPr>
          <w:rFonts w:ascii="Arial" w:hAnsi="Arial" w:eastAsia="Arial" w:cs="Arial"/>
          <w:noProof w:val="0"/>
          <w:lang w:val="pt-BR"/>
        </w:rPr>
        <w:t>:</w:t>
      </w:r>
      <w:r w:rsidRPr="416F5462" w:rsidR="74EB3D0A">
        <w:rPr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congenital </w:t>
      </w:r>
      <w:r w:rsidRPr="416F5462" w:rsidR="18A0D7ED">
        <w:rPr>
          <w:rFonts w:ascii="Arial" w:hAnsi="Arial" w:eastAsia="Arial" w:cs="Arial"/>
          <w:noProof w:val="0"/>
          <w:lang w:val="pt-BR"/>
        </w:rPr>
        <w:t>infections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; </w:t>
      </w:r>
      <w:r w:rsidRPr="416F5462" w:rsidR="18A0D7ED">
        <w:rPr>
          <w:rFonts w:ascii="Arial" w:hAnsi="Arial" w:eastAsia="Arial" w:cs="Arial"/>
          <w:noProof w:val="0"/>
          <w:lang w:val="pt-BR"/>
        </w:rPr>
        <w:t>nursing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; </w:t>
      </w:r>
      <w:r w:rsidRPr="416F5462" w:rsidR="18A0D7ED">
        <w:rPr>
          <w:rFonts w:ascii="Arial" w:hAnsi="Arial" w:eastAsia="Arial" w:cs="Arial"/>
          <w:noProof w:val="0"/>
          <w:lang w:val="pt-BR"/>
        </w:rPr>
        <w:t>neurodevelopment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; </w:t>
      </w:r>
      <w:r w:rsidRPr="416F5462" w:rsidR="18A0D7ED">
        <w:rPr>
          <w:rFonts w:ascii="Arial" w:hAnsi="Arial" w:eastAsia="Arial" w:cs="Arial"/>
          <w:noProof w:val="0"/>
          <w:lang w:val="pt-BR"/>
        </w:rPr>
        <w:t>child</w:t>
      </w:r>
      <w:r w:rsidRPr="416F5462" w:rsidR="18A0D7ED">
        <w:rPr>
          <w:rFonts w:ascii="Arial" w:hAnsi="Arial" w:eastAsia="Arial" w:cs="Arial"/>
          <w:noProof w:val="0"/>
          <w:lang w:val="pt-BR"/>
        </w:rPr>
        <w:t xml:space="preserve"> </w:t>
      </w:r>
      <w:r w:rsidRPr="416F5462" w:rsidR="18A0D7ED">
        <w:rPr>
          <w:rFonts w:ascii="Arial" w:hAnsi="Arial" w:eastAsia="Arial" w:cs="Arial"/>
          <w:noProof w:val="0"/>
          <w:lang w:val="pt-BR"/>
        </w:rPr>
        <w:t>health</w:t>
      </w:r>
      <w:r w:rsidRPr="416F5462" w:rsidR="18A0D7ED">
        <w:rPr>
          <w:rFonts w:ascii="Arial" w:hAnsi="Arial" w:eastAsia="Arial" w:cs="Arial"/>
          <w:noProof w:val="0"/>
          <w:lang w:val="pt-BR"/>
        </w:rPr>
        <w:t>.</w:t>
      </w:r>
    </w:p>
    <w:p w:rsidR="15C998DE" w:rsidP="416F5462" w:rsidRDefault="15C998DE" w14:paraId="0793D50C" w14:textId="35CD46FE">
      <w:pPr>
        <w:pStyle w:val="ListParagraph"/>
        <w:spacing w:before="0" w:beforeAutospacing="off" w:after="0" w:afterAutospacing="off" w:line="240" w:lineRule="auto"/>
        <w:ind w:left="1068" w:right="0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</w:p>
    <w:p w:rsidR="3CD9457D" w:rsidP="51ACDA9C" w:rsidRDefault="3CD9457D" w14:paraId="7E2D911E" w14:textId="4183E2EE">
      <w:pPr>
        <w:pStyle w:val="Normal"/>
        <w:spacing w:before="0" w:beforeAutospacing="off" w:after="0" w:afterAutospacing="off" w:line="360" w:lineRule="auto"/>
        <w:ind w:left="0" w:right="0" w:hanging="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51ACDA9C" w:rsidR="3CD9457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 INTRODUÇÃO</w:t>
      </w:r>
    </w:p>
    <w:p w:rsidR="51ACDA9C" w:rsidP="416F5462" w:rsidRDefault="51ACDA9C" w14:paraId="351ACA70" w14:textId="16F562D5">
      <w:pPr>
        <w:pStyle w:val="Normal1"/>
        <w:spacing w:line="240" w:lineRule="auto"/>
        <w:ind w:left="0" w:firstLine="0"/>
      </w:pPr>
    </w:p>
    <w:p w:rsidR="00C81ACD" w:rsidP="416F5462" w:rsidRDefault="00C81ACD" w14:paraId="28811381" w14:textId="4B41819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16F5462" w:rsidR="1154A0E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As infecções </w:t>
      </w:r>
      <w:r w:rsidRPr="416F5462" w:rsidR="617553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congênitas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16F5462" w:rsidR="67A5C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são adquiridas pelo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feto por meio da contaminação intrauterina. Os condicionantes para o acometimento do feto durante o período gestacional envolvem variáveis que incluem o perfil imunológico materno, a idade gestacional, as características do agente etiológico e a defesa placentária. Vale ressaltar a importância da diferenciação das infecções perinatais, </w:t>
      </w:r>
      <w:r w:rsidRPr="416F5462" w:rsidR="45238711">
        <w:rPr>
          <w:rFonts w:ascii="Arial" w:hAnsi="Arial" w:eastAsia="Arial" w:cs="Arial"/>
          <w:noProof w:val="0"/>
          <w:sz w:val="24"/>
          <w:szCs w:val="24"/>
          <w:lang w:val="pt-BR"/>
        </w:rPr>
        <w:t>que ocorrem até três semanas após o nascimento</w:t>
      </w:r>
      <w:r w:rsidRPr="416F5462" w:rsidR="4F99873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(Marques; Müller; Valentini, 2023)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</w:p>
    <w:p w:rsidR="00C81ACD" w:rsidP="416F5462" w:rsidRDefault="00C81ACD" w14:paraId="2C5AA883" w14:textId="7488182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Além disso, segundo um estudo realizado pela 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Secretaria </w:t>
      </w:r>
      <w:r w:rsidRPr="416F5462" w:rsidR="63C362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de </w:t>
      </w:r>
      <w:r w:rsidRPr="416F5462" w:rsidR="4FD10E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saúde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do paraná</w:t>
      </w:r>
      <w:r w:rsidRPr="416F5462" w:rsidR="336499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(2022)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demonstrou que </w:t>
      </w:r>
      <w:r w:rsidRPr="416F5462" w:rsidR="705D22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 maioria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dessas infecções são assintomáticas durante o período neonatal. Sob essa perspectiva, no contexto da enfermagem, torna-se imprescindível o entendimento do processo patológico, do diagnóstico e das abordagens clínicas diante de uma contaminação no período gestacional, visto que essas infecções podem causar danos fetais agudos e muitas vezes persistentes. </w:t>
      </w:r>
      <w:r w:rsidRPr="416F5462" w:rsidR="684B6E71">
        <w:rPr>
          <w:rFonts w:ascii="Arial" w:hAnsi="Arial" w:eastAsia="Arial" w:cs="Arial"/>
          <w:noProof w:val="0"/>
          <w:sz w:val="24"/>
          <w:szCs w:val="24"/>
          <w:lang w:val="pt-BR"/>
        </w:rPr>
        <w:t>A principal via de transmissão dessas infecções congênitas é a hematogênica transplacentária, por meio da qual microrganismos alcançam o feto</w:t>
      </w:r>
      <w:r w:rsidRPr="416F5462" w:rsidR="684B6E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16F5462" w:rsidR="09949491">
        <w:rPr>
          <w:rFonts w:ascii="Arial" w:hAnsi="Arial" w:eastAsia="Arial" w:cs="Arial"/>
          <w:noProof w:val="0"/>
          <w:sz w:val="24"/>
          <w:szCs w:val="24"/>
          <w:lang w:val="pt-BR"/>
        </w:rPr>
        <w:t>(Marques</w:t>
      </w:r>
      <w:r w:rsidRPr="416F5462" w:rsidR="5620EE6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; </w:t>
      </w:r>
      <w:r w:rsidRPr="416F5462" w:rsidR="1247A2A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Müller; </w:t>
      </w:r>
      <w:r w:rsidRPr="416F5462" w:rsidR="09949491">
        <w:rPr>
          <w:rFonts w:ascii="Arial" w:hAnsi="Arial" w:eastAsia="Arial" w:cs="Arial"/>
          <w:noProof w:val="0"/>
          <w:sz w:val="24"/>
          <w:szCs w:val="24"/>
          <w:lang w:val="pt-BR"/>
        </w:rPr>
        <w:t>Valentini, 2023).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199481DE" w:rsidP="7C485B89" w:rsidRDefault="199481DE" w14:paraId="4E0CE0BF" w14:textId="59B3F1F4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Ademais, devido às características clínicas compatíveis, algumas doenças congênitas foram agrupadas para formar um acrônimo “TORCH”, dentre essas doenças estão: toxoplasmose, rubéola, citomegalovírus e herpes simples, e outras como malária, doença de Chagas, parvovirose, que também foram incluídas. (Leão de Moraes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2020). </w:t>
      </w:r>
    </w:p>
    <w:p w:rsidR="199481DE" w:rsidP="416F5462" w:rsidRDefault="199481DE" w14:paraId="2E542EF8" w14:textId="242B7D73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Atualmente, foram incorporadas à sigla a sífilis, ficando conhecida como “TORCHS” ou STORCH”, dependendo da literatura, e a ZIKV devido à relevância clínica das anomalias fetais, sendo documentadas transmissões diretas da gestante ao concepto 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(Leão de 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>Moraes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16F5462" w:rsidR="76DB06D9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>et al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., 2020; 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>Mittal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16F5462" w:rsidR="76DB06D9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>et al</w:t>
      </w:r>
      <w:r w:rsidRPr="416F5462" w:rsidR="76DB06D9">
        <w:rPr>
          <w:rFonts w:ascii="Arial" w:hAnsi="Arial" w:eastAsia="Arial" w:cs="Arial"/>
          <w:noProof w:val="0"/>
          <w:sz w:val="24"/>
          <w:szCs w:val="24"/>
          <w:lang w:val="pt-BR"/>
        </w:rPr>
        <w:t>., 2017)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199481DE" w:rsidP="416F5462" w:rsidRDefault="199481DE" w14:paraId="0A6C4F1C" w14:textId="43B0E24A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Em algumas literaturas temos a inclusão do ZIKV, levando a ampliação da sigla para “STORCH+Z” (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Secretaria de saúde do paraná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2022). A redução do perímetro cefálico observados em casos relacionados ao ZIKV e outras manifestações clínicas mostra-se semelhantes as causadas por outros agentes do “TORCH” (Citomegalovírus, rubéola e toxoplasmose) (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Frenkel</w:t>
      </w:r>
      <w:r w:rsidRPr="416F5462" w:rsidR="440660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; 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Gomez</w:t>
      </w:r>
      <w:r w:rsidRPr="416F5462" w:rsidR="60EE42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; 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Sabahi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2017</w:t>
      </w:r>
      <w:r w:rsidRPr="416F5462" w:rsidR="0F00F5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 P</w:t>
      </w:r>
      <w:r w:rsidRPr="416F5462" w:rsidR="0F00F57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ereira </w:t>
      </w:r>
      <w:r w:rsidRPr="416F5462" w:rsidR="0F00F57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>et al</w:t>
      </w:r>
      <w:r w:rsidRPr="416F5462" w:rsidR="0F00F57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., 2023; Silva </w:t>
      </w:r>
      <w:r w:rsidRPr="416F5462" w:rsidR="0F00F57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>et al</w:t>
      </w:r>
      <w:r w:rsidRPr="416F5462" w:rsidR="0F00F57B">
        <w:rPr>
          <w:rFonts w:ascii="Arial" w:hAnsi="Arial" w:eastAsia="Arial" w:cs="Arial"/>
          <w:noProof w:val="0"/>
          <w:sz w:val="24"/>
          <w:szCs w:val="24"/>
          <w:lang w:val="pt-BR"/>
        </w:rPr>
        <w:t>., 2022).</w:t>
      </w:r>
    </w:p>
    <w:p w:rsidR="199481DE" w:rsidP="7C485B89" w:rsidRDefault="199481DE" w14:paraId="4CE86BFD" w14:textId="000FEEFD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Convém destacar também a sintomatologia tardia, a qual apresenta um desafio adicional para a detecção e tratamento das infecções congênitas, indicando um risco para o comprometimento do neurodesenvolvimento da criança e do adolescente (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Fortin</w:t>
      </w:r>
      <w:r w:rsidRPr="7C485B89" w:rsidR="3AEE8B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; 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Mulkey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2023).  Entre as manifestações clínicas mais observadas, destacam-se lesões cerebrais, atraso grave no desenvolvimento, danos neurossensoriais, como a perda auditiva e alterações visuais e comprometimento do desenvolvimento craniano, a exemplo da Microcefalia (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Adachi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2020; Leung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2020; Yamamoto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2011). </w:t>
      </w:r>
    </w:p>
    <w:p w:rsidR="199481DE" w:rsidP="7C485B89" w:rsidRDefault="199481DE" w14:paraId="32323890" w14:textId="32E1F8ED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Todas as doenças do grupo “STORCH+Z” podem estar associadas a esses danos neurológicos. Considerando isso, torna-se imprescindível a assistência de enfermagem prospectiva e contínua, que está relacionada diretamente com a saúde do binômio mãe-filho, 90% desse acompanhamento acontece principalmente na atenção primária e na região norte e nordeste cerca de 50% desse atendimento é realizado por enfermeiros (Leal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2020; Livramento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2019). Contudo, em um estudo nacional relata que apesar do alto índice de atendimento apenas 15% demostraram satisfação no atendimento pré-natal, o que configura um desafio na gestão de enfermagem para garantir uma assistência adequada e de qualidade (Amorim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., 2022; Tomasi </w:t>
      </w:r>
      <w:r w:rsidRPr="7C485B89" w:rsidR="199481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</w:rPr>
        <w:t>et al</w:t>
      </w:r>
      <w:r w:rsidRPr="7C485B89" w:rsidR="19948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., 2017).</w:t>
      </w:r>
    </w:p>
    <w:p w:rsidR="199481DE" w:rsidP="416F5462" w:rsidRDefault="199481DE" w14:paraId="65E8F3DE" w14:textId="2DA5EFCA">
      <w:pPr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 objetivo do presente trabalho é compreender a importância do papel da enfermagem frente às infecções congênitas</w:t>
      </w:r>
      <w:r w:rsidRPr="416F5462" w:rsidR="0181F7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</w:t>
      </w:r>
      <w:r w:rsidRPr="416F5462" w:rsidR="0181F763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bem como da capacitação contínua desses profissionais, frente às infecções congênitas </w:t>
      </w:r>
      <w:r w:rsidRPr="416F5462" w:rsidR="1E8DAA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 como elas estão diretamente relacionadas ao comprometimento no neurodesenvolvimento de crianças e adolescentes.</w:t>
      </w:r>
    </w:p>
    <w:p w:rsidR="00880E69" w:rsidP="51ACDA9C" w:rsidRDefault="00880E69" w14:paraId="00000038" w14:textId="2B61D51B">
      <w:pPr>
        <w:pStyle w:val="Normal"/>
        <w:spacing w:line="240" w:lineRule="auto"/>
        <w:ind/>
        <w:rPr>
          <w:rFonts w:ascii="Arial" w:hAnsi="Arial" w:eastAsia="Arial" w:cs="Arial"/>
          <w:sz w:val="24"/>
          <w:szCs w:val="24"/>
        </w:rPr>
      </w:pPr>
    </w:p>
    <w:p w:rsidR="00880E69" w:rsidP="51ACDA9C" w:rsidRDefault="00E90FB5" w14:paraId="00000039" w14:textId="2FC50FF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51ACDA9C" w:rsidR="74ADD7D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2 </w:t>
      </w:r>
      <w:r w:rsidRPr="51ACDA9C" w:rsidR="009323B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MÉ</w:t>
      </w:r>
      <w:r w:rsidRPr="51ACDA9C" w:rsidR="00C81AC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TODO</w:t>
      </w:r>
    </w:p>
    <w:p w:rsidR="00880E69" w:rsidP="51ACDA9C" w:rsidRDefault="00880E69" w14:paraId="0000003A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:rsidR="51ACDA9C" w:rsidP="416F5462" w:rsidRDefault="51ACDA9C" w14:paraId="1236D1F6" w14:textId="6D68FA43">
      <w:pPr>
        <w:widowControl w:val="0"/>
        <w:spacing w:line="240" w:lineRule="auto"/>
        <w:ind w:left="0" w:firstLine="709"/>
        <w:jc w:val="both"/>
        <w:rPr>
          <w:rFonts w:ascii="Arial" w:hAnsi="Arial" w:eastAsia="Arial" w:cs="Arial"/>
        </w:rPr>
      </w:pP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Consiste em uma revisão narrativa da literatura, para seleção dos artigos foram utilizadas fontes como a Revista de Saúde Pública (RSP), Revista de Ciências Médicas e Biológicas, Revista Gaúcha de Enfermagem, Cadernos de Saúde Pública: infecções congênitas; enfermagem; neurodesenvolvimento; saúde da criança, que posteriormente foram aplicados 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em nas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plataformas da 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PubMed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Scientific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Electronic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Library Online (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ScIELO</w:t>
      </w:r>
      <w:r w:rsidRPr="416F5462" w:rsidR="316885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), Biblioteca Virtual em Saúde (BVS). </w:t>
      </w:r>
    </w:p>
    <w:p w:rsidR="51ACDA9C" w:rsidP="416F5462" w:rsidRDefault="51ACDA9C" w14:paraId="0D8E5525" w14:textId="2FECFFAB">
      <w:pPr>
        <w:widowControl w:val="0"/>
        <w:spacing w:line="240" w:lineRule="auto"/>
        <w:ind w:left="0" w:firstLine="709"/>
        <w:jc w:val="both"/>
        <w:rPr>
          <w:rFonts w:ascii="Arial" w:hAnsi="Arial" w:eastAsia="Arial" w:cs="Arial"/>
        </w:rPr>
      </w:pPr>
      <w:r w:rsidRPr="416F5462" w:rsidR="393F498B">
        <w:rPr>
          <w:rFonts w:ascii="Arial" w:hAnsi="Arial" w:eastAsia="Arial" w:cs="Arial"/>
          <w:noProof w:val="0"/>
          <w:sz w:val="24"/>
          <w:szCs w:val="24"/>
          <w:lang w:val="pt-BR"/>
        </w:rPr>
        <w:t>Incluíram-se artigos disponíveis na íntegra, em português ou inglês, publicados preferencialmente entre 2020 e 2025, além de estudos anteriores considerados relevantes para o embasamento teórico.</w:t>
      </w:r>
      <w:r w:rsidRPr="416F5462" w:rsidR="232DB301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Foram excluídos os que não se enquadravam nos critérios de inclusão, como aqueles que não abordavam especificamente infecções congênitas, neurodesenvolvimento infantil ou a atuação da enfermagem.</w:t>
      </w:r>
      <w:r w:rsidRPr="416F5462" w:rsidR="611F0D9A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16F5462" w:rsidR="611F0D9A">
        <w:rPr>
          <w:rFonts w:ascii="Arial" w:hAnsi="Arial" w:eastAsia="Arial" w:cs="Arial"/>
          <w:noProof w:val="0"/>
          <w:lang w:val="pt-BR"/>
        </w:rPr>
        <w:t>A análise foi qualitativa, por meio de leitura crítica, sem necessidade de aprovação ética por não envolver seres humanos.</w:t>
      </w:r>
    </w:p>
    <w:p w:rsidR="51ACDA9C" w:rsidP="416F5462" w:rsidRDefault="51ACDA9C" w14:paraId="7C1EF6EF" w14:textId="0A8EAFEA">
      <w:pPr>
        <w:pStyle w:val="Normal"/>
        <w:rPr>
          <w:noProof w:val="0"/>
          <w:lang w:val="pt-BR"/>
        </w:rPr>
      </w:pPr>
    </w:p>
    <w:p w:rsidR="00880E69" w:rsidP="51ACDA9C" w:rsidRDefault="00E90FB5" w14:paraId="0000003D" w14:textId="10F12E02">
      <w:pPr>
        <w:pStyle w:val="Normal"/>
        <w:widowControl w:val="0"/>
        <w:spacing w:line="240" w:lineRule="auto"/>
        <w:ind w:left="-1" w:firstLine="0"/>
        <w:jc w:val="both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51ACDA9C" w:rsidR="45413019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3 </w:t>
      </w:r>
      <w:r w:rsidRPr="51ACDA9C" w:rsidR="00C81ACD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RESULTADOS</w:t>
      </w:r>
      <w:r w:rsidRPr="51ACDA9C" w:rsidR="009323B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</w:p>
    <w:p w:rsidR="00880E69" w:rsidP="51ACDA9C" w:rsidRDefault="00880E69" w14:paraId="62F76E9C" w14:textId="14C95AFF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firstLine="709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51ACDA9C" w:rsidR="0A8AD52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</w:p>
    <w:p w:rsidR="00880E69" w:rsidP="416F5462" w:rsidRDefault="00880E69" w14:paraId="39A3DC95" w14:textId="375E377B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16F5462" w:rsidR="57396ECB">
        <w:rPr>
          <w:rFonts w:ascii="Arial" w:hAnsi="Arial" w:eastAsia="Arial" w:cs="Arial"/>
          <w:color w:val="000000" w:themeColor="text1" w:themeTint="FF" w:themeShade="FF"/>
        </w:rPr>
        <w:t xml:space="preserve">Foram selecionados dados referentes aos objetivos e resultados encontrados no rol de estudos selecionados para esta revisão, conforme apresenta-se </w:t>
      </w:r>
      <w:r w:rsidRPr="416F5462" w:rsidR="7A562D8D">
        <w:rPr>
          <w:rFonts w:ascii="Arial" w:hAnsi="Arial" w:eastAsia="Arial" w:cs="Arial"/>
          <w:color w:val="000000" w:themeColor="text1" w:themeTint="FF" w:themeShade="FF"/>
        </w:rPr>
        <w:t>no</w:t>
      </w:r>
      <w:r w:rsidRPr="416F5462" w:rsidR="57396ECB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416F5462" w:rsidR="08937529">
        <w:rPr>
          <w:rFonts w:ascii="Arial" w:hAnsi="Arial" w:eastAsia="Arial" w:cs="Arial"/>
          <w:color w:val="000000" w:themeColor="text1" w:themeTint="FF" w:themeShade="FF"/>
        </w:rPr>
        <w:t xml:space="preserve">Quadro </w:t>
      </w:r>
      <w:r w:rsidRPr="416F5462" w:rsidR="57396ECB">
        <w:rPr>
          <w:rFonts w:ascii="Arial" w:hAnsi="Arial" w:eastAsia="Arial" w:cs="Arial"/>
          <w:color w:val="000000" w:themeColor="text1" w:themeTint="FF" w:themeShade="FF"/>
        </w:rPr>
        <w:t>1 a seguir.</w:t>
      </w:r>
    </w:p>
    <w:p w:rsidR="00880E69" w:rsidP="51ACDA9C" w:rsidRDefault="00880E69" w14:paraId="668EE684" w14:textId="10B18276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firstLine="709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880E69" w:rsidP="7C485B89" w:rsidRDefault="00880E69" w14:paraId="1181F5A6" w14:textId="55897366">
      <w:pPr>
        <w:pStyle w:val="Normal1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C485B89" w:rsidR="30F221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Quadro </w:t>
      </w:r>
      <w:r w:rsidRPr="7C485B89" w:rsidR="60D0C2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1: </w:t>
      </w:r>
      <w:r w:rsidRPr="7C485B89" w:rsidR="60D0C2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 xml:space="preserve">Descrição dos artigos selecionados. 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15C998DE" w:rsidTr="7F857E6F" w14:paraId="5F95E336">
        <w:trPr>
          <w:trHeight w:val="30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2E772A6B" w14:textId="11B1468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-1" w:firstLine="70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 xml:space="preserve">Título, autores e ano da publicação 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76F87C33" w14:textId="3375860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-1" w:firstLine="70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 xml:space="preserve">Objetivos 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048FFFF7" w14:textId="75817EE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-1" w:firstLine="709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  <w:t xml:space="preserve">Resultados </w:t>
            </w:r>
          </w:p>
        </w:tc>
      </w:tr>
      <w:tr w:rsidR="15C998DE" w:rsidTr="7F857E6F" w14:paraId="4FC1E671">
        <w:trPr>
          <w:trHeight w:val="30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7F857E6F" w:rsidRDefault="15C998DE" w14:paraId="6D3FED43" w14:textId="69E6F66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7F857E6F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Infecção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congênita</w:t>
            </w:r>
            <w:r w:rsidRPr="7F857E6F" w:rsidR="4DFE6D7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– diagnóstico e tratamento materno-fetal 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(Leão de Moraes 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pt-PT"/>
              </w:rPr>
              <w:t>et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pt-PT"/>
              </w:rPr>
              <w:t xml:space="preserve"> al</w:t>
            </w:r>
            <w:r w:rsidRPr="7F857E6F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., 2020).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11E33069" w14:textId="07C26CB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Realizar uma revisão atualizada sobre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infecções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congênitas, destacando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aspectos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epidemiológicos, de diagnóstico e tratamento.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739429E7" w14:textId="3E717C9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O artigo descreve as manifestações e condutas para cada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infecçã</w:t>
            </w:r>
            <w:r w:rsidRPr="51ACDA9C" w:rsidR="6BEDB37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o</w:t>
            </w:r>
            <w:r w:rsidRPr="51ACDA9C" w:rsidR="6BEDB37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.</w:t>
            </w:r>
          </w:p>
        </w:tc>
      </w:tr>
      <w:tr w:rsidR="15C998DE" w:rsidTr="7F857E6F" w14:paraId="7E49F8DC">
        <w:trPr>
          <w:trHeight w:val="30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11CAEEB2" w14:textId="30D44BE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Resultados do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neurodesenvolvimento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em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infecções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congênitas e perinatais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(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Fortin</w:t>
            </w:r>
            <w:r w:rsidRPr="51ACDA9C" w:rsidR="7E6707B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;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Mulkey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, 2023)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04452127" w14:textId="1A9BDDBD">
            <w:pPr>
              <w:widowControl w:val="0"/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Fornecer uma compreensão atual das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infecções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fetais e seu impacto no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neurodesenvolvimento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.</w:t>
            </w:r>
          </w:p>
          <w:p w:rsidR="15C998DE" w:rsidP="51ACDA9C" w:rsidRDefault="15C998DE" w14:paraId="07D2AF6C" w14:textId="28205333">
            <w:pPr>
              <w:widowControl w:val="0"/>
              <w:spacing w:line="240" w:lineRule="auto"/>
              <w:ind w:left="0" w:firstLine="70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15C998DE" w:rsidP="51ACDA9C" w:rsidRDefault="15C998DE" w14:paraId="5296266C" w14:textId="22B7526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70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37885EF2" w14:textId="3498DAF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As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infecções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congênitas, especialmente por CMV, toxoplasmose, rubéola, sífilis, herpes e ZIKV, estão associadas a comprometimentos como atraso no desenvolvimento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neuropsicomotor</w:t>
            </w:r>
            <w:r w:rsidRPr="51ACDA9C" w:rsidR="1A855DB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.</w:t>
            </w:r>
          </w:p>
        </w:tc>
      </w:tr>
      <w:tr w:rsidR="15C998DE" w:rsidTr="7F857E6F" w14:paraId="3C844B1A">
        <w:trPr>
          <w:trHeight w:val="30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5C06B350" w14:textId="1DAF93C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>Resultados clínicos iniciais da infância para microcefalia e/ou bebês pequenos para a idade gestacional expostos ao Zika (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>Adachi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</w:rPr>
              <w:t>et al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>. 2020)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5CAB8D22" w14:textId="32D414C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Avaliar os desfechos clínicos iniciais de crianças expostas ao ZIKV na gestação. 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5C998DE" w:rsidP="51ACDA9C" w:rsidRDefault="15C998DE" w14:paraId="1BA63E9F" w14:textId="7F7CCF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Foram observadas microcefalia, calcificações intracranianas, agenesia do corpo caloso, alterações cerebrais graves e 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artrogripose</w:t>
            </w:r>
            <w:r w:rsidRPr="51ACDA9C" w:rsidR="2B0266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 xml:space="preserve"> em crianças com exposição intrauterina ao ZIKV. </w:t>
            </w:r>
          </w:p>
        </w:tc>
      </w:tr>
      <w:tr w:rsidR="15C998DE" w:rsidTr="7F857E6F" w14:paraId="3AFC48F0">
        <w:trPr>
          <w:trHeight w:val="45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052123D" w:rsidP="51ACDA9C" w:rsidRDefault="1052123D" w14:paraId="3BBED074" w14:textId="79406B39">
            <w:pPr>
              <w:widowControl w:val="0"/>
              <w:spacing w:line="240" w:lineRule="auto"/>
              <w:ind w:left="0"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1ACDA9C" w:rsidR="2B2C5B41">
              <w:rPr>
                <w:rFonts w:ascii="Arial" w:hAnsi="Arial" w:eastAsia="Arial" w:cs="Arial"/>
                <w:sz w:val="24"/>
                <w:szCs w:val="24"/>
              </w:rPr>
              <w:t>Vigilância do desenvolvimento infantil: estudo de intervenção com enfermeiros da Estratégia Saúde da Família</w:t>
            </w:r>
          </w:p>
          <w:p w:rsidR="1052123D" w:rsidP="51ACDA9C" w:rsidRDefault="1052123D" w14:paraId="28907BBD" w14:textId="0BAA968F">
            <w:pPr>
              <w:widowControl w:val="0"/>
              <w:spacing w:line="240" w:lineRule="auto"/>
              <w:ind w:left="-1" w:firstLine="0"/>
              <w:jc w:val="both"/>
              <w:rPr>
                <w:rFonts w:ascii="Arial" w:hAnsi="Arial" w:eastAsia="Arial" w:cs="Arial"/>
                <w:lang w:val="pt-PT"/>
              </w:rPr>
            </w:pPr>
            <w:r w:rsidRPr="51ACDA9C" w:rsidR="582BA9D1">
              <w:rPr>
                <w:rFonts w:ascii="Arial" w:hAnsi="Arial" w:eastAsia="Arial" w:cs="Arial"/>
                <w:lang w:val="pt-PT"/>
              </w:rPr>
              <w:t>(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Reichert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;</w:t>
            </w:r>
            <w:r w:rsidRPr="51ACDA9C" w:rsidR="6CD7CD1D">
              <w:rPr>
                <w:rFonts w:ascii="Arial" w:hAnsi="Arial" w:eastAsia="Arial" w:cs="Arial"/>
                <w:lang w:val="pt-PT"/>
              </w:rPr>
              <w:t xml:space="preserve"> 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Collet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;</w:t>
            </w:r>
            <w:r w:rsidRPr="51ACDA9C" w:rsidR="3C65F45A">
              <w:rPr>
                <w:rFonts w:ascii="Arial" w:hAnsi="Arial" w:eastAsia="Arial" w:cs="Arial"/>
                <w:lang w:val="pt-PT"/>
              </w:rPr>
              <w:t xml:space="preserve"> 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Eickmann</w:t>
            </w:r>
            <w:r w:rsidRPr="51ACDA9C" w:rsidR="582BA9D1">
              <w:rPr>
                <w:rFonts w:ascii="Arial" w:hAnsi="Arial" w:eastAsia="Arial" w:cs="Arial"/>
                <w:lang w:val="pt-PT"/>
              </w:rPr>
              <w:t>; Lima, 2015).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9EF91FE" w:rsidP="51ACDA9C" w:rsidRDefault="09EF91FE" w14:paraId="09789E8B" w14:textId="2E4AE787">
            <w:pPr>
              <w:pStyle w:val="Normal"/>
              <w:widowControl w:val="0"/>
              <w:suppressLineNumbers w:val="0"/>
              <w:bidi w:val="0"/>
              <w:spacing w:line="240" w:lineRule="auto"/>
              <w:ind w:left="-1"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1ACDA9C" w:rsidR="506EC3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Avaliar </w:t>
            </w:r>
            <w:r w:rsidRPr="51ACDA9C" w:rsidR="7ED8258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 xml:space="preserve">o grau de resposta </w:t>
            </w:r>
            <w:r w:rsidRPr="51ACDA9C" w:rsidR="7ED825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de uma ação educativa em vigilância do desenvolvimento infantil, de enfermeiros que atuam na atenção primária à saúde.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122392F" w:rsidP="51ACDA9C" w:rsidRDefault="4122392F" w14:paraId="76D0E45E" w14:textId="34D8512B">
            <w:pPr>
              <w:widowControl w:val="0"/>
              <w:spacing w:line="240" w:lineRule="auto"/>
              <w:ind w:left="-1"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1ACDA9C" w:rsidR="6C6A2690">
              <w:rPr>
                <w:rFonts w:ascii="Arial" w:hAnsi="Arial" w:eastAsia="Arial" w:cs="Arial"/>
                <w:sz w:val="24"/>
                <w:szCs w:val="24"/>
              </w:rPr>
              <w:t xml:space="preserve">Após a intervenção educativa, os enfermeiros demonstraram </w:t>
            </w:r>
            <w:r w:rsidRPr="51ACDA9C" w:rsidR="6C6A269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maior compreensão sobre o desenvolvimento infantil</w:t>
            </w:r>
          </w:p>
        </w:tc>
      </w:tr>
      <w:tr w:rsidR="15C998DE" w:rsidTr="7F857E6F" w14:paraId="645AC8C4">
        <w:trPr>
          <w:trHeight w:val="2190"/>
        </w:trPr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994838C" w:rsidP="7F857E6F" w:rsidRDefault="0994838C" w14:paraId="44FA4EB3" w14:textId="4640BD1D">
            <w:pPr>
              <w:widowControl w:val="0"/>
              <w:spacing w:line="240" w:lineRule="auto"/>
              <w:ind w:left="-1" w:firstLine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PT"/>
              </w:rPr>
            </w:pP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>Infecção</w:t>
            </w: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congênita por </w:t>
            </w: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>citomegalovírus</w:t>
            </w: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como causa de perda auditiva </w:t>
            </w: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>neurossensorial</w:t>
            </w:r>
            <w:r w:rsidRPr="7F857E6F" w:rsidR="2181F858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em uma população brasileira</w:t>
            </w:r>
            <w:r w:rsidRPr="7F857E6F" w:rsidR="42109197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(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Mussi</w:t>
            </w:r>
            <w:r w:rsidRPr="7F857E6F" w:rsidR="025E9D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Pinhata</w:t>
            </w:r>
            <w:r w:rsidRPr="7F857E6F" w:rsidR="168F1E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;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Yamamoto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, 1999)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D794F9D" w:rsidP="7F857E6F" w:rsidRDefault="2D794F9D" w14:paraId="539F997B" w14:textId="1D4F5131">
            <w:pPr>
              <w:widowControl w:val="0"/>
              <w:spacing w:line="240" w:lineRule="auto"/>
              <w:ind w:left="-1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t-PT"/>
              </w:rPr>
            </w:pP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PT"/>
              </w:rPr>
              <w:t xml:space="preserve">Estimar a prevalência de 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PT"/>
              </w:rPr>
              <w:t>cCMV</w:t>
            </w:r>
            <w:r w:rsidRPr="7F857E6F" w:rsidR="421091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PT"/>
              </w:rPr>
              <w:t xml:space="preserve"> ao nascer em países de baixa e média renda (PBMR) e países de alta renda (PAR)</w:t>
            </w:r>
            <w:r w:rsidRPr="7F857E6F" w:rsidR="33DC56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PT"/>
              </w:rPr>
              <w:t>.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A13E47C" w:rsidP="51ACDA9C" w:rsidRDefault="1A13E47C" w14:paraId="201A7CE2" w14:textId="5F55E02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-1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</w:pPr>
            <w:r w:rsidRPr="51ACDA9C" w:rsidR="557F02D0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Cerca de 12,9% das crianças com </w:t>
            </w:r>
            <w:r w:rsidRPr="51ACDA9C" w:rsidR="557F02D0">
              <w:rPr>
                <w:rFonts w:ascii="Arial" w:hAnsi="Arial" w:eastAsia="Arial" w:cs="Arial"/>
                <w:sz w:val="24"/>
                <w:szCs w:val="24"/>
                <w:lang w:val="pt-PT"/>
              </w:rPr>
              <w:t>infecção</w:t>
            </w:r>
            <w:r w:rsidRPr="51ACDA9C" w:rsidR="557F02D0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congênita por CMV apresentaram perda auditiva </w:t>
            </w:r>
            <w:r w:rsidRPr="51ACDA9C" w:rsidR="557F02D0">
              <w:rPr>
                <w:rFonts w:ascii="Arial" w:hAnsi="Arial" w:eastAsia="Arial" w:cs="Arial"/>
                <w:sz w:val="24"/>
                <w:szCs w:val="24"/>
                <w:lang w:val="pt-PT"/>
              </w:rPr>
              <w:t>neurossensorial</w:t>
            </w:r>
            <w:r w:rsidRPr="51ACDA9C" w:rsidR="557F02D0">
              <w:rPr>
                <w:rFonts w:ascii="Arial" w:hAnsi="Arial" w:eastAsia="Arial" w:cs="Arial"/>
                <w:sz w:val="24"/>
                <w:szCs w:val="24"/>
                <w:lang w:val="pt-PT"/>
              </w:rPr>
              <w:t>.</w:t>
            </w:r>
            <w:r w:rsidRPr="51ACDA9C" w:rsidR="2B0266FF">
              <w:rPr>
                <w:rFonts w:ascii="Arial" w:hAnsi="Arial" w:eastAsia="Arial" w:cs="Arial"/>
                <w:sz w:val="24"/>
                <w:szCs w:val="24"/>
                <w:lang w:val="pt-PT"/>
              </w:rPr>
              <w:t xml:space="preserve"> </w:t>
            </w:r>
          </w:p>
        </w:tc>
      </w:tr>
    </w:tbl>
    <w:p w:rsidR="00880E69" w:rsidP="51ACDA9C" w:rsidRDefault="00880E69" w14:paraId="652C11CB" w14:textId="77B2B10B">
      <w:pPr>
        <w:widowControl w:val="0"/>
        <w:spacing w:line="240" w:lineRule="auto"/>
        <w:ind w:left="-1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1ACDA9C" w:rsidR="60D0C2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Fonte:</w:t>
      </w:r>
      <w:r w:rsidRPr="51ACDA9C" w:rsidR="60D0C2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1ACDA9C" w:rsidR="60D0C2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pesquisa dos autores, 202</w:t>
      </w:r>
      <w:r w:rsidRPr="51ACDA9C" w:rsidR="265DA2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5</w:t>
      </w:r>
      <w:r w:rsidRPr="51ACDA9C" w:rsidR="60D0C2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  <w:t>.</w:t>
      </w:r>
    </w:p>
    <w:p w:rsidR="00880E69" w:rsidP="51ACDA9C" w:rsidRDefault="00880E69" w14:paraId="30D8FD50" w14:textId="183228C3">
      <w:pPr>
        <w:widowControl w:val="0"/>
        <w:spacing w:before="0" w:beforeAutospacing="off" w:after="0" w:afterAutospacing="off" w:line="240" w:lineRule="auto"/>
        <w:ind w:left="-1" w:right="0" w:firstLine="70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A3FD94" w:rsidP="51ACDA9C" w:rsidRDefault="76A3FD94" w14:paraId="496C94E2" w14:textId="4AE7365F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lang w:val="pt-PT"/>
        </w:rPr>
      </w:pP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 xml:space="preserve">As </w:t>
      </w: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>infecções</w:t>
      </w: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 xml:space="preserve"> congênitas apesar de </w:t>
      </w:r>
      <w:r w:rsidRPr="51ACDA9C" w:rsidR="396EA353">
        <w:rPr>
          <w:rFonts w:ascii="Arial" w:hAnsi="Arial" w:eastAsia="Arial" w:cs="Arial"/>
          <w:sz w:val="24"/>
          <w:szCs w:val="24"/>
          <w:lang w:val="pt-PT"/>
        </w:rPr>
        <w:t>ser</w:t>
      </w:r>
      <w:r w:rsidRPr="51ACDA9C" w:rsidR="472355B6">
        <w:rPr>
          <w:rFonts w:ascii="Arial" w:hAnsi="Arial" w:eastAsia="Arial" w:cs="Arial"/>
          <w:sz w:val="24"/>
          <w:szCs w:val="24"/>
          <w:lang w:val="pt-PT"/>
        </w:rPr>
        <w:t>em</w:t>
      </w:r>
      <w:r w:rsidRPr="51ACDA9C" w:rsidR="396EA353">
        <w:rPr>
          <w:rFonts w:ascii="Arial" w:hAnsi="Arial" w:eastAsia="Arial" w:cs="Arial"/>
          <w:sz w:val="24"/>
          <w:szCs w:val="24"/>
          <w:lang w:val="pt-PT"/>
        </w:rPr>
        <w:t xml:space="preserve"> </w:t>
      </w: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 xml:space="preserve">bastante </w:t>
      </w:r>
      <w:r w:rsidRPr="51ACDA9C" w:rsidR="6227D205">
        <w:rPr>
          <w:rFonts w:ascii="Arial" w:hAnsi="Arial" w:eastAsia="Arial" w:cs="Arial"/>
          <w:sz w:val="24"/>
          <w:szCs w:val="24"/>
          <w:lang w:val="pt-PT"/>
        </w:rPr>
        <w:t>recorrente</w:t>
      </w:r>
      <w:r w:rsidRPr="51ACDA9C" w:rsidR="31B9E052">
        <w:rPr>
          <w:rFonts w:ascii="Arial" w:hAnsi="Arial" w:eastAsia="Arial" w:cs="Arial"/>
          <w:sz w:val="24"/>
          <w:szCs w:val="24"/>
          <w:lang w:val="pt-PT"/>
        </w:rPr>
        <w:t>s</w:t>
      </w:r>
      <w:r w:rsidRPr="51ACDA9C" w:rsidR="6227D205">
        <w:rPr>
          <w:rFonts w:ascii="Arial" w:hAnsi="Arial" w:eastAsia="Arial" w:cs="Arial"/>
          <w:sz w:val="24"/>
          <w:szCs w:val="24"/>
          <w:lang w:val="pt-PT"/>
        </w:rPr>
        <w:t xml:space="preserve"> </w:t>
      </w: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>no brasil</w:t>
      </w:r>
      <w:r w:rsidRPr="51ACDA9C" w:rsidR="6A8C34F9">
        <w:rPr>
          <w:rFonts w:ascii="Arial" w:hAnsi="Arial" w:eastAsia="Arial" w:cs="Arial"/>
          <w:sz w:val="24"/>
          <w:szCs w:val="24"/>
          <w:lang w:val="pt-PT"/>
        </w:rPr>
        <w:t>,</w:t>
      </w:r>
      <w:r w:rsidRPr="51ACDA9C" w:rsidR="76A3FD94">
        <w:rPr>
          <w:rFonts w:ascii="Arial" w:hAnsi="Arial" w:eastAsia="Arial" w:cs="Arial"/>
          <w:sz w:val="24"/>
          <w:szCs w:val="24"/>
          <w:lang w:val="pt-PT"/>
        </w:rPr>
        <w:t xml:space="preserve"> ainda </w:t>
      </w:r>
      <w:r w:rsidRPr="51ACDA9C" w:rsidR="3CD8759C">
        <w:rPr>
          <w:rFonts w:ascii="Arial" w:hAnsi="Arial" w:eastAsia="Arial" w:cs="Arial"/>
          <w:sz w:val="24"/>
          <w:szCs w:val="24"/>
          <w:lang w:val="pt-PT"/>
        </w:rPr>
        <w:t>representa</w:t>
      </w:r>
      <w:r w:rsidRPr="51ACDA9C" w:rsidR="7D0361AE">
        <w:rPr>
          <w:rFonts w:ascii="Arial" w:hAnsi="Arial" w:eastAsia="Arial" w:cs="Arial"/>
          <w:sz w:val="24"/>
          <w:szCs w:val="24"/>
          <w:lang w:val="pt-PT"/>
        </w:rPr>
        <w:t>m</w:t>
      </w:r>
      <w:r w:rsidRPr="51ACDA9C" w:rsidR="3CD8759C">
        <w:rPr>
          <w:rFonts w:ascii="Arial" w:hAnsi="Arial" w:eastAsia="Arial" w:cs="Arial"/>
          <w:sz w:val="24"/>
          <w:szCs w:val="24"/>
          <w:lang w:val="pt-PT"/>
        </w:rPr>
        <w:t xml:space="preserve"> um desafio para saúde pública,</w:t>
      </w:r>
      <w:r w:rsidRPr="51ACDA9C" w:rsidR="5BFA6025">
        <w:rPr>
          <w:rFonts w:ascii="Arial" w:hAnsi="Arial" w:eastAsia="Arial" w:cs="Arial"/>
          <w:sz w:val="24"/>
          <w:szCs w:val="24"/>
          <w:lang w:val="pt-PT"/>
        </w:rPr>
        <w:t xml:space="preserve"> sobretudo quando se refere ao impacto gerado no </w:t>
      </w:r>
      <w:r w:rsidRPr="51ACDA9C" w:rsidR="5BFA6025">
        <w:rPr>
          <w:rFonts w:ascii="Arial" w:hAnsi="Arial" w:eastAsia="Arial" w:cs="Arial"/>
          <w:sz w:val="24"/>
          <w:szCs w:val="24"/>
          <w:lang w:val="pt-PT"/>
        </w:rPr>
        <w:t>neurodesenvolvimento</w:t>
      </w:r>
      <w:r w:rsidRPr="51ACDA9C" w:rsidR="5BFA6025">
        <w:rPr>
          <w:rFonts w:ascii="Arial" w:hAnsi="Arial" w:eastAsia="Arial" w:cs="Arial"/>
          <w:sz w:val="24"/>
          <w:szCs w:val="24"/>
          <w:lang w:val="pt-PT"/>
        </w:rPr>
        <w:t xml:space="preserve"> infantil e </w:t>
      </w:r>
      <w:r w:rsidRPr="51ACDA9C" w:rsidR="6FFE658D">
        <w:rPr>
          <w:rFonts w:ascii="Arial" w:hAnsi="Arial" w:eastAsia="Arial" w:cs="Arial"/>
          <w:sz w:val="24"/>
          <w:szCs w:val="24"/>
          <w:lang w:val="pt-PT"/>
        </w:rPr>
        <w:t>n</w:t>
      </w:r>
      <w:r w:rsidRPr="51ACDA9C" w:rsidR="5BFA6025">
        <w:rPr>
          <w:rFonts w:ascii="Arial" w:hAnsi="Arial" w:eastAsia="Arial" w:cs="Arial"/>
          <w:sz w:val="24"/>
          <w:szCs w:val="24"/>
          <w:lang w:val="pt-PT"/>
        </w:rPr>
        <w:t xml:space="preserve">a </w:t>
      </w:r>
      <w:r w:rsidRPr="51ACDA9C" w:rsidR="7ED9AB9D">
        <w:rPr>
          <w:rFonts w:ascii="Arial" w:hAnsi="Arial" w:eastAsia="Arial" w:cs="Arial"/>
          <w:sz w:val="24"/>
          <w:szCs w:val="24"/>
          <w:lang w:val="pt-PT"/>
        </w:rPr>
        <w:t>identificação</w:t>
      </w:r>
      <w:r w:rsidRPr="51ACDA9C" w:rsidR="629BA677">
        <w:rPr>
          <w:rFonts w:ascii="Arial" w:hAnsi="Arial" w:eastAsia="Arial" w:cs="Arial"/>
          <w:sz w:val="24"/>
          <w:szCs w:val="24"/>
          <w:lang w:val="pt-PT"/>
        </w:rPr>
        <w:t xml:space="preserve"> durante o pré-natal</w:t>
      </w:r>
      <w:r w:rsidRPr="51ACDA9C" w:rsidR="7ED9AB9D">
        <w:rPr>
          <w:rFonts w:ascii="Arial" w:hAnsi="Arial" w:eastAsia="Arial" w:cs="Arial"/>
          <w:sz w:val="24"/>
          <w:szCs w:val="24"/>
          <w:lang w:val="pt-PT"/>
        </w:rPr>
        <w:t xml:space="preserve">, posto que, </w:t>
      </w:r>
      <w:r w:rsidRPr="51ACDA9C" w:rsidR="377F9FD5">
        <w:rPr>
          <w:rFonts w:ascii="Arial" w:hAnsi="Arial" w:eastAsia="Arial" w:cs="Arial"/>
          <w:sz w:val="24"/>
          <w:szCs w:val="24"/>
          <w:lang w:val="pt-PT"/>
        </w:rPr>
        <w:t xml:space="preserve">grande parte delas </w:t>
      </w:r>
      <w:r w:rsidRPr="51ACDA9C" w:rsidR="5D08DF96">
        <w:rPr>
          <w:rFonts w:ascii="Arial" w:hAnsi="Arial" w:eastAsia="Arial" w:cs="Arial"/>
          <w:sz w:val="24"/>
          <w:szCs w:val="24"/>
          <w:lang w:val="pt-PT"/>
        </w:rPr>
        <w:t>manifestam-se</w:t>
      </w:r>
      <w:r w:rsidRPr="51ACDA9C" w:rsidR="377F9FD5">
        <w:rPr>
          <w:rFonts w:ascii="Arial" w:hAnsi="Arial" w:eastAsia="Arial" w:cs="Arial"/>
          <w:sz w:val="24"/>
          <w:szCs w:val="24"/>
          <w:lang w:val="pt-PT"/>
        </w:rPr>
        <w:t xml:space="preserve"> de forma assintomática</w:t>
      </w:r>
      <w:r w:rsidRPr="51ACDA9C" w:rsidR="61B4F086">
        <w:rPr>
          <w:rFonts w:ascii="Arial" w:hAnsi="Arial" w:eastAsia="Arial" w:cs="Arial"/>
          <w:sz w:val="24"/>
          <w:szCs w:val="24"/>
          <w:lang w:val="pt-PT"/>
        </w:rPr>
        <w:t xml:space="preserve"> no período neonatal</w:t>
      </w:r>
      <w:r w:rsidRPr="51ACDA9C" w:rsidR="0FE24604">
        <w:rPr>
          <w:rFonts w:ascii="Arial" w:hAnsi="Arial" w:eastAsia="Arial" w:cs="Arial"/>
          <w:sz w:val="24"/>
          <w:szCs w:val="24"/>
          <w:lang w:val="pt-PT"/>
        </w:rPr>
        <w:t xml:space="preserve">, </w:t>
      </w:r>
      <w:r w:rsidRPr="51ACDA9C" w:rsidR="5E95E125">
        <w:rPr>
          <w:rFonts w:ascii="Arial" w:hAnsi="Arial" w:eastAsia="Arial" w:cs="Arial"/>
          <w:sz w:val="24"/>
          <w:szCs w:val="24"/>
          <w:lang w:val="pt-PT"/>
        </w:rPr>
        <w:t>conforme demonstra</w:t>
      </w:r>
      <w:r w:rsidRPr="51ACDA9C" w:rsidR="0FE24604">
        <w:rPr>
          <w:rFonts w:ascii="Arial" w:hAnsi="Arial" w:eastAsia="Arial" w:cs="Arial"/>
          <w:sz w:val="24"/>
          <w:szCs w:val="24"/>
          <w:lang w:val="pt-PT"/>
        </w:rPr>
        <w:t xml:space="preserve">do </w:t>
      </w:r>
      <w:r w:rsidRPr="51ACDA9C" w:rsidR="5E95E125">
        <w:rPr>
          <w:rFonts w:ascii="Arial" w:hAnsi="Arial" w:eastAsia="Arial" w:cs="Arial"/>
          <w:sz w:val="24"/>
          <w:szCs w:val="24"/>
          <w:lang w:val="pt-PT"/>
        </w:rPr>
        <w:t xml:space="preserve">por </w:t>
      </w:r>
      <w:r w:rsidRPr="51ACDA9C" w:rsidR="05470794">
        <w:rPr>
          <w:rFonts w:ascii="Arial" w:hAnsi="Arial" w:eastAsia="Arial" w:cs="Arial"/>
          <w:sz w:val="24"/>
          <w:szCs w:val="24"/>
          <w:lang w:val="pt-PT"/>
        </w:rPr>
        <w:t xml:space="preserve">estudo </w:t>
      </w:r>
      <w:r w:rsidRPr="51ACDA9C" w:rsidR="663E6DFA">
        <w:rPr>
          <w:rFonts w:ascii="Arial" w:hAnsi="Arial" w:eastAsia="Arial" w:cs="Arial"/>
          <w:sz w:val="24"/>
          <w:szCs w:val="24"/>
          <w:lang w:val="pt-PT"/>
        </w:rPr>
        <w:t>d</w:t>
      </w:r>
      <w:r w:rsidRPr="51ACDA9C" w:rsidR="05470794">
        <w:rPr>
          <w:rFonts w:ascii="Arial" w:hAnsi="Arial" w:eastAsia="Arial" w:cs="Arial"/>
          <w:sz w:val="24"/>
          <w:szCs w:val="24"/>
          <w:lang w:val="pt-PT"/>
        </w:rPr>
        <w:t>a secret</w:t>
      </w:r>
      <w:r w:rsidRPr="51ACDA9C" w:rsidR="72A9F88A">
        <w:rPr>
          <w:rFonts w:ascii="Arial" w:hAnsi="Arial" w:eastAsia="Arial" w:cs="Arial"/>
          <w:sz w:val="24"/>
          <w:szCs w:val="24"/>
          <w:lang w:val="pt-PT"/>
        </w:rPr>
        <w:t>a</w:t>
      </w:r>
      <w:r w:rsidRPr="51ACDA9C" w:rsidR="05470794">
        <w:rPr>
          <w:rFonts w:ascii="Arial" w:hAnsi="Arial" w:eastAsia="Arial" w:cs="Arial"/>
          <w:sz w:val="24"/>
          <w:szCs w:val="24"/>
          <w:lang w:val="pt-PT"/>
        </w:rPr>
        <w:t xml:space="preserve">ria </w:t>
      </w:r>
      <w:r w:rsidRPr="51ACDA9C" w:rsidR="05470794">
        <w:rPr>
          <w:rFonts w:ascii="Arial" w:hAnsi="Arial" w:eastAsia="Arial" w:cs="Arial"/>
          <w:sz w:val="24"/>
          <w:szCs w:val="24"/>
          <w:lang w:val="pt-PT"/>
        </w:rPr>
        <w:t>municipal</w:t>
      </w:r>
      <w:r w:rsidRPr="51ACDA9C" w:rsidR="05470794">
        <w:rPr>
          <w:rFonts w:ascii="Arial" w:hAnsi="Arial" w:eastAsia="Arial" w:cs="Arial"/>
          <w:sz w:val="24"/>
          <w:szCs w:val="24"/>
          <w:lang w:val="pt-PT"/>
        </w:rPr>
        <w:t xml:space="preserve"> do Paraná e </w:t>
      </w:r>
      <w:r w:rsidRPr="51ACDA9C" w:rsidR="6189D2EF">
        <w:rPr>
          <w:rFonts w:ascii="Arial" w:hAnsi="Arial" w:eastAsia="Arial" w:cs="Arial"/>
          <w:sz w:val="24"/>
          <w:szCs w:val="24"/>
          <w:lang w:val="pt-PT"/>
        </w:rPr>
        <w:t>(</w:t>
      </w:r>
      <w:r w:rsidRPr="51ACDA9C" w:rsidR="03EA4448">
        <w:rPr>
          <w:rFonts w:ascii="Arial" w:hAnsi="Arial" w:eastAsia="Arial" w:cs="Arial"/>
          <w:sz w:val="24"/>
          <w:szCs w:val="24"/>
          <w:lang w:val="pt-PT"/>
        </w:rPr>
        <w:t xml:space="preserve">Leão de Moraes </w:t>
      </w:r>
      <w:r w:rsidRPr="51ACDA9C" w:rsidR="03EA4448">
        <w:rPr>
          <w:rFonts w:ascii="Arial" w:hAnsi="Arial" w:eastAsia="Arial" w:cs="Arial"/>
          <w:i w:val="1"/>
          <w:iCs w:val="1"/>
          <w:sz w:val="24"/>
          <w:szCs w:val="24"/>
          <w:lang w:val="pt-PT"/>
        </w:rPr>
        <w:t>et</w:t>
      </w:r>
      <w:r w:rsidRPr="51ACDA9C" w:rsidR="03EA4448">
        <w:rPr>
          <w:rFonts w:ascii="Arial" w:hAnsi="Arial" w:eastAsia="Arial" w:cs="Arial"/>
          <w:i w:val="1"/>
          <w:iCs w:val="1"/>
          <w:sz w:val="24"/>
          <w:szCs w:val="24"/>
          <w:lang w:val="pt-PT"/>
        </w:rPr>
        <w:t xml:space="preserve"> al</w:t>
      </w:r>
      <w:r w:rsidRPr="51ACDA9C" w:rsidR="03EA4448">
        <w:rPr>
          <w:rFonts w:ascii="Arial" w:hAnsi="Arial" w:eastAsia="Arial" w:cs="Arial"/>
          <w:sz w:val="24"/>
          <w:szCs w:val="24"/>
          <w:lang w:val="pt-PT"/>
        </w:rPr>
        <w:t>., 2020</w:t>
      </w:r>
      <w:r w:rsidRPr="51ACDA9C" w:rsidR="7B16E03A">
        <w:rPr>
          <w:rFonts w:ascii="Arial" w:hAnsi="Arial" w:eastAsia="Arial" w:cs="Arial"/>
          <w:sz w:val="24"/>
          <w:szCs w:val="24"/>
          <w:lang w:val="pt-PT"/>
        </w:rPr>
        <w:t>)</w:t>
      </w:r>
      <w:r w:rsidRPr="51ACDA9C" w:rsidR="03EA4448">
        <w:rPr>
          <w:rFonts w:ascii="Arial" w:hAnsi="Arial" w:eastAsia="Arial" w:cs="Arial"/>
          <w:sz w:val="24"/>
          <w:szCs w:val="24"/>
          <w:lang w:val="pt-PT"/>
        </w:rPr>
        <w:t>.</w:t>
      </w:r>
      <w:r w:rsidRPr="51ACDA9C" w:rsidR="13799086">
        <w:rPr>
          <w:rFonts w:ascii="Arial" w:hAnsi="Arial" w:eastAsia="Arial" w:cs="Arial"/>
          <w:sz w:val="24"/>
          <w:szCs w:val="24"/>
          <w:lang w:val="pt-PT"/>
        </w:rPr>
        <w:t xml:space="preserve"> </w:t>
      </w:r>
    </w:p>
    <w:p w:rsidR="4412DB3A" w:rsidP="51ACDA9C" w:rsidRDefault="4412DB3A" w14:paraId="1D4543A0" w14:textId="696CA159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</w:rPr>
      </w:pPr>
      <w:r w:rsidRPr="51ACDA9C" w:rsidR="190DEC16">
        <w:rPr>
          <w:rFonts w:ascii="Arial" w:hAnsi="Arial" w:eastAsia="Arial" w:cs="Arial"/>
          <w:lang w:val="pt-PT"/>
        </w:rPr>
        <w:t>Além disso,</w:t>
      </w:r>
      <w:r w:rsidRPr="51ACDA9C" w:rsidR="0A62EC3F">
        <w:rPr>
          <w:rFonts w:ascii="Arial" w:hAnsi="Arial" w:eastAsia="Arial" w:cs="Arial"/>
          <w:lang w:val="pt-PT"/>
        </w:rPr>
        <w:t xml:space="preserve"> </w:t>
      </w:r>
      <w:r w:rsidRPr="51ACDA9C" w:rsidR="7C287B30">
        <w:rPr>
          <w:rFonts w:ascii="Arial" w:hAnsi="Arial" w:eastAsia="Arial" w:cs="Arial"/>
          <w:lang w:val="pt-PT"/>
        </w:rPr>
        <w:t>algumas</w:t>
      </w:r>
      <w:r w:rsidRPr="51ACDA9C" w:rsidR="190DEC16">
        <w:rPr>
          <w:rFonts w:ascii="Arial" w:hAnsi="Arial" w:eastAsia="Arial" w:cs="Arial"/>
          <w:lang w:val="pt-PT"/>
        </w:rPr>
        <w:t xml:space="preserve"> </w:t>
      </w:r>
      <w:r w:rsidRPr="51ACDA9C" w:rsidR="190DEC16">
        <w:rPr>
          <w:rFonts w:ascii="Arial" w:hAnsi="Arial" w:eastAsia="Arial" w:cs="Arial"/>
          <w:lang w:val="pt-PT"/>
        </w:rPr>
        <w:t>infecções</w:t>
      </w:r>
      <w:r w:rsidRPr="51ACDA9C" w:rsidR="190DEC16">
        <w:rPr>
          <w:rFonts w:ascii="Arial" w:hAnsi="Arial" w:eastAsia="Arial" w:cs="Arial"/>
          <w:lang w:val="pt-PT"/>
        </w:rPr>
        <w:t xml:space="preserve"> do</w:t>
      </w:r>
      <w:r w:rsidRPr="51ACDA9C" w:rsidR="5761AFC4">
        <w:rPr>
          <w:rFonts w:ascii="Arial" w:hAnsi="Arial" w:eastAsia="Arial" w:cs="Arial"/>
          <w:lang w:val="pt-PT"/>
        </w:rPr>
        <w:t xml:space="preserve"> grupo STORCH</w:t>
      </w:r>
      <w:r w:rsidRPr="51ACDA9C" w:rsidR="12B68908">
        <w:rPr>
          <w:rFonts w:ascii="Arial" w:hAnsi="Arial" w:eastAsia="Arial" w:cs="Arial"/>
          <w:lang w:val="pt-PT"/>
        </w:rPr>
        <w:t xml:space="preserve"> apresentam </w:t>
      </w:r>
      <w:r w:rsidRPr="51ACDA9C" w:rsidR="12B68908">
        <w:rPr>
          <w:rFonts w:ascii="Arial" w:hAnsi="Arial" w:eastAsia="Arial" w:cs="Arial"/>
          <w:lang w:val="pt-PT"/>
        </w:rPr>
        <w:t>sintomatol</w:t>
      </w:r>
      <w:r w:rsidRPr="51ACDA9C" w:rsidR="12B68908">
        <w:rPr>
          <w:rFonts w:ascii="Arial" w:hAnsi="Arial" w:eastAsia="Arial" w:cs="Arial"/>
          <w:lang w:val="pt-PT"/>
        </w:rPr>
        <w:t>ogia seme</w:t>
      </w:r>
      <w:r w:rsidRPr="51ACDA9C" w:rsidR="12B68908">
        <w:rPr>
          <w:rFonts w:ascii="Arial" w:hAnsi="Arial" w:eastAsia="Arial" w:cs="Arial"/>
          <w:lang w:val="pt-PT"/>
        </w:rPr>
        <w:t xml:space="preserve">lhantes </w:t>
      </w:r>
      <w:r w:rsidRPr="51ACDA9C" w:rsidR="1F08D24B">
        <w:rPr>
          <w:rFonts w:ascii="Arial" w:hAnsi="Arial" w:eastAsia="Arial" w:cs="Arial"/>
          <w:lang w:val="pt-PT"/>
        </w:rPr>
        <w:t>o que dificu</w:t>
      </w:r>
      <w:r w:rsidRPr="51ACDA9C" w:rsidR="0F03F5A2">
        <w:rPr>
          <w:rFonts w:ascii="Arial" w:hAnsi="Arial" w:eastAsia="Arial" w:cs="Arial"/>
          <w:lang w:val="pt-PT"/>
        </w:rPr>
        <w:t xml:space="preserve">lta </w:t>
      </w:r>
      <w:r w:rsidRPr="51ACDA9C" w:rsidR="08195203">
        <w:rPr>
          <w:rFonts w:ascii="Arial" w:hAnsi="Arial" w:eastAsia="Arial" w:cs="Arial"/>
          <w:lang w:val="pt-PT"/>
        </w:rPr>
        <w:t>na identificação</w:t>
      </w:r>
      <w:r w:rsidRPr="51ACDA9C" w:rsidR="6B72582E">
        <w:rPr>
          <w:rFonts w:ascii="Arial" w:hAnsi="Arial" w:eastAsia="Arial" w:cs="Arial"/>
          <w:lang w:val="pt-PT"/>
        </w:rPr>
        <w:t xml:space="preserve"> e no manejo durante o pré-natal. </w:t>
      </w:r>
      <w:r w:rsidRPr="51ACDA9C" w:rsidR="3EB17C81">
        <w:rPr>
          <w:rFonts w:ascii="Arial" w:hAnsi="Arial" w:eastAsia="Arial" w:cs="Arial"/>
          <w:lang w:val="pt-PT"/>
        </w:rPr>
        <w:t xml:space="preserve">Entre as manifestações clínicas semelhantes do STORCH+Z que comprometem o desenvolvimento infantil, podemos observar algumas condições associadas a diversas </w:t>
      </w:r>
      <w:r w:rsidRPr="51ACDA9C" w:rsidR="3EB17C81">
        <w:rPr>
          <w:rFonts w:ascii="Arial" w:hAnsi="Arial" w:eastAsia="Arial" w:cs="Arial"/>
          <w:lang w:val="pt-PT"/>
        </w:rPr>
        <w:t>infecções</w:t>
      </w:r>
      <w:r w:rsidRPr="51ACDA9C" w:rsidR="3EB17C81">
        <w:rPr>
          <w:rFonts w:ascii="Arial" w:hAnsi="Arial" w:eastAsia="Arial" w:cs="Arial"/>
          <w:lang w:val="pt-PT"/>
        </w:rPr>
        <w:t xml:space="preserve">, como: a microcefalia, observada na </w:t>
      </w:r>
      <w:r w:rsidRPr="51ACDA9C" w:rsidR="3EB17C81">
        <w:rPr>
          <w:rFonts w:ascii="Arial" w:hAnsi="Arial" w:eastAsia="Arial" w:cs="Arial"/>
          <w:lang w:val="pt-PT"/>
        </w:rPr>
        <w:t>Zika</w:t>
      </w:r>
      <w:r w:rsidRPr="51ACDA9C" w:rsidR="3EB17C81">
        <w:rPr>
          <w:rFonts w:ascii="Arial" w:hAnsi="Arial" w:eastAsia="Arial" w:cs="Arial"/>
          <w:lang w:val="pt-PT"/>
        </w:rPr>
        <w:t xml:space="preserve">, toxoplasmose, rubéola e </w:t>
      </w:r>
      <w:r w:rsidRPr="51ACDA9C" w:rsidR="3EB17C81">
        <w:rPr>
          <w:rFonts w:ascii="Arial" w:hAnsi="Arial" w:eastAsia="Arial" w:cs="Arial"/>
          <w:lang w:val="pt-PT"/>
        </w:rPr>
        <w:t>citomegalovírus</w:t>
      </w:r>
      <w:r w:rsidRPr="51ACDA9C" w:rsidR="3EB17C81">
        <w:rPr>
          <w:rFonts w:ascii="Arial" w:hAnsi="Arial" w:eastAsia="Arial" w:cs="Arial"/>
          <w:lang w:val="pt-PT"/>
        </w:rPr>
        <w:t xml:space="preserve"> (</w:t>
      </w:r>
      <w:r w:rsidRPr="51ACDA9C" w:rsidR="3EB17C81">
        <w:rPr>
          <w:rFonts w:ascii="Arial" w:hAnsi="Arial" w:eastAsia="Arial" w:cs="Arial"/>
          <w:lang w:val="pt-PT"/>
        </w:rPr>
        <w:t>Frenkel</w:t>
      </w:r>
      <w:r w:rsidRPr="51ACDA9C" w:rsidR="44FF13AD">
        <w:rPr>
          <w:rFonts w:ascii="Arial" w:hAnsi="Arial" w:eastAsia="Arial" w:cs="Arial"/>
          <w:lang w:val="pt-PT"/>
        </w:rPr>
        <w:t xml:space="preserve">; </w:t>
      </w:r>
      <w:r w:rsidRPr="51ACDA9C" w:rsidR="3EB17C81">
        <w:rPr>
          <w:rFonts w:ascii="Arial" w:hAnsi="Arial" w:eastAsia="Arial" w:cs="Arial"/>
          <w:lang w:val="pt-PT"/>
        </w:rPr>
        <w:t>Gomez</w:t>
      </w:r>
      <w:r w:rsidRPr="51ACDA9C" w:rsidR="285B75FD">
        <w:rPr>
          <w:rFonts w:ascii="Arial" w:hAnsi="Arial" w:eastAsia="Arial" w:cs="Arial"/>
          <w:lang w:val="pt-PT"/>
        </w:rPr>
        <w:t xml:space="preserve">; </w:t>
      </w:r>
      <w:r w:rsidRPr="51ACDA9C" w:rsidR="3EB17C81">
        <w:rPr>
          <w:rFonts w:ascii="Arial" w:hAnsi="Arial" w:eastAsia="Arial" w:cs="Arial"/>
          <w:lang w:val="pt-PT"/>
        </w:rPr>
        <w:t>Sabahi</w:t>
      </w:r>
      <w:r w:rsidRPr="51ACDA9C" w:rsidR="3EB17C81">
        <w:rPr>
          <w:rFonts w:ascii="Arial" w:hAnsi="Arial" w:eastAsia="Arial" w:cs="Arial"/>
          <w:lang w:val="pt-PT"/>
        </w:rPr>
        <w:t>, 2017); as calcificações cranianas, frequentemente associadas à toxoplasmose</w:t>
      </w:r>
      <w:r w:rsidRPr="51ACDA9C" w:rsidR="3EB17C81">
        <w:rPr>
          <w:rFonts w:ascii="Arial" w:hAnsi="Arial" w:eastAsia="Arial" w:cs="Arial"/>
          <w:lang w:val="pt-PT"/>
        </w:rPr>
        <w:t xml:space="preserve">, </w:t>
      </w:r>
      <w:r w:rsidRPr="51ACDA9C" w:rsidR="3EB17C81">
        <w:rPr>
          <w:rFonts w:ascii="Arial" w:hAnsi="Arial" w:eastAsia="Arial" w:cs="Arial"/>
          <w:lang w:val="pt-PT"/>
        </w:rPr>
        <w:t>Zika</w:t>
      </w:r>
      <w:r w:rsidRPr="51ACDA9C" w:rsidR="3EB17C81">
        <w:rPr>
          <w:rFonts w:ascii="Arial" w:hAnsi="Arial" w:eastAsia="Arial" w:cs="Arial"/>
          <w:lang w:val="pt-PT"/>
        </w:rPr>
        <w:t xml:space="preserve">, </w:t>
      </w:r>
      <w:r w:rsidRPr="51ACDA9C" w:rsidR="3EB17C81">
        <w:rPr>
          <w:rFonts w:ascii="Arial" w:hAnsi="Arial" w:eastAsia="Arial" w:cs="Arial"/>
          <w:lang w:val="pt-PT"/>
        </w:rPr>
        <w:t>citomegalovírus</w:t>
      </w:r>
      <w:r w:rsidRPr="51ACDA9C" w:rsidR="3EB17C81">
        <w:rPr>
          <w:rFonts w:ascii="Arial" w:hAnsi="Arial" w:eastAsia="Arial" w:cs="Arial"/>
          <w:lang w:val="pt-PT"/>
        </w:rPr>
        <w:t xml:space="preserve"> (CMV)</w:t>
      </w:r>
      <w:r w:rsidRPr="51ACDA9C" w:rsidR="3EB17C81">
        <w:rPr>
          <w:rFonts w:ascii="Arial" w:hAnsi="Arial" w:eastAsia="Arial" w:cs="Arial"/>
          <w:lang w:val="pt-PT"/>
        </w:rPr>
        <w:t xml:space="preserve"> e à sífilis </w:t>
      </w:r>
      <w:r w:rsidRPr="51ACDA9C" w:rsidR="5AC470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t-PT"/>
        </w:rPr>
        <w:t>(</w:t>
      </w:r>
      <w:r w:rsidRPr="51ACDA9C" w:rsidR="5AC470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t-PT"/>
        </w:rPr>
        <w:t>Fortin</w:t>
      </w:r>
      <w:r w:rsidRPr="51ACDA9C" w:rsidR="5AC470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t-PT"/>
        </w:rPr>
        <w:t xml:space="preserve">; </w:t>
      </w:r>
      <w:r w:rsidRPr="51ACDA9C" w:rsidR="5AC470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t-PT"/>
        </w:rPr>
        <w:t>Mulkey</w:t>
      </w:r>
      <w:r w:rsidRPr="51ACDA9C" w:rsidR="5AC470F5"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lang w:val="pt-PT"/>
        </w:rPr>
        <w:t>, 2023)</w:t>
      </w:r>
      <w:r w:rsidRPr="51ACDA9C" w:rsidR="3EB17C81">
        <w:rPr>
          <w:rFonts w:ascii="Arial" w:hAnsi="Arial" w:eastAsia="Arial" w:cs="Arial"/>
          <w:lang w:val="pt-PT"/>
        </w:rPr>
        <w:t xml:space="preserve">; </w:t>
      </w:r>
      <w:r w:rsidRPr="51ACDA9C" w:rsidR="3EB17C81">
        <w:rPr>
          <w:rFonts w:ascii="Arial" w:hAnsi="Arial" w:eastAsia="Arial" w:cs="Arial"/>
          <w:lang w:val="pt-PT"/>
        </w:rPr>
        <w:t>alterações oculares, comuns principalmente em toxoplasmose e rubéola (</w:t>
      </w:r>
      <w:r w:rsidRPr="51ACDA9C" w:rsidR="3EB17C81">
        <w:rPr>
          <w:rFonts w:ascii="Arial" w:hAnsi="Arial" w:eastAsia="Arial" w:cs="Arial"/>
          <w:lang w:val="pt-PT"/>
        </w:rPr>
        <w:t>Neu</w:t>
      </w:r>
      <w:r w:rsidRPr="51ACDA9C" w:rsidR="6E690119">
        <w:rPr>
          <w:rFonts w:ascii="Arial" w:hAnsi="Arial" w:eastAsia="Arial" w:cs="Arial"/>
          <w:lang w:val="pt-PT"/>
        </w:rPr>
        <w:t xml:space="preserve">; </w:t>
      </w:r>
      <w:r w:rsidRPr="51ACDA9C" w:rsidR="3EB17C81">
        <w:rPr>
          <w:rFonts w:ascii="Arial" w:hAnsi="Arial" w:eastAsia="Arial" w:cs="Arial"/>
          <w:lang w:val="pt-PT"/>
        </w:rPr>
        <w:t>Duchon</w:t>
      </w:r>
      <w:r w:rsidRPr="51ACDA9C" w:rsidR="055E7647">
        <w:rPr>
          <w:rFonts w:ascii="Arial" w:hAnsi="Arial" w:eastAsia="Arial" w:cs="Arial"/>
          <w:lang w:val="pt-PT"/>
        </w:rPr>
        <w:t xml:space="preserve">; </w:t>
      </w:r>
      <w:r w:rsidRPr="51ACDA9C" w:rsidR="3EB17C81">
        <w:rPr>
          <w:rFonts w:ascii="Arial" w:hAnsi="Arial" w:eastAsia="Arial" w:cs="Arial"/>
          <w:lang w:val="pt-PT"/>
        </w:rPr>
        <w:t>Zachariah</w:t>
      </w:r>
      <w:r w:rsidRPr="51ACDA9C" w:rsidR="3EB17C81">
        <w:rPr>
          <w:rFonts w:ascii="Arial" w:hAnsi="Arial" w:eastAsia="Arial" w:cs="Arial"/>
          <w:lang w:val="pt-PT"/>
        </w:rPr>
        <w:t xml:space="preserve">, 2015; Levine </w:t>
      </w:r>
      <w:r w:rsidRPr="51ACDA9C" w:rsidR="3EB17C81">
        <w:rPr>
          <w:rFonts w:ascii="Arial" w:hAnsi="Arial" w:eastAsia="Arial" w:cs="Arial"/>
          <w:i w:val="1"/>
          <w:iCs w:val="1"/>
          <w:lang w:val="pt-PT"/>
        </w:rPr>
        <w:t>et</w:t>
      </w:r>
      <w:r w:rsidRPr="51ACDA9C" w:rsidR="3EB17C81">
        <w:rPr>
          <w:rFonts w:ascii="Arial" w:hAnsi="Arial" w:eastAsia="Arial" w:cs="Arial"/>
          <w:i w:val="1"/>
          <w:iCs w:val="1"/>
          <w:lang w:val="pt-PT"/>
        </w:rPr>
        <w:t xml:space="preserve"> al</w:t>
      </w:r>
      <w:r w:rsidRPr="51ACDA9C" w:rsidR="3EB17C81">
        <w:rPr>
          <w:rFonts w:ascii="Arial" w:hAnsi="Arial" w:eastAsia="Arial" w:cs="Arial"/>
          <w:lang w:val="pt-PT"/>
        </w:rPr>
        <w:t>., 2017)</w:t>
      </w:r>
      <w:r w:rsidRPr="51ACDA9C" w:rsidR="11F5CBCD">
        <w:rPr>
          <w:rFonts w:ascii="Arial" w:hAnsi="Arial" w:eastAsia="Arial" w:cs="Arial"/>
          <w:lang w:val="pt-PT"/>
        </w:rPr>
        <w:t xml:space="preserve">; </w:t>
      </w:r>
      <w:r w:rsidRPr="51ACDA9C" w:rsidR="36178B2D">
        <w:rPr>
          <w:rFonts w:ascii="Arial" w:hAnsi="Arial" w:eastAsia="Arial" w:cs="Arial"/>
          <w:lang w:val="pt-PT"/>
        </w:rPr>
        <w:t xml:space="preserve">a surdez </w:t>
      </w:r>
      <w:r w:rsidRPr="51ACDA9C" w:rsidR="36178B2D">
        <w:rPr>
          <w:rFonts w:ascii="Arial" w:hAnsi="Arial" w:eastAsia="Arial" w:cs="Arial"/>
          <w:lang w:val="pt-PT"/>
        </w:rPr>
        <w:t>neurosensorial</w:t>
      </w:r>
      <w:r w:rsidRPr="51ACDA9C" w:rsidR="36178B2D">
        <w:rPr>
          <w:rFonts w:ascii="Arial" w:hAnsi="Arial" w:eastAsia="Arial" w:cs="Arial"/>
          <w:lang w:val="pt-PT"/>
        </w:rPr>
        <w:t xml:space="preserve"> </w:t>
      </w:r>
      <w:r w:rsidRPr="51ACDA9C" w:rsidR="4102EB78">
        <w:rPr>
          <w:rFonts w:ascii="Arial" w:hAnsi="Arial" w:eastAsia="Arial" w:cs="Arial"/>
          <w:lang w:val="pt-PT"/>
        </w:rPr>
        <w:t>relacionada</w:t>
      </w:r>
      <w:r w:rsidRPr="51ACDA9C" w:rsidR="7B8A9029">
        <w:rPr>
          <w:rFonts w:ascii="Arial" w:hAnsi="Arial" w:eastAsia="Arial" w:cs="Arial"/>
          <w:lang w:val="pt-PT"/>
        </w:rPr>
        <w:t xml:space="preserve"> principalmente</w:t>
      </w:r>
      <w:r w:rsidRPr="51ACDA9C" w:rsidR="4102EB78">
        <w:rPr>
          <w:rFonts w:ascii="Arial" w:hAnsi="Arial" w:eastAsia="Arial" w:cs="Arial"/>
          <w:lang w:val="pt-PT"/>
        </w:rPr>
        <w:t xml:space="preserve"> a </w:t>
      </w:r>
      <w:r w:rsidRPr="51ACDA9C" w:rsidR="362DA5DA">
        <w:rPr>
          <w:rFonts w:ascii="Arial" w:hAnsi="Arial" w:eastAsia="Arial" w:cs="Arial"/>
          <w:lang w:val="pt-PT"/>
        </w:rPr>
        <w:t xml:space="preserve">Rubéola e </w:t>
      </w:r>
      <w:r w:rsidRPr="51ACDA9C" w:rsidR="362DA5DA">
        <w:rPr>
          <w:rFonts w:ascii="Arial" w:hAnsi="Arial" w:eastAsia="Arial" w:cs="Arial"/>
          <w:lang w:val="pt-PT"/>
        </w:rPr>
        <w:t>Citomegalovírus</w:t>
      </w:r>
      <w:r w:rsidRPr="51ACDA9C" w:rsidR="1ECA25CF">
        <w:rPr>
          <w:rFonts w:ascii="Arial" w:hAnsi="Arial" w:eastAsia="Arial" w:cs="Arial"/>
          <w:lang w:val="pt-PT"/>
        </w:rPr>
        <w:t xml:space="preserve"> </w:t>
      </w:r>
      <w:r w:rsidRPr="51ACDA9C" w:rsidR="362DA5DA">
        <w:rPr>
          <w:rFonts w:ascii="Arial" w:hAnsi="Arial" w:eastAsia="Arial" w:cs="Arial"/>
          <w:lang w:val="pt-PT"/>
        </w:rPr>
        <w:t xml:space="preserve">(CMV) </w:t>
      </w:r>
      <w:r w:rsidRPr="51ACDA9C" w:rsidR="15658E08">
        <w:rPr>
          <w:rFonts w:ascii="Arial" w:hAnsi="Arial" w:eastAsia="Arial" w:cs="Arial"/>
          <w:lang w:val="pt-PT"/>
        </w:rPr>
        <w:t>(</w:t>
      </w:r>
      <w:r w:rsidRPr="51ACDA9C" w:rsidR="6910D4B8">
        <w:rPr>
          <w:rFonts w:ascii="Arial" w:hAnsi="Arial" w:eastAsia="Arial" w:cs="Arial"/>
          <w:lang w:val="pt-PT"/>
        </w:rPr>
        <w:t>BRASIL, 2022</w:t>
      </w:r>
      <w:r w:rsidRPr="51ACDA9C" w:rsidR="15658E08">
        <w:rPr>
          <w:rFonts w:ascii="Arial" w:hAnsi="Arial" w:eastAsia="Arial" w:cs="Arial"/>
          <w:lang w:val="pt-PT"/>
        </w:rPr>
        <w:t>; Yamamoto,</w:t>
      </w:r>
      <w:r w:rsidRPr="51ACDA9C" w:rsidR="15658E08">
        <w:rPr>
          <w:rFonts w:ascii="Arial" w:hAnsi="Arial" w:eastAsia="Arial" w:cs="Arial"/>
          <w:i w:val="1"/>
          <w:iCs w:val="1"/>
          <w:lang w:val="pt-PT"/>
        </w:rPr>
        <w:t xml:space="preserve"> </w:t>
      </w:r>
      <w:r w:rsidRPr="51ACDA9C" w:rsidR="15658E08">
        <w:rPr>
          <w:rFonts w:ascii="Arial" w:hAnsi="Arial" w:eastAsia="Arial" w:cs="Arial"/>
          <w:i w:val="1"/>
          <w:iCs w:val="1"/>
          <w:lang w:val="pt-PT"/>
        </w:rPr>
        <w:t>et</w:t>
      </w:r>
      <w:r w:rsidRPr="51ACDA9C" w:rsidR="15658E08">
        <w:rPr>
          <w:rFonts w:ascii="Arial" w:hAnsi="Arial" w:eastAsia="Arial" w:cs="Arial"/>
          <w:i w:val="1"/>
          <w:iCs w:val="1"/>
          <w:lang w:val="pt-PT"/>
        </w:rPr>
        <w:t xml:space="preserve"> al</w:t>
      </w:r>
      <w:r w:rsidRPr="51ACDA9C" w:rsidR="15658E08">
        <w:rPr>
          <w:rFonts w:ascii="Arial" w:hAnsi="Arial" w:eastAsia="Arial" w:cs="Arial"/>
          <w:lang w:val="pt-PT"/>
        </w:rPr>
        <w:t>., 2011)</w:t>
      </w:r>
      <w:r w:rsidRPr="51ACDA9C" w:rsidR="4B70F238">
        <w:rPr>
          <w:rFonts w:ascii="Arial" w:hAnsi="Arial" w:eastAsia="Arial" w:cs="Arial"/>
          <w:lang w:val="pt-PT"/>
        </w:rPr>
        <w:t>.</w:t>
      </w:r>
      <w:r w:rsidRPr="51ACDA9C" w:rsidR="35AB9991">
        <w:rPr>
          <w:rFonts w:ascii="Arial" w:hAnsi="Arial" w:eastAsia="Arial" w:cs="Arial"/>
          <w:lang w:val="pt-PT"/>
        </w:rPr>
        <w:t xml:space="preserve"> </w:t>
      </w:r>
      <w:r w:rsidRPr="51ACDA9C" w:rsidR="4412DB3A">
        <w:rPr>
          <w:rFonts w:ascii="Arial" w:hAnsi="Arial" w:eastAsia="Arial" w:cs="Arial"/>
        </w:rPr>
        <w:t xml:space="preserve">E nos estudos selecionados </w:t>
      </w:r>
      <w:r w:rsidRPr="51ACDA9C" w:rsidR="6E149990">
        <w:rPr>
          <w:rFonts w:ascii="Arial" w:hAnsi="Arial" w:eastAsia="Arial" w:cs="Arial"/>
        </w:rPr>
        <w:t xml:space="preserve">observa-se também </w:t>
      </w:r>
      <w:r w:rsidRPr="51ACDA9C" w:rsidR="092629A6">
        <w:rPr>
          <w:rFonts w:ascii="Arial" w:hAnsi="Arial" w:eastAsia="Arial" w:cs="Arial"/>
        </w:rPr>
        <w:t>que</w:t>
      </w:r>
      <w:r w:rsidRPr="51ACDA9C" w:rsidR="6E149990">
        <w:rPr>
          <w:rFonts w:ascii="Arial" w:hAnsi="Arial" w:eastAsia="Arial" w:cs="Arial"/>
        </w:rPr>
        <w:t xml:space="preserve"> </w:t>
      </w:r>
      <w:r w:rsidRPr="51ACDA9C" w:rsidR="281C36F8">
        <w:rPr>
          <w:rFonts w:ascii="Arial" w:hAnsi="Arial" w:eastAsia="Arial" w:cs="Arial"/>
        </w:rPr>
        <w:t xml:space="preserve">gravidade dos impactos clínicos gerados, </w:t>
      </w:r>
      <w:r w:rsidRPr="51ACDA9C" w:rsidR="031482FE">
        <w:rPr>
          <w:rFonts w:ascii="Arial" w:hAnsi="Arial" w:eastAsia="Arial" w:cs="Arial"/>
        </w:rPr>
        <w:t>está</w:t>
      </w:r>
      <w:r w:rsidRPr="51ACDA9C" w:rsidR="281C36F8">
        <w:rPr>
          <w:rFonts w:ascii="Arial" w:hAnsi="Arial" w:eastAsia="Arial" w:cs="Arial"/>
        </w:rPr>
        <w:t xml:space="preserve"> concomitantemente, relacionado</w:t>
      </w:r>
      <w:r w:rsidRPr="51ACDA9C" w:rsidR="281C36F8">
        <w:rPr>
          <w:rFonts w:ascii="Arial" w:hAnsi="Arial" w:eastAsia="Arial" w:cs="Arial"/>
        </w:rPr>
        <w:t xml:space="preserve"> a idade gestacional</w:t>
      </w:r>
      <w:r w:rsidRPr="51ACDA9C" w:rsidR="1F365853">
        <w:rPr>
          <w:rFonts w:ascii="Arial" w:hAnsi="Arial" w:eastAsia="Arial" w:cs="Arial"/>
        </w:rPr>
        <w:t xml:space="preserve">, apresentando </w:t>
      </w:r>
      <w:r w:rsidRPr="51ACDA9C" w:rsidR="47537B3D">
        <w:rPr>
          <w:rFonts w:ascii="Arial" w:hAnsi="Arial" w:eastAsia="Arial" w:cs="Arial"/>
        </w:rPr>
        <w:t>maior gravidade diante da exposição do agente etiológico no primeiro trimestre da gestação</w:t>
      </w:r>
      <w:r w:rsidRPr="51ACDA9C" w:rsidR="20C45182">
        <w:rPr>
          <w:rFonts w:ascii="Arial" w:hAnsi="Arial" w:eastAsia="Arial" w:cs="Arial"/>
          <w:sz w:val="24"/>
          <w:szCs w:val="24"/>
        </w:rPr>
        <w:t xml:space="preserve"> (Leão de Moraes </w:t>
      </w:r>
      <w:r w:rsidRPr="51ACDA9C" w:rsidR="20C45182">
        <w:rPr>
          <w:rFonts w:ascii="Arial" w:hAnsi="Arial" w:eastAsia="Arial" w:cs="Arial"/>
          <w:i w:val="1"/>
          <w:iCs w:val="1"/>
          <w:sz w:val="24"/>
          <w:szCs w:val="24"/>
        </w:rPr>
        <w:t>et</w:t>
      </w:r>
      <w:r w:rsidRPr="51ACDA9C" w:rsidR="20C45182">
        <w:rPr>
          <w:rFonts w:ascii="Arial" w:hAnsi="Arial" w:eastAsia="Arial" w:cs="Arial"/>
          <w:i w:val="1"/>
          <w:iCs w:val="1"/>
          <w:sz w:val="24"/>
          <w:szCs w:val="24"/>
        </w:rPr>
        <w:t xml:space="preserve"> al</w:t>
      </w:r>
      <w:r w:rsidRPr="51ACDA9C" w:rsidR="20C45182">
        <w:rPr>
          <w:rFonts w:ascii="Arial" w:hAnsi="Arial" w:eastAsia="Arial" w:cs="Arial"/>
          <w:sz w:val="24"/>
          <w:szCs w:val="24"/>
        </w:rPr>
        <w:t>., 2020)</w:t>
      </w:r>
      <w:r w:rsidRPr="51ACDA9C" w:rsidR="47537B3D">
        <w:rPr>
          <w:rFonts w:ascii="Arial" w:hAnsi="Arial" w:eastAsia="Arial" w:cs="Arial"/>
        </w:rPr>
        <w:t>.</w:t>
      </w:r>
    </w:p>
    <w:p w:rsidR="16587A94" w:rsidP="51ACDA9C" w:rsidRDefault="16587A94" w14:paraId="3AB2E465" w14:textId="7C8F09BC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lang w:val="pt-BR"/>
        </w:rPr>
      </w:pPr>
      <w:r w:rsidRPr="51ACDA9C" w:rsidR="16587A94">
        <w:rPr>
          <w:rFonts w:ascii="Arial" w:hAnsi="Arial" w:eastAsia="Arial" w:cs="Arial"/>
          <w:lang w:val="pt-BR"/>
        </w:rPr>
        <w:t>N</w:t>
      </w:r>
      <w:r w:rsidRPr="51ACDA9C" w:rsidR="1545D5B7">
        <w:rPr>
          <w:rFonts w:ascii="Arial" w:hAnsi="Arial" w:eastAsia="Arial" w:cs="Arial"/>
          <w:lang w:val="pt-BR"/>
        </w:rPr>
        <w:t>o âmbito da assistência de enfermagem</w:t>
      </w:r>
      <w:r w:rsidRPr="51ACDA9C" w:rsidR="4AFA6A53">
        <w:rPr>
          <w:rFonts w:ascii="Arial" w:hAnsi="Arial" w:eastAsia="Arial" w:cs="Arial"/>
          <w:lang w:val="pt-BR"/>
        </w:rPr>
        <w:t xml:space="preserve">, </w:t>
      </w:r>
      <w:r w:rsidRPr="51ACDA9C" w:rsidR="53AC26B3">
        <w:rPr>
          <w:rFonts w:ascii="Arial" w:hAnsi="Arial" w:eastAsia="Arial" w:cs="Arial"/>
          <w:lang w:val="pt-BR"/>
        </w:rPr>
        <w:t>o Decreto nº 94.406/1987</w:t>
      </w:r>
      <w:r w:rsidRPr="51ACDA9C" w:rsidR="4AFA6A53">
        <w:rPr>
          <w:rFonts w:ascii="Arial" w:hAnsi="Arial" w:eastAsia="Arial" w:cs="Arial"/>
          <w:lang w:val="pt-BR"/>
        </w:rPr>
        <w:t xml:space="preserve"> </w:t>
      </w:r>
      <w:r w:rsidRPr="51ACDA9C" w:rsidR="3B68C77A">
        <w:rPr>
          <w:rFonts w:ascii="Arial" w:hAnsi="Arial" w:eastAsia="Arial" w:cs="Arial"/>
          <w:lang w:val="pt-BR"/>
        </w:rPr>
        <w:t>reconhece juntamente com o estudo realizado por</w:t>
      </w:r>
      <w:r w:rsidRPr="51ACDA9C" w:rsidR="2862BD81">
        <w:rPr>
          <w:rFonts w:ascii="Arial" w:hAnsi="Arial" w:eastAsia="Arial" w:cs="Arial"/>
          <w:lang w:val="pt-BR"/>
        </w:rPr>
        <w:t xml:space="preserve"> </w:t>
      </w:r>
      <w:r w:rsidRPr="51ACDA9C" w:rsidR="2862BD81">
        <w:rPr>
          <w:rFonts w:ascii="Arial" w:hAnsi="Arial" w:eastAsia="Arial" w:cs="Arial"/>
          <w:lang w:val="pt-BR"/>
        </w:rPr>
        <w:t>(</w:t>
      </w:r>
      <w:r w:rsidRPr="51ACDA9C" w:rsidR="2862BD81">
        <w:rPr>
          <w:rFonts w:ascii="Arial" w:hAnsi="Arial" w:eastAsia="Arial" w:cs="Arial"/>
          <w:lang w:val="pt-BR"/>
        </w:rPr>
        <w:t>Reichert</w:t>
      </w:r>
      <w:r w:rsidRPr="51ACDA9C" w:rsidR="2862BD81">
        <w:rPr>
          <w:rFonts w:ascii="Arial" w:hAnsi="Arial" w:eastAsia="Arial" w:cs="Arial"/>
          <w:lang w:val="pt-BR"/>
        </w:rPr>
        <w:t xml:space="preserve">; </w:t>
      </w:r>
      <w:r w:rsidRPr="51ACDA9C" w:rsidR="2862BD81">
        <w:rPr>
          <w:rFonts w:ascii="Arial" w:hAnsi="Arial" w:eastAsia="Arial" w:cs="Arial"/>
          <w:lang w:val="pt-BR"/>
        </w:rPr>
        <w:t>Collet</w:t>
      </w:r>
      <w:r w:rsidRPr="51ACDA9C" w:rsidR="2862BD81">
        <w:rPr>
          <w:rFonts w:ascii="Arial" w:hAnsi="Arial" w:eastAsia="Arial" w:cs="Arial"/>
          <w:lang w:val="pt-BR"/>
        </w:rPr>
        <w:t xml:space="preserve">; </w:t>
      </w:r>
      <w:r w:rsidRPr="51ACDA9C" w:rsidR="2862BD81">
        <w:rPr>
          <w:rFonts w:ascii="Arial" w:hAnsi="Arial" w:eastAsia="Arial" w:cs="Arial"/>
          <w:lang w:val="pt-BR"/>
        </w:rPr>
        <w:t>Eickmann</w:t>
      </w:r>
      <w:r w:rsidRPr="51ACDA9C" w:rsidR="2862BD81">
        <w:rPr>
          <w:rFonts w:ascii="Arial" w:hAnsi="Arial" w:eastAsia="Arial" w:cs="Arial"/>
          <w:lang w:val="pt-BR"/>
        </w:rPr>
        <w:t>; Lima, 2015), a importância do atendimento de enfermagem e o acompanhamento no desenv</w:t>
      </w:r>
      <w:r w:rsidRPr="51ACDA9C" w:rsidR="0ECD41FC">
        <w:rPr>
          <w:rFonts w:ascii="Arial" w:hAnsi="Arial" w:eastAsia="Arial" w:cs="Arial"/>
          <w:lang w:val="pt-BR"/>
        </w:rPr>
        <w:t>olvimento infantil</w:t>
      </w:r>
      <w:r w:rsidRPr="51ACDA9C" w:rsidR="0ECD41FC">
        <w:rPr>
          <w:rFonts w:ascii="Arial" w:hAnsi="Arial" w:eastAsia="Arial" w:cs="Arial"/>
          <w:lang w:val="pt-BR"/>
        </w:rPr>
        <w:t xml:space="preserve"> visando a prevenção</w:t>
      </w:r>
      <w:r w:rsidRPr="51ACDA9C" w:rsidR="43711A24">
        <w:rPr>
          <w:rFonts w:ascii="Arial" w:hAnsi="Arial" w:eastAsia="Arial" w:cs="Arial"/>
          <w:lang w:val="pt-BR"/>
        </w:rPr>
        <w:t xml:space="preserve"> de problemas</w:t>
      </w:r>
      <w:r w:rsidRPr="51ACDA9C" w:rsidR="14DB3167">
        <w:rPr>
          <w:rFonts w:ascii="Arial" w:hAnsi="Arial" w:eastAsia="Arial" w:cs="Arial"/>
          <w:lang w:val="pt-BR"/>
        </w:rPr>
        <w:t xml:space="preserve"> e a promoção de um</w:t>
      </w:r>
      <w:r w:rsidRPr="51ACDA9C" w:rsidR="010060FD">
        <w:rPr>
          <w:rFonts w:ascii="Arial" w:hAnsi="Arial" w:eastAsia="Arial" w:cs="Arial"/>
          <w:lang w:val="pt-BR"/>
        </w:rPr>
        <w:t xml:space="preserve"> crescimento saudável</w:t>
      </w:r>
      <w:r w:rsidRPr="51ACDA9C" w:rsidR="43711A24">
        <w:rPr>
          <w:rFonts w:ascii="Arial" w:hAnsi="Arial" w:eastAsia="Arial" w:cs="Arial"/>
          <w:lang w:val="pt-BR"/>
        </w:rPr>
        <w:t>.</w:t>
      </w:r>
      <w:r w:rsidRPr="51ACDA9C" w:rsidR="5F407026">
        <w:rPr>
          <w:rFonts w:ascii="Arial" w:hAnsi="Arial" w:eastAsia="Arial" w:cs="Arial"/>
          <w:lang w:val="pt-BR"/>
        </w:rPr>
        <w:t xml:space="preserve"> </w:t>
      </w:r>
      <w:r w:rsidRPr="51ACDA9C" w:rsidR="735871FB">
        <w:rPr>
          <w:rFonts w:ascii="Arial" w:hAnsi="Arial" w:eastAsia="Arial" w:cs="Arial"/>
          <w:lang w:val="pt-BR"/>
        </w:rPr>
        <w:t xml:space="preserve">Constitui extrema importância </w:t>
      </w:r>
      <w:r w:rsidRPr="51ACDA9C" w:rsidR="587F19AC">
        <w:rPr>
          <w:rFonts w:ascii="Arial" w:hAnsi="Arial" w:eastAsia="Arial" w:cs="Arial"/>
          <w:lang w:val="pt-BR"/>
        </w:rPr>
        <w:t>essa</w:t>
      </w:r>
      <w:r w:rsidRPr="51ACDA9C" w:rsidR="735871FB">
        <w:rPr>
          <w:rFonts w:ascii="Arial" w:hAnsi="Arial" w:eastAsia="Arial" w:cs="Arial"/>
          <w:lang w:val="pt-BR"/>
        </w:rPr>
        <w:t xml:space="preserve"> vigilância infantil </w:t>
      </w:r>
      <w:r w:rsidRPr="51ACDA9C" w:rsidR="2550AE00">
        <w:rPr>
          <w:rFonts w:ascii="Arial" w:hAnsi="Arial" w:eastAsia="Arial" w:cs="Arial"/>
          <w:lang w:val="pt-BR"/>
        </w:rPr>
        <w:t>que deve ser iniciad</w:t>
      </w:r>
      <w:r w:rsidRPr="51ACDA9C" w:rsidR="7C5E55E5">
        <w:rPr>
          <w:rFonts w:ascii="Arial" w:hAnsi="Arial" w:eastAsia="Arial" w:cs="Arial"/>
          <w:lang w:val="pt-BR"/>
        </w:rPr>
        <w:t>a</w:t>
      </w:r>
      <w:r w:rsidRPr="51ACDA9C" w:rsidR="2550AE00">
        <w:rPr>
          <w:rFonts w:ascii="Arial" w:hAnsi="Arial" w:eastAsia="Arial" w:cs="Arial"/>
          <w:lang w:val="pt-BR"/>
        </w:rPr>
        <w:t xml:space="preserve"> </w:t>
      </w:r>
      <w:r w:rsidRPr="51ACDA9C" w:rsidR="07EB2467">
        <w:rPr>
          <w:rFonts w:ascii="Arial" w:hAnsi="Arial" w:eastAsia="Arial" w:cs="Arial"/>
          <w:lang w:val="pt-BR"/>
        </w:rPr>
        <w:t xml:space="preserve">desde </w:t>
      </w:r>
      <w:r w:rsidRPr="51ACDA9C" w:rsidR="2550AE00">
        <w:rPr>
          <w:rFonts w:ascii="Arial" w:hAnsi="Arial" w:eastAsia="Arial" w:cs="Arial"/>
          <w:lang w:val="pt-BR"/>
        </w:rPr>
        <w:t xml:space="preserve">o período gestacional e </w:t>
      </w:r>
      <w:r w:rsidRPr="51ACDA9C" w:rsidR="01EA0760">
        <w:rPr>
          <w:rFonts w:ascii="Arial" w:hAnsi="Arial" w:eastAsia="Arial" w:cs="Arial"/>
          <w:lang w:val="pt-BR"/>
        </w:rPr>
        <w:t xml:space="preserve">se estender ao longo da infância, uma vez que, </w:t>
      </w:r>
      <w:r w:rsidRPr="51ACDA9C" w:rsidR="27FF1C4B">
        <w:rPr>
          <w:rFonts w:ascii="Arial" w:hAnsi="Arial" w:eastAsia="Arial" w:cs="Arial"/>
          <w:lang w:val="pt-BR"/>
        </w:rPr>
        <w:t>intervenções precoces</w:t>
      </w:r>
      <w:r w:rsidRPr="51ACDA9C" w:rsidR="049E6002">
        <w:rPr>
          <w:rFonts w:ascii="Arial" w:hAnsi="Arial" w:eastAsia="Arial" w:cs="Arial"/>
          <w:lang w:val="pt-BR"/>
        </w:rPr>
        <w:t xml:space="preserve"> são </w:t>
      </w:r>
      <w:r w:rsidRPr="51ACDA9C" w:rsidR="7C04AB1B">
        <w:rPr>
          <w:rFonts w:ascii="Arial" w:hAnsi="Arial" w:eastAsia="Arial" w:cs="Arial"/>
          <w:lang w:val="pt-BR"/>
        </w:rPr>
        <w:t>idea</w:t>
      </w:r>
      <w:r w:rsidRPr="51ACDA9C" w:rsidR="21335794">
        <w:rPr>
          <w:rFonts w:ascii="Arial" w:hAnsi="Arial" w:eastAsia="Arial" w:cs="Arial"/>
          <w:lang w:val="pt-BR"/>
        </w:rPr>
        <w:t>is</w:t>
      </w:r>
      <w:r w:rsidRPr="51ACDA9C" w:rsidR="7C04AB1B">
        <w:rPr>
          <w:rFonts w:ascii="Arial" w:hAnsi="Arial" w:eastAsia="Arial" w:cs="Arial"/>
          <w:lang w:val="pt-BR"/>
        </w:rPr>
        <w:t xml:space="preserve"> para prevenção de problemas de desenvolvimento futuros</w:t>
      </w:r>
      <w:r w:rsidRPr="51ACDA9C" w:rsidR="5F30FF7A">
        <w:rPr>
          <w:rFonts w:ascii="Arial" w:hAnsi="Arial" w:eastAsia="Arial" w:cs="Arial"/>
          <w:lang w:val="pt-BR"/>
        </w:rPr>
        <w:t xml:space="preserve"> (</w:t>
      </w:r>
      <w:r w:rsidRPr="51ACDA9C" w:rsidR="5F30FF7A">
        <w:rPr>
          <w:rFonts w:ascii="Arial" w:hAnsi="Arial" w:eastAsia="Arial" w:cs="Arial"/>
          <w:lang w:val="pt-BR"/>
        </w:rPr>
        <w:t>Reichert</w:t>
      </w:r>
      <w:r w:rsidRPr="51ACDA9C" w:rsidR="5F30FF7A">
        <w:rPr>
          <w:rFonts w:ascii="Arial" w:hAnsi="Arial" w:eastAsia="Arial" w:cs="Arial"/>
          <w:lang w:val="pt-BR"/>
        </w:rPr>
        <w:t xml:space="preserve">; </w:t>
      </w:r>
      <w:r w:rsidRPr="51ACDA9C" w:rsidR="5F30FF7A">
        <w:rPr>
          <w:rFonts w:ascii="Arial" w:hAnsi="Arial" w:eastAsia="Arial" w:cs="Arial"/>
          <w:lang w:val="pt-BR"/>
        </w:rPr>
        <w:t>Collet</w:t>
      </w:r>
      <w:r w:rsidRPr="51ACDA9C" w:rsidR="5F30FF7A">
        <w:rPr>
          <w:rFonts w:ascii="Arial" w:hAnsi="Arial" w:eastAsia="Arial" w:cs="Arial"/>
          <w:lang w:val="pt-BR"/>
        </w:rPr>
        <w:t xml:space="preserve">; </w:t>
      </w:r>
      <w:r w:rsidRPr="51ACDA9C" w:rsidR="5F30FF7A">
        <w:rPr>
          <w:rFonts w:ascii="Arial" w:hAnsi="Arial" w:eastAsia="Arial" w:cs="Arial"/>
          <w:lang w:val="pt-BR"/>
        </w:rPr>
        <w:t>Eickmann</w:t>
      </w:r>
      <w:r w:rsidRPr="51ACDA9C" w:rsidR="5F30FF7A">
        <w:rPr>
          <w:rFonts w:ascii="Arial" w:hAnsi="Arial" w:eastAsia="Arial" w:cs="Arial"/>
          <w:lang w:val="pt-BR"/>
        </w:rPr>
        <w:t xml:space="preserve">; Lima, 2015; </w:t>
      </w:r>
      <w:r w:rsidRPr="51ACDA9C" w:rsidR="5F30FF7A">
        <w:rPr>
          <w:rFonts w:ascii="Arial" w:hAnsi="Arial" w:eastAsia="Arial" w:cs="Arial"/>
          <w:lang w:val="pt-BR"/>
        </w:rPr>
        <w:t>Olusanya</w:t>
      </w:r>
      <w:r w:rsidRPr="51ACDA9C" w:rsidR="5F30FF7A">
        <w:rPr>
          <w:rFonts w:ascii="Arial" w:hAnsi="Arial" w:eastAsia="Arial" w:cs="Arial"/>
          <w:lang w:val="pt-BR"/>
        </w:rPr>
        <w:t>, B. O. 2011).</w:t>
      </w:r>
      <w:r w:rsidRPr="51ACDA9C" w:rsidR="7C04AB1B">
        <w:rPr>
          <w:rFonts w:ascii="Arial" w:hAnsi="Arial" w:eastAsia="Arial" w:cs="Arial"/>
          <w:lang w:val="pt-BR"/>
        </w:rPr>
        <w:t xml:space="preserve"> </w:t>
      </w:r>
      <w:r w:rsidRPr="51ACDA9C" w:rsidR="1BC7D898">
        <w:rPr>
          <w:rFonts w:ascii="Arial" w:hAnsi="Arial" w:eastAsia="Arial" w:cs="Arial"/>
          <w:lang w:val="pt-BR"/>
        </w:rPr>
        <w:t>Entretanto, esse estudo demonstra que</w:t>
      </w:r>
      <w:r w:rsidRPr="51ACDA9C" w:rsidR="6386880D">
        <w:rPr>
          <w:rFonts w:ascii="Arial" w:hAnsi="Arial" w:eastAsia="Arial" w:cs="Arial"/>
          <w:lang w:val="pt-BR"/>
        </w:rPr>
        <w:t>,</w:t>
      </w:r>
      <w:r w:rsidRPr="51ACDA9C" w:rsidR="1BC7D898">
        <w:rPr>
          <w:rFonts w:ascii="Arial" w:hAnsi="Arial" w:eastAsia="Arial" w:cs="Arial"/>
          <w:lang w:val="pt-BR"/>
        </w:rPr>
        <w:t xml:space="preserve"> mesmo depois da implementação</w:t>
      </w:r>
      <w:r w:rsidRPr="51ACDA9C" w:rsidR="418AA90C">
        <w:rPr>
          <w:rFonts w:ascii="Arial" w:hAnsi="Arial" w:eastAsia="Arial" w:cs="Arial"/>
          <w:lang w:val="pt-BR"/>
        </w:rPr>
        <w:t xml:space="preserve"> de medidas estratégicas voltadas à diminuição </w:t>
      </w:r>
      <w:r w:rsidRPr="51ACDA9C" w:rsidR="23B5565B">
        <w:rPr>
          <w:rFonts w:ascii="Arial" w:hAnsi="Arial" w:eastAsia="Arial" w:cs="Arial"/>
          <w:lang w:val="pt-BR"/>
        </w:rPr>
        <w:t xml:space="preserve">da </w:t>
      </w:r>
      <w:r w:rsidRPr="51ACDA9C" w:rsidR="418AA90C">
        <w:rPr>
          <w:rFonts w:ascii="Arial" w:hAnsi="Arial" w:eastAsia="Arial" w:cs="Arial"/>
          <w:lang w:val="pt-BR"/>
        </w:rPr>
        <w:t>morbimortalidade infantil,</w:t>
      </w:r>
      <w:r w:rsidRPr="51ACDA9C" w:rsidR="1BC7D898">
        <w:rPr>
          <w:rFonts w:ascii="Arial" w:hAnsi="Arial" w:eastAsia="Arial" w:cs="Arial"/>
          <w:lang w:val="pt-BR"/>
        </w:rPr>
        <w:t xml:space="preserve"> </w:t>
      </w:r>
      <w:r w:rsidRPr="51ACDA9C" w:rsidR="5CA07679">
        <w:rPr>
          <w:rFonts w:ascii="Arial" w:hAnsi="Arial" w:eastAsia="Arial" w:cs="Arial"/>
          <w:lang w:val="pt-BR"/>
        </w:rPr>
        <w:t>realizada</w:t>
      </w:r>
      <w:r w:rsidRPr="51ACDA9C" w:rsidR="4BA323CF">
        <w:rPr>
          <w:rFonts w:ascii="Arial" w:hAnsi="Arial" w:eastAsia="Arial" w:cs="Arial"/>
          <w:lang w:val="pt-BR"/>
        </w:rPr>
        <w:t>s</w:t>
      </w:r>
      <w:r w:rsidRPr="51ACDA9C" w:rsidR="5CA07679">
        <w:rPr>
          <w:rFonts w:ascii="Arial" w:hAnsi="Arial" w:eastAsia="Arial" w:cs="Arial"/>
          <w:lang w:val="pt-BR"/>
        </w:rPr>
        <w:t xml:space="preserve"> pelo </w:t>
      </w:r>
      <w:r w:rsidRPr="51ACDA9C" w:rsidR="1BC7D898">
        <w:rPr>
          <w:rFonts w:ascii="Arial" w:hAnsi="Arial" w:eastAsia="Arial" w:cs="Arial"/>
          <w:lang w:val="pt-BR"/>
        </w:rPr>
        <w:t xml:space="preserve">ministério da saúde </w:t>
      </w:r>
      <w:r w:rsidRPr="51ACDA9C" w:rsidR="30C159B7">
        <w:rPr>
          <w:rFonts w:ascii="Arial" w:hAnsi="Arial" w:eastAsia="Arial" w:cs="Arial"/>
          <w:lang w:val="pt-BR"/>
        </w:rPr>
        <w:t xml:space="preserve">em 2004, </w:t>
      </w:r>
      <w:r w:rsidRPr="51ACDA9C" w:rsidR="485E63EB">
        <w:rPr>
          <w:rFonts w:ascii="Arial" w:hAnsi="Arial" w:eastAsia="Arial" w:cs="Arial"/>
          <w:lang w:val="pt-BR"/>
        </w:rPr>
        <w:t xml:space="preserve">que incluem a vigilância infantil, os resultados </w:t>
      </w:r>
      <w:r w:rsidRPr="51ACDA9C" w:rsidR="724DFBC7">
        <w:rPr>
          <w:rFonts w:ascii="Arial" w:hAnsi="Arial" w:eastAsia="Arial" w:cs="Arial"/>
          <w:lang w:val="pt-BR"/>
        </w:rPr>
        <w:t xml:space="preserve">apresentados </w:t>
      </w:r>
      <w:r w:rsidRPr="51ACDA9C" w:rsidR="4BDD41EE">
        <w:rPr>
          <w:rFonts w:ascii="Arial" w:hAnsi="Arial" w:eastAsia="Arial" w:cs="Arial"/>
          <w:lang w:val="pt-BR"/>
        </w:rPr>
        <w:t>se mostram</w:t>
      </w:r>
      <w:r w:rsidRPr="51ACDA9C" w:rsidR="0D84B2EC">
        <w:rPr>
          <w:rFonts w:ascii="Arial" w:hAnsi="Arial" w:eastAsia="Arial" w:cs="Arial"/>
          <w:lang w:val="pt-BR"/>
        </w:rPr>
        <w:t xml:space="preserve"> distantes das expectativas previstas, </w:t>
      </w:r>
      <w:r w:rsidRPr="51ACDA9C" w:rsidR="6886B5E7">
        <w:rPr>
          <w:rFonts w:ascii="Arial" w:hAnsi="Arial" w:eastAsia="Arial" w:cs="Arial"/>
          <w:lang w:val="pt-BR"/>
        </w:rPr>
        <w:t>em razão do desp</w:t>
      </w:r>
      <w:r w:rsidRPr="51ACDA9C" w:rsidR="7BD4FB09">
        <w:rPr>
          <w:rFonts w:ascii="Arial" w:hAnsi="Arial" w:eastAsia="Arial" w:cs="Arial"/>
          <w:lang w:val="pt-BR"/>
        </w:rPr>
        <w:t xml:space="preserve">reparo da enfermagem </w:t>
      </w:r>
      <w:r w:rsidRPr="51ACDA9C" w:rsidR="35013FBC">
        <w:rPr>
          <w:rFonts w:ascii="Arial" w:hAnsi="Arial" w:eastAsia="Arial" w:cs="Arial"/>
          <w:lang w:val="pt-BR"/>
        </w:rPr>
        <w:t>em efetivar esse aco</w:t>
      </w:r>
      <w:r w:rsidRPr="51ACDA9C" w:rsidR="7C993D04">
        <w:rPr>
          <w:rFonts w:ascii="Arial" w:hAnsi="Arial" w:eastAsia="Arial" w:cs="Arial"/>
          <w:lang w:val="pt-BR"/>
        </w:rPr>
        <w:t>mpanhamento (</w:t>
      </w:r>
      <w:r w:rsidRPr="51ACDA9C" w:rsidR="7C993D04">
        <w:rPr>
          <w:rFonts w:ascii="Arial" w:hAnsi="Arial" w:eastAsia="Arial" w:cs="Arial"/>
          <w:lang w:val="pt-BR"/>
        </w:rPr>
        <w:t>Reichert</w:t>
      </w:r>
      <w:r w:rsidRPr="51ACDA9C" w:rsidR="7C993D04">
        <w:rPr>
          <w:rFonts w:ascii="Arial" w:hAnsi="Arial" w:eastAsia="Arial" w:cs="Arial"/>
          <w:lang w:val="pt-BR"/>
        </w:rPr>
        <w:t xml:space="preserve">; </w:t>
      </w:r>
      <w:r w:rsidRPr="51ACDA9C" w:rsidR="7C993D04">
        <w:rPr>
          <w:rFonts w:ascii="Arial" w:hAnsi="Arial" w:eastAsia="Arial" w:cs="Arial"/>
          <w:lang w:val="pt-BR"/>
        </w:rPr>
        <w:t>Collet</w:t>
      </w:r>
      <w:r w:rsidRPr="51ACDA9C" w:rsidR="7C993D04">
        <w:rPr>
          <w:rFonts w:ascii="Arial" w:hAnsi="Arial" w:eastAsia="Arial" w:cs="Arial"/>
          <w:lang w:val="pt-BR"/>
        </w:rPr>
        <w:t xml:space="preserve">; </w:t>
      </w:r>
      <w:r w:rsidRPr="51ACDA9C" w:rsidR="7C993D04">
        <w:rPr>
          <w:rFonts w:ascii="Arial" w:hAnsi="Arial" w:eastAsia="Arial" w:cs="Arial"/>
          <w:lang w:val="pt-BR"/>
        </w:rPr>
        <w:t>Eickmann</w:t>
      </w:r>
      <w:r w:rsidRPr="51ACDA9C" w:rsidR="7C993D04">
        <w:rPr>
          <w:rFonts w:ascii="Arial" w:hAnsi="Arial" w:eastAsia="Arial" w:cs="Arial"/>
          <w:lang w:val="pt-BR"/>
        </w:rPr>
        <w:t xml:space="preserve">; Lima, 2015). </w:t>
      </w:r>
    </w:p>
    <w:p w:rsidR="5323AA49" w:rsidP="51ACDA9C" w:rsidRDefault="5323AA49" w14:paraId="0C359F1E" w14:textId="1888E797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</w:rPr>
      </w:pPr>
    </w:p>
    <w:p w:rsidR="6B62CD62" w:rsidP="51ACDA9C" w:rsidRDefault="6B62CD62" w14:paraId="098EF5FD" w14:textId="3C65D1C0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  <w:r w:rsidRPr="7F857E6F" w:rsidR="2218C619">
        <w:rPr>
          <w:rFonts w:ascii="Arial" w:hAnsi="Arial" w:eastAsia="Arial" w:cs="Arial"/>
          <w:b w:val="1"/>
          <w:bCs w:val="1"/>
        </w:rPr>
        <w:t>4</w:t>
      </w:r>
      <w:r w:rsidRPr="7F857E6F" w:rsidR="4A63BDBA">
        <w:rPr>
          <w:rFonts w:ascii="Arial" w:hAnsi="Arial" w:eastAsia="Arial" w:cs="Arial"/>
          <w:b w:val="1"/>
          <w:bCs w:val="1"/>
        </w:rPr>
        <w:t xml:space="preserve"> </w:t>
      </w:r>
      <w:r w:rsidRPr="7F857E6F" w:rsidR="6B62CD62">
        <w:rPr>
          <w:rFonts w:ascii="Arial" w:hAnsi="Arial" w:eastAsia="Arial" w:cs="Arial"/>
          <w:b w:val="1"/>
          <w:bCs w:val="1"/>
        </w:rPr>
        <w:t>DISCUSSÃO</w:t>
      </w:r>
      <w:r w:rsidRPr="7F857E6F" w:rsidR="6B62CD62">
        <w:rPr>
          <w:rFonts w:ascii="Arial" w:hAnsi="Arial" w:eastAsia="Arial" w:cs="Arial"/>
          <w:b w:val="1"/>
          <w:bCs w:val="1"/>
        </w:rPr>
        <w:t xml:space="preserve"> </w:t>
      </w:r>
    </w:p>
    <w:p w:rsidR="5323AA49" w:rsidP="51ACDA9C" w:rsidRDefault="5323AA49" w14:paraId="61A17C05" w14:textId="53EB4EAD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1"/>
          <w:bCs w:val="1"/>
        </w:rPr>
      </w:pPr>
    </w:p>
    <w:p w:rsidR="1F406531" w:rsidP="51ACDA9C" w:rsidRDefault="1F406531" w14:paraId="440ABF2E" w14:textId="045A225C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b w:val="0"/>
          <w:bCs w:val="0"/>
        </w:rPr>
      </w:pPr>
      <w:r w:rsidRPr="51ACDA9C" w:rsidR="1F406531">
        <w:rPr>
          <w:rFonts w:ascii="Arial" w:hAnsi="Arial" w:eastAsia="Arial" w:cs="Arial"/>
          <w:b w:val="0"/>
          <w:bCs w:val="0"/>
        </w:rPr>
        <w:t xml:space="preserve"> </w:t>
      </w:r>
      <w:r w:rsidRPr="51ACDA9C" w:rsidR="157D353F">
        <w:rPr>
          <w:rFonts w:ascii="Arial" w:hAnsi="Arial" w:eastAsia="Arial" w:cs="Arial"/>
          <w:b w:val="0"/>
          <w:bCs w:val="0"/>
        </w:rPr>
        <w:t xml:space="preserve">As doenças do grupo </w:t>
      </w:r>
      <w:r w:rsidRPr="51ACDA9C" w:rsidR="157D353F">
        <w:rPr>
          <w:rFonts w:ascii="Arial" w:hAnsi="Arial" w:eastAsia="Arial" w:cs="Arial"/>
        </w:rPr>
        <w:t>STORCH+Z</w:t>
      </w:r>
      <w:r w:rsidRPr="51ACDA9C" w:rsidR="157D353F">
        <w:rPr>
          <w:rFonts w:ascii="Arial" w:hAnsi="Arial" w:eastAsia="Arial" w:cs="Arial"/>
          <w:b w:val="0"/>
          <w:bCs w:val="0"/>
        </w:rPr>
        <w:t xml:space="preserve"> representa</w:t>
      </w:r>
      <w:r w:rsidRPr="51ACDA9C" w:rsidR="4AA88239">
        <w:rPr>
          <w:rFonts w:ascii="Arial" w:hAnsi="Arial" w:eastAsia="Arial" w:cs="Arial"/>
          <w:b w:val="0"/>
          <w:bCs w:val="0"/>
        </w:rPr>
        <w:t>m</w:t>
      </w:r>
      <w:r w:rsidRPr="51ACDA9C" w:rsidR="157D353F">
        <w:rPr>
          <w:rFonts w:ascii="Arial" w:hAnsi="Arial" w:eastAsia="Arial" w:cs="Arial"/>
          <w:b w:val="0"/>
          <w:bCs w:val="0"/>
        </w:rPr>
        <w:t xml:space="preserve"> um risco significativo para </w:t>
      </w:r>
      <w:r w:rsidRPr="51ACDA9C" w:rsidR="1C8EF265">
        <w:rPr>
          <w:rFonts w:ascii="Arial" w:hAnsi="Arial" w:eastAsia="Arial" w:cs="Arial"/>
          <w:b w:val="0"/>
          <w:bCs w:val="0"/>
        </w:rPr>
        <w:t>as crianças e adolescentes</w:t>
      </w:r>
      <w:r w:rsidRPr="51ACDA9C" w:rsidR="20E1E374">
        <w:rPr>
          <w:rFonts w:ascii="Arial" w:hAnsi="Arial" w:eastAsia="Arial" w:cs="Arial"/>
          <w:b w:val="0"/>
          <w:bCs w:val="0"/>
        </w:rPr>
        <w:t>, estando ligadas diretamente a prejuízos sig</w:t>
      </w:r>
      <w:r w:rsidRPr="51ACDA9C" w:rsidR="2F1026F0">
        <w:rPr>
          <w:rFonts w:ascii="Arial" w:hAnsi="Arial" w:eastAsia="Arial" w:cs="Arial"/>
          <w:b w:val="0"/>
          <w:bCs w:val="0"/>
        </w:rPr>
        <w:t xml:space="preserve">nificativos na </w:t>
      </w:r>
      <w:r w:rsidRPr="51ACDA9C" w:rsidR="54DC7012">
        <w:rPr>
          <w:rFonts w:ascii="Arial" w:hAnsi="Arial" w:eastAsia="Arial" w:cs="Arial"/>
          <w:b w:val="0"/>
          <w:bCs w:val="0"/>
        </w:rPr>
        <w:t>maturação neurológica</w:t>
      </w:r>
      <w:r w:rsidRPr="51ACDA9C" w:rsidR="2F1026F0">
        <w:rPr>
          <w:rFonts w:ascii="Arial" w:hAnsi="Arial" w:eastAsia="Arial" w:cs="Arial"/>
          <w:b w:val="0"/>
          <w:bCs w:val="0"/>
        </w:rPr>
        <w:t>,</w:t>
      </w:r>
      <w:r w:rsidRPr="51ACDA9C" w:rsidR="63C54719">
        <w:rPr>
          <w:rFonts w:ascii="Arial" w:hAnsi="Arial" w:eastAsia="Arial" w:cs="Arial"/>
          <w:b w:val="0"/>
          <w:bCs w:val="0"/>
        </w:rPr>
        <w:t xml:space="preserve"> auditiva e visual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. </w:t>
      </w:r>
      <w:r w:rsidRPr="51ACDA9C" w:rsidR="5B757C37">
        <w:rPr>
          <w:rFonts w:ascii="Arial" w:hAnsi="Arial" w:eastAsia="Arial" w:cs="Arial"/>
          <w:b w:val="0"/>
          <w:bCs w:val="0"/>
        </w:rPr>
        <w:t>Em razão disso</w:t>
      </w:r>
      <w:r w:rsidRPr="51ACDA9C" w:rsidR="20E1E374">
        <w:rPr>
          <w:rFonts w:ascii="Arial" w:hAnsi="Arial" w:eastAsia="Arial" w:cs="Arial"/>
          <w:b w:val="0"/>
          <w:bCs w:val="0"/>
        </w:rPr>
        <w:t>, tornou-se um consenso</w:t>
      </w:r>
      <w:r w:rsidRPr="51ACDA9C" w:rsidR="6FAEB6A8">
        <w:rPr>
          <w:rFonts w:ascii="Arial" w:hAnsi="Arial" w:eastAsia="Arial" w:cs="Arial"/>
          <w:b w:val="0"/>
          <w:bCs w:val="0"/>
        </w:rPr>
        <w:t>,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 nos artigos selecionados</w:t>
      </w:r>
      <w:r w:rsidRPr="51ACDA9C" w:rsidR="736E8C5C">
        <w:rPr>
          <w:rFonts w:ascii="Arial" w:hAnsi="Arial" w:eastAsia="Arial" w:cs="Arial"/>
          <w:b w:val="0"/>
          <w:bCs w:val="0"/>
        </w:rPr>
        <w:t>,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 que o atendimento e </w:t>
      </w:r>
      <w:r w:rsidRPr="51ACDA9C" w:rsidR="20E1E374">
        <w:rPr>
          <w:rFonts w:ascii="Arial" w:hAnsi="Arial" w:eastAsia="Arial" w:cs="Arial"/>
          <w:b w:val="0"/>
          <w:bCs w:val="0"/>
        </w:rPr>
        <w:t>detecção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 precoce está diretamente relacionado com a diminuição d</w:t>
      </w:r>
      <w:r w:rsidRPr="51ACDA9C" w:rsidR="193CF23C">
        <w:rPr>
          <w:rFonts w:ascii="Arial" w:hAnsi="Arial" w:eastAsia="Arial" w:cs="Arial"/>
          <w:b w:val="0"/>
          <w:bCs w:val="0"/>
        </w:rPr>
        <w:t>os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 riscos e </w:t>
      </w:r>
      <w:r w:rsidRPr="51ACDA9C" w:rsidR="005EA93C">
        <w:rPr>
          <w:rFonts w:ascii="Arial" w:hAnsi="Arial" w:eastAsia="Arial" w:cs="Arial"/>
          <w:b w:val="0"/>
          <w:bCs w:val="0"/>
        </w:rPr>
        <w:t xml:space="preserve">das 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sequelas ocasionados por essas </w:t>
      </w:r>
      <w:r w:rsidRPr="51ACDA9C" w:rsidR="20E1E374">
        <w:rPr>
          <w:rFonts w:ascii="Arial" w:hAnsi="Arial" w:eastAsia="Arial" w:cs="Arial"/>
          <w:b w:val="0"/>
          <w:bCs w:val="0"/>
        </w:rPr>
        <w:t>infecções</w:t>
      </w:r>
      <w:r w:rsidRPr="51ACDA9C" w:rsidR="20E1E374">
        <w:rPr>
          <w:rFonts w:ascii="Arial" w:hAnsi="Arial" w:eastAsia="Arial" w:cs="Arial"/>
          <w:b w:val="0"/>
          <w:bCs w:val="0"/>
        </w:rPr>
        <w:t xml:space="preserve"> congênitas.</w:t>
      </w:r>
    </w:p>
    <w:p w:rsidR="5412D830" w:rsidP="51ACDA9C" w:rsidRDefault="5412D830" w14:paraId="3BE1C65D" w14:textId="0000748F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</w:rPr>
      </w:pPr>
      <w:r w:rsidRPr="51ACDA9C" w:rsidR="5412D830">
        <w:rPr>
          <w:rFonts w:ascii="Arial" w:hAnsi="Arial" w:eastAsia="Arial" w:cs="Arial"/>
        </w:rPr>
        <w:t xml:space="preserve">Portanto, </w:t>
      </w:r>
      <w:r w:rsidRPr="51ACDA9C" w:rsidR="0AF02A99">
        <w:rPr>
          <w:rFonts w:ascii="Arial" w:hAnsi="Arial" w:eastAsia="Arial" w:cs="Arial"/>
        </w:rPr>
        <w:t xml:space="preserve">é de extrema importância para </w:t>
      </w:r>
      <w:r w:rsidRPr="51ACDA9C" w:rsidR="6C7230C0">
        <w:rPr>
          <w:rFonts w:ascii="Arial" w:hAnsi="Arial" w:eastAsia="Arial" w:cs="Arial"/>
        </w:rPr>
        <w:t>a garantia</w:t>
      </w:r>
      <w:r w:rsidRPr="51ACDA9C" w:rsidR="03597550">
        <w:rPr>
          <w:rFonts w:ascii="Arial" w:hAnsi="Arial" w:eastAsia="Arial" w:cs="Arial"/>
        </w:rPr>
        <w:t xml:space="preserve"> de um bom desenvolvimento a integração de uma</w:t>
      </w:r>
      <w:r w:rsidRPr="51ACDA9C" w:rsidR="0EA6CA79">
        <w:rPr>
          <w:rFonts w:ascii="Arial" w:hAnsi="Arial" w:eastAsia="Arial" w:cs="Arial"/>
        </w:rPr>
        <w:t xml:space="preserve"> </w:t>
      </w:r>
      <w:r w:rsidRPr="51ACDA9C" w:rsidR="3DFA81EC">
        <w:rPr>
          <w:rFonts w:ascii="Arial" w:hAnsi="Arial" w:eastAsia="Arial" w:cs="Arial"/>
        </w:rPr>
        <w:t xml:space="preserve">assistência de enfermagem </w:t>
      </w:r>
      <w:r w:rsidRPr="51ACDA9C" w:rsidR="2DDF6039">
        <w:rPr>
          <w:rFonts w:ascii="Arial" w:hAnsi="Arial" w:eastAsia="Arial" w:cs="Arial"/>
        </w:rPr>
        <w:t>contínua</w:t>
      </w:r>
      <w:r w:rsidRPr="51ACDA9C" w:rsidR="0A539DAB">
        <w:rPr>
          <w:rFonts w:ascii="Arial" w:hAnsi="Arial" w:eastAsia="Arial" w:cs="Arial"/>
        </w:rPr>
        <w:t xml:space="preserve"> e de qualidade </w:t>
      </w:r>
      <w:r w:rsidRPr="51ACDA9C" w:rsidR="2DDF6039">
        <w:rPr>
          <w:rFonts w:ascii="Arial" w:hAnsi="Arial" w:eastAsia="Arial" w:cs="Arial"/>
        </w:rPr>
        <w:t xml:space="preserve">e a capacitação dos profissionais </w:t>
      </w:r>
      <w:r w:rsidRPr="51ACDA9C" w:rsidR="29F9C942">
        <w:rPr>
          <w:rFonts w:ascii="Arial" w:hAnsi="Arial" w:eastAsia="Arial" w:cs="Arial"/>
        </w:rPr>
        <w:t>da área visando a diminuição desses danos gerados as crianças e adolescentes por essas patogenias congênitas.</w:t>
      </w:r>
    </w:p>
    <w:p w:rsidR="5323AA49" w:rsidP="51ACDA9C" w:rsidRDefault="5323AA49" w14:paraId="75ED5587" w14:textId="7E7A9B95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</w:rPr>
      </w:pPr>
    </w:p>
    <w:p w:rsidR="3EA471CA" w:rsidP="51ACDA9C" w:rsidRDefault="3EA471CA" w14:paraId="25233936" w14:textId="5705BF90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</w:rPr>
      </w:pPr>
      <w:r w:rsidRPr="7F857E6F" w:rsidR="5E3F1312">
        <w:rPr>
          <w:rFonts w:ascii="Arial" w:hAnsi="Arial" w:eastAsia="Arial" w:cs="Arial"/>
          <w:b w:val="1"/>
          <w:bCs w:val="1"/>
        </w:rPr>
        <w:t>5</w:t>
      </w:r>
      <w:r w:rsidRPr="7F857E6F" w:rsidR="1DB00387">
        <w:rPr>
          <w:rFonts w:ascii="Arial" w:hAnsi="Arial" w:eastAsia="Arial" w:cs="Arial"/>
          <w:b w:val="1"/>
          <w:bCs w:val="1"/>
        </w:rPr>
        <w:t xml:space="preserve"> </w:t>
      </w:r>
      <w:r w:rsidRPr="7F857E6F" w:rsidR="3EA471CA">
        <w:rPr>
          <w:rFonts w:ascii="Arial" w:hAnsi="Arial" w:eastAsia="Arial" w:cs="Arial"/>
          <w:b w:val="1"/>
          <w:bCs w:val="1"/>
        </w:rPr>
        <w:t xml:space="preserve">CONCLUSÃO </w:t>
      </w:r>
    </w:p>
    <w:p w:rsidR="5323AA49" w:rsidP="51ACDA9C" w:rsidRDefault="5323AA49" w14:paraId="2EE05809" w14:textId="5260B80C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hanging="0" w:firstLine="709"/>
        <w:jc w:val="both"/>
        <w:rPr>
          <w:rFonts w:ascii="Arial" w:hAnsi="Arial" w:eastAsia="Arial" w:cs="Arial"/>
          <w:b w:val="1"/>
          <w:bCs w:val="1"/>
        </w:rPr>
      </w:pPr>
    </w:p>
    <w:p w:rsidR="250D7C4E" w:rsidP="51ACDA9C" w:rsidRDefault="250D7C4E" w14:paraId="3E27A36C" w14:textId="40FC3655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</w:rPr>
      </w:pPr>
      <w:r w:rsidRPr="51ACDA9C" w:rsidR="250D7C4E">
        <w:rPr>
          <w:rFonts w:ascii="Arial" w:hAnsi="Arial" w:eastAsia="Arial" w:cs="Arial"/>
        </w:rPr>
        <w:t xml:space="preserve">Diante do apresentado as </w:t>
      </w:r>
      <w:r w:rsidRPr="51ACDA9C" w:rsidR="250D7C4E">
        <w:rPr>
          <w:rFonts w:ascii="Arial" w:hAnsi="Arial" w:eastAsia="Arial" w:cs="Arial"/>
        </w:rPr>
        <w:t>infecções</w:t>
      </w:r>
      <w:r w:rsidRPr="51ACDA9C" w:rsidR="250D7C4E">
        <w:rPr>
          <w:rFonts w:ascii="Arial" w:hAnsi="Arial" w:eastAsia="Arial" w:cs="Arial"/>
        </w:rPr>
        <w:t xml:space="preserve"> congênitas </w:t>
      </w:r>
      <w:r w:rsidRPr="51ACDA9C" w:rsidR="6FC927A9">
        <w:rPr>
          <w:rFonts w:ascii="Arial" w:hAnsi="Arial" w:eastAsia="Arial" w:cs="Arial"/>
        </w:rPr>
        <w:t>permanecem representando u</w:t>
      </w:r>
      <w:r w:rsidRPr="51ACDA9C" w:rsidR="77DF22BD">
        <w:rPr>
          <w:rFonts w:ascii="Arial" w:hAnsi="Arial" w:eastAsia="Arial" w:cs="Arial"/>
        </w:rPr>
        <w:t xml:space="preserve">m cenário preocupante </w:t>
      </w:r>
      <w:r w:rsidRPr="51ACDA9C" w:rsidR="70D3905F">
        <w:rPr>
          <w:rFonts w:ascii="Arial" w:hAnsi="Arial" w:eastAsia="Arial" w:cs="Arial"/>
        </w:rPr>
        <w:t>n</w:t>
      </w:r>
      <w:r w:rsidRPr="51ACDA9C" w:rsidR="2B00E959">
        <w:rPr>
          <w:rFonts w:ascii="Arial" w:hAnsi="Arial" w:eastAsia="Arial" w:cs="Arial"/>
        </w:rPr>
        <w:t>o âmbito da saúde da criança no brasil,</w:t>
      </w:r>
      <w:r w:rsidRPr="51ACDA9C" w:rsidR="20B6BADC">
        <w:rPr>
          <w:rFonts w:ascii="Arial" w:hAnsi="Arial" w:eastAsia="Arial" w:cs="Arial"/>
        </w:rPr>
        <w:t xml:space="preserve"> em razão,</w:t>
      </w:r>
      <w:r w:rsidRPr="51ACDA9C" w:rsidR="2B00E959">
        <w:rPr>
          <w:rFonts w:ascii="Arial" w:hAnsi="Arial" w:eastAsia="Arial" w:cs="Arial"/>
        </w:rPr>
        <w:t xml:space="preserve"> principalmente</w:t>
      </w:r>
      <w:r w:rsidRPr="51ACDA9C" w:rsidR="2CB2C866">
        <w:rPr>
          <w:rFonts w:ascii="Arial" w:hAnsi="Arial" w:eastAsia="Arial" w:cs="Arial"/>
        </w:rPr>
        <w:t xml:space="preserve"> das consequências </w:t>
      </w:r>
      <w:r w:rsidRPr="51ACDA9C" w:rsidR="3CC2760B">
        <w:rPr>
          <w:rFonts w:ascii="Arial" w:hAnsi="Arial" w:eastAsia="Arial" w:cs="Arial"/>
        </w:rPr>
        <w:t>para o desenvolvimento infantil.</w:t>
      </w:r>
      <w:r w:rsidRPr="51ACDA9C" w:rsidR="7E4E8E56">
        <w:rPr>
          <w:rFonts w:ascii="Arial" w:hAnsi="Arial" w:eastAsia="Arial" w:cs="Arial"/>
        </w:rPr>
        <w:t xml:space="preserve"> A dificuldade de realização do manejo adequado</w:t>
      </w:r>
      <w:r w:rsidRPr="51ACDA9C" w:rsidR="252CB96D">
        <w:rPr>
          <w:rFonts w:ascii="Arial" w:hAnsi="Arial" w:eastAsia="Arial" w:cs="Arial"/>
        </w:rPr>
        <w:t xml:space="preserve">, juntamente com o despreparo da equipe de enfermagem e </w:t>
      </w:r>
      <w:r w:rsidRPr="51ACDA9C" w:rsidR="7E4E8E56">
        <w:rPr>
          <w:rFonts w:ascii="Arial" w:hAnsi="Arial" w:eastAsia="Arial" w:cs="Arial"/>
        </w:rPr>
        <w:t>as similaridades clínicas d</w:t>
      </w:r>
      <w:r w:rsidRPr="51ACDA9C" w:rsidR="612F5841">
        <w:rPr>
          <w:rFonts w:ascii="Arial" w:hAnsi="Arial" w:eastAsia="Arial" w:cs="Arial"/>
        </w:rPr>
        <w:t>o grupo</w:t>
      </w:r>
      <w:r w:rsidRPr="51ACDA9C" w:rsidR="7E4E8E56">
        <w:rPr>
          <w:rFonts w:ascii="Arial" w:hAnsi="Arial" w:eastAsia="Arial" w:cs="Arial"/>
        </w:rPr>
        <w:t xml:space="preserve"> STORCH </w:t>
      </w:r>
      <w:r w:rsidRPr="51ACDA9C" w:rsidR="0930D6FD">
        <w:rPr>
          <w:rFonts w:ascii="Arial" w:hAnsi="Arial" w:eastAsia="Arial" w:cs="Arial"/>
        </w:rPr>
        <w:t>configuram uma intensificação nas sequelas neurológicas, auditivas e visuais</w:t>
      </w:r>
      <w:r w:rsidRPr="51ACDA9C" w:rsidR="71D458F8">
        <w:rPr>
          <w:rFonts w:ascii="Arial" w:hAnsi="Arial" w:eastAsia="Arial" w:cs="Arial"/>
        </w:rPr>
        <w:t>, visto que, a maioria dos diagnósticos são feitos tardiamente.</w:t>
      </w:r>
    </w:p>
    <w:p w:rsidR="71D458F8" w:rsidP="4AD5BA73" w:rsidRDefault="71D458F8" w14:paraId="72B8FCEE" w14:textId="5DF87ED8">
      <w:pPr>
        <w:pStyle w:val="Normal1"/>
        <w:widowControl w:val="0"/>
        <w:suppressLineNumbers w:val="0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Arial" w:hAnsi="Arial" w:eastAsia="Arial" w:cs="Arial"/>
          <w:lang w:val="pt-BR"/>
        </w:rPr>
      </w:pPr>
      <w:r w:rsidRPr="4AD5BA73" w:rsidR="71D458F8">
        <w:rPr>
          <w:rFonts w:ascii="Arial" w:hAnsi="Arial" w:eastAsia="Arial" w:cs="Arial"/>
          <w:lang w:val="pt-BR"/>
        </w:rPr>
        <w:t xml:space="preserve">Assim sendo, </w:t>
      </w:r>
      <w:r w:rsidRPr="4AD5BA73" w:rsidR="27374DB8">
        <w:rPr>
          <w:rFonts w:ascii="Arial" w:hAnsi="Arial" w:eastAsia="Arial" w:cs="Arial"/>
          <w:lang w:val="pt-BR"/>
        </w:rPr>
        <w:t xml:space="preserve">desempenhando um papel crucial e indispensável durante o </w:t>
      </w:r>
      <w:r w:rsidRPr="4AD5BA73" w:rsidR="27374DB8">
        <w:rPr>
          <w:rFonts w:ascii="Arial" w:hAnsi="Arial" w:eastAsia="Arial" w:cs="Arial"/>
          <w:lang w:val="pt-BR"/>
        </w:rPr>
        <w:t>pré</w:t>
      </w:r>
      <w:r w:rsidRPr="4AD5BA73" w:rsidR="27374DB8">
        <w:rPr>
          <w:rFonts w:ascii="Arial" w:hAnsi="Arial" w:eastAsia="Arial" w:cs="Arial"/>
          <w:lang w:val="pt-BR"/>
        </w:rPr>
        <w:t xml:space="preserve"> e o pós-natal, a enfermagem se destac</w:t>
      </w:r>
      <w:r w:rsidRPr="4AD5BA73" w:rsidR="68380470">
        <w:rPr>
          <w:rFonts w:ascii="Arial" w:hAnsi="Arial" w:eastAsia="Arial" w:cs="Arial"/>
          <w:lang w:val="pt-BR"/>
        </w:rPr>
        <w:t xml:space="preserve">a </w:t>
      </w:r>
      <w:r w:rsidRPr="4AD5BA73" w:rsidR="27374DB8">
        <w:rPr>
          <w:rFonts w:ascii="Arial" w:hAnsi="Arial" w:eastAsia="Arial" w:cs="Arial"/>
          <w:lang w:val="pt-BR"/>
        </w:rPr>
        <w:t>com meio fundamental para garantia de um desenvolvimento saudá</w:t>
      </w:r>
      <w:r w:rsidRPr="4AD5BA73" w:rsidR="07C1976B">
        <w:rPr>
          <w:rFonts w:ascii="Arial" w:hAnsi="Arial" w:eastAsia="Arial" w:cs="Arial"/>
          <w:lang w:val="pt-BR"/>
        </w:rPr>
        <w:t>vel</w:t>
      </w:r>
      <w:r w:rsidRPr="4AD5BA73" w:rsidR="3B94F659">
        <w:rPr>
          <w:rFonts w:ascii="Arial" w:hAnsi="Arial" w:eastAsia="Arial" w:cs="Arial"/>
          <w:lang w:val="pt-BR"/>
        </w:rPr>
        <w:t>.</w:t>
      </w:r>
      <w:r w:rsidRPr="4AD5BA73" w:rsidR="352FCC6B">
        <w:rPr>
          <w:rFonts w:ascii="Arial" w:hAnsi="Arial" w:eastAsia="Arial" w:cs="Arial"/>
          <w:lang w:val="pt-BR"/>
        </w:rPr>
        <w:t xml:space="preserve"> Consequentemente</w:t>
      </w:r>
      <w:r w:rsidRPr="4AD5BA73" w:rsidR="0C707EAB">
        <w:rPr>
          <w:rFonts w:ascii="Arial" w:hAnsi="Arial" w:eastAsia="Arial" w:cs="Arial"/>
          <w:lang w:val="pt-BR"/>
        </w:rPr>
        <w:t xml:space="preserve">, </w:t>
      </w:r>
      <w:r w:rsidRPr="4AD5BA73" w:rsidR="5C46488D">
        <w:rPr>
          <w:rFonts w:ascii="Arial" w:hAnsi="Arial" w:eastAsia="Arial" w:cs="Arial"/>
          <w:lang w:val="pt-BR"/>
        </w:rPr>
        <w:t>é de suma importância</w:t>
      </w:r>
      <w:r w:rsidRPr="4AD5BA73" w:rsidR="0C707EAB">
        <w:rPr>
          <w:rFonts w:ascii="Arial" w:hAnsi="Arial" w:eastAsia="Arial" w:cs="Arial"/>
          <w:lang w:val="pt-BR"/>
        </w:rPr>
        <w:t>, visando a eficá</w:t>
      </w:r>
      <w:r w:rsidRPr="4AD5BA73" w:rsidR="34114411">
        <w:rPr>
          <w:rFonts w:ascii="Arial" w:hAnsi="Arial" w:eastAsia="Arial" w:cs="Arial"/>
          <w:lang w:val="pt-BR"/>
        </w:rPr>
        <w:t>cia desse atendimento, um preparo contínuo</w:t>
      </w:r>
      <w:r w:rsidRPr="4AD5BA73" w:rsidR="249898BD">
        <w:rPr>
          <w:rFonts w:ascii="Arial" w:hAnsi="Arial" w:eastAsia="Arial" w:cs="Arial"/>
          <w:lang w:val="pt-BR"/>
        </w:rPr>
        <w:t xml:space="preserve"> de enfermeiros com o propósito</w:t>
      </w:r>
      <w:r w:rsidRPr="4AD5BA73" w:rsidR="34114411">
        <w:rPr>
          <w:rFonts w:ascii="Arial" w:hAnsi="Arial" w:eastAsia="Arial" w:cs="Arial"/>
          <w:lang w:val="pt-BR"/>
        </w:rPr>
        <w:t xml:space="preserve"> </w:t>
      </w:r>
      <w:r w:rsidRPr="4AD5BA73" w:rsidR="7C087A98">
        <w:rPr>
          <w:rFonts w:ascii="Arial" w:hAnsi="Arial" w:eastAsia="Arial" w:cs="Arial"/>
          <w:lang w:val="pt-BR"/>
        </w:rPr>
        <w:t xml:space="preserve">da </w:t>
      </w:r>
      <w:r w:rsidRPr="4AD5BA73" w:rsidR="34114411">
        <w:rPr>
          <w:rFonts w:ascii="Arial" w:hAnsi="Arial" w:eastAsia="Arial" w:cs="Arial"/>
          <w:lang w:val="pt-BR"/>
        </w:rPr>
        <w:t>promoção</w:t>
      </w:r>
      <w:r w:rsidRPr="4AD5BA73" w:rsidR="4B25114C">
        <w:rPr>
          <w:rFonts w:ascii="Arial" w:hAnsi="Arial" w:eastAsia="Arial" w:cs="Arial"/>
          <w:lang w:val="pt-BR"/>
        </w:rPr>
        <w:t xml:space="preserve"> de saúde, vigilância e intervenções precoce.</w:t>
      </w:r>
      <w:r w:rsidRPr="4AD5BA73" w:rsidR="75F3EC83">
        <w:rPr>
          <w:rFonts w:ascii="Arial" w:hAnsi="Arial" w:eastAsia="Arial" w:cs="Arial"/>
          <w:lang w:val="pt-BR"/>
        </w:rPr>
        <w:t xml:space="preserve"> </w:t>
      </w:r>
      <w:r w:rsidRPr="4AD5BA73" w:rsidR="6E7F5E42">
        <w:rPr>
          <w:rFonts w:ascii="Arial" w:hAnsi="Arial" w:eastAsia="Arial" w:cs="Arial"/>
          <w:lang w:val="pt-BR"/>
        </w:rPr>
        <w:t>Promovendo</w:t>
      </w:r>
      <w:r w:rsidRPr="4AD5BA73" w:rsidR="26958C30">
        <w:rPr>
          <w:rFonts w:ascii="Arial" w:hAnsi="Arial" w:eastAsia="Arial" w:cs="Arial"/>
          <w:lang w:val="pt-BR"/>
        </w:rPr>
        <w:t xml:space="preserve"> essa</w:t>
      </w:r>
      <w:r w:rsidRPr="4AD5BA73" w:rsidR="6E7F5E42">
        <w:rPr>
          <w:rFonts w:ascii="Arial" w:hAnsi="Arial" w:eastAsia="Arial" w:cs="Arial"/>
          <w:lang w:val="pt-BR"/>
        </w:rPr>
        <w:t xml:space="preserve"> assistência humanizada e eficaz,</w:t>
      </w:r>
      <w:r w:rsidRPr="4AD5BA73" w:rsidR="4B3E8F18">
        <w:rPr>
          <w:rFonts w:ascii="Arial" w:hAnsi="Arial" w:eastAsia="Arial" w:cs="Arial"/>
          <w:lang w:val="pt-BR"/>
        </w:rPr>
        <w:t xml:space="preserve"> </w:t>
      </w:r>
      <w:r w:rsidRPr="4AD5BA73" w:rsidR="4B3E8F18">
        <w:rPr>
          <w:rFonts w:ascii="Arial" w:hAnsi="Arial" w:eastAsia="Arial" w:cs="Arial"/>
          <w:lang w:val="pt-BR"/>
        </w:rPr>
        <w:t>viabiliza</w:t>
      </w:r>
      <w:r w:rsidRPr="4AD5BA73" w:rsidR="4B3E8F18">
        <w:rPr>
          <w:rFonts w:ascii="Arial" w:hAnsi="Arial" w:eastAsia="Arial" w:cs="Arial"/>
          <w:lang w:val="pt-BR"/>
        </w:rPr>
        <w:t xml:space="preserve"> que </w:t>
      </w:r>
      <w:r w:rsidRPr="4AD5BA73" w:rsidR="5B331F8A">
        <w:rPr>
          <w:rFonts w:ascii="Arial" w:hAnsi="Arial" w:eastAsia="Arial" w:cs="Arial"/>
          <w:lang w:val="pt-BR"/>
        </w:rPr>
        <w:t xml:space="preserve">todas as </w:t>
      </w:r>
      <w:r w:rsidRPr="4AD5BA73" w:rsidR="4B3E8F18">
        <w:rPr>
          <w:rFonts w:ascii="Arial" w:hAnsi="Arial" w:eastAsia="Arial" w:cs="Arial"/>
          <w:lang w:val="pt-BR"/>
        </w:rPr>
        <w:t xml:space="preserve">crianças </w:t>
      </w:r>
      <w:r w:rsidRPr="4AD5BA73" w:rsidR="15126E76">
        <w:rPr>
          <w:rFonts w:ascii="Arial" w:hAnsi="Arial" w:eastAsia="Arial" w:cs="Arial"/>
          <w:lang w:val="pt-BR"/>
        </w:rPr>
        <w:t xml:space="preserve">e adolescentes </w:t>
      </w:r>
      <w:r w:rsidRPr="4AD5BA73" w:rsidR="1847B01D">
        <w:rPr>
          <w:rFonts w:ascii="Arial" w:hAnsi="Arial" w:eastAsia="Arial" w:cs="Arial"/>
          <w:lang w:val="pt-BR"/>
        </w:rPr>
        <w:t xml:space="preserve">tenham os cuidados necessários e </w:t>
      </w:r>
      <w:r w:rsidRPr="4AD5BA73" w:rsidR="3E30CA9E">
        <w:rPr>
          <w:rFonts w:ascii="Arial" w:hAnsi="Arial" w:eastAsia="Arial" w:cs="Arial"/>
          <w:lang w:val="pt-BR"/>
        </w:rPr>
        <w:t>minimizem os danos causados por essas enfermidades</w:t>
      </w:r>
      <w:r w:rsidRPr="4AD5BA73" w:rsidR="7F413430">
        <w:rPr>
          <w:rFonts w:ascii="Arial" w:hAnsi="Arial" w:eastAsia="Arial" w:cs="Arial"/>
          <w:lang w:val="pt-BR"/>
        </w:rPr>
        <w:t>, garantindo uma melhoria da saúde infantil no Brasil</w:t>
      </w:r>
      <w:r w:rsidRPr="4AD5BA73" w:rsidR="3E30CA9E">
        <w:rPr>
          <w:rFonts w:ascii="Arial" w:hAnsi="Arial" w:eastAsia="Arial" w:cs="Arial"/>
          <w:lang w:val="pt-BR"/>
        </w:rPr>
        <w:t xml:space="preserve">. </w:t>
      </w:r>
    </w:p>
    <w:p w:rsidR="5323AA49" w:rsidP="5323AA49" w:rsidRDefault="5323AA49" w14:paraId="245BD87C" w14:textId="17759DB8">
      <w:pPr>
        <w:pStyle w:val="Normal1"/>
        <w:widowControl w:val="0"/>
        <w:suppressLineNumbers w:val="0"/>
        <w:bidi w:val="0"/>
        <w:spacing w:before="0" w:beforeAutospacing="off" w:after="0" w:afterAutospacing="off" w:line="360" w:lineRule="auto"/>
        <w:ind w:left="-1" w:right="0" w:firstLine="709"/>
        <w:jc w:val="both"/>
      </w:pPr>
    </w:p>
    <w:p w:rsidR="5323AA49" w:rsidP="5323AA49" w:rsidRDefault="5323AA49" w14:paraId="559AABFA" w14:textId="3E707D9E">
      <w:pPr>
        <w:pStyle w:val="Normal1"/>
        <w:widowControl w:val="0"/>
        <w:suppressLineNumbers w:val="0"/>
        <w:bidi w:val="0"/>
        <w:spacing w:before="0" w:beforeAutospacing="off" w:after="0" w:afterAutospacing="off" w:line="360" w:lineRule="auto"/>
        <w:ind w:left="-1" w:right="0" w:firstLine="709"/>
        <w:jc w:val="both"/>
      </w:pPr>
    </w:p>
    <w:p w:rsidR="5323AA49" w:rsidP="51ACDA9C" w:rsidRDefault="5323AA49" w14:paraId="711054F6" w14:textId="23ED4FDB">
      <w:pPr>
        <w:pStyle w:val="Normal"/>
        <w:widowControl w:val="0"/>
        <w:suppressLineNumbers w:val="0"/>
        <w:bidi w:val="0"/>
        <w:spacing w:before="0" w:beforeAutospacing="off" w:after="0" w:afterAutospacing="off" w:line="360" w:lineRule="auto"/>
        <w:ind w:left="-1" w:right="0" w:firstLine="709"/>
        <w:jc w:val="both"/>
      </w:pPr>
    </w:p>
    <w:p w:rsidR="0018B639" w:rsidP="51ACDA9C" w:rsidRDefault="0018B639" w14:paraId="1E144795" w14:textId="1BEC53ED">
      <w:pPr>
        <w:pStyle w:val="Normal1"/>
        <w:widowControl w:val="0"/>
        <w:bidi w:val="0"/>
      </w:pPr>
    </w:p>
    <w:p w:rsidR="0018B639" w:rsidP="51ACDA9C" w:rsidRDefault="0018B639" w14:paraId="1F1F0788" w14:textId="57C9A7F7">
      <w:pPr>
        <w:pStyle w:val="Normal1"/>
        <w:widowControl w:val="0"/>
        <w:bidi w:val="0"/>
      </w:pPr>
    </w:p>
    <w:p w:rsidR="0018B639" w:rsidP="51ACDA9C" w:rsidRDefault="0018B639" w14:paraId="07D64AD0" w14:textId="799C831E">
      <w:pPr>
        <w:pStyle w:val="Normal1"/>
        <w:widowControl w:val="0"/>
        <w:bidi w:val="0"/>
      </w:pPr>
    </w:p>
    <w:p w:rsidR="0018B639" w:rsidP="51ACDA9C" w:rsidRDefault="0018B639" w14:paraId="2182C029" w14:textId="7B9E2671">
      <w:pPr>
        <w:pStyle w:val="Normal1"/>
        <w:widowControl w:val="0"/>
        <w:bidi w:val="0"/>
      </w:pPr>
    </w:p>
    <w:p w:rsidR="0018B639" w:rsidP="51ACDA9C" w:rsidRDefault="0018B639" w14:paraId="68B4A2E9" w14:textId="54208443">
      <w:pPr>
        <w:pStyle w:val="Normal1"/>
        <w:widowControl w:val="0"/>
        <w:bidi w:val="0"/>
      </w:pPr>
    </w:p>
    <w:p w:rsidR="0018B639" w:rsidP="51ACDA9C" w:rsidRDefault="0018B639" w14:paraId="3780A63C" w14:textId="52F78E9B">
      <w:pPr>
        <w:pStyle w:val="Normal1"/>
        <w:widowControl w:val="0"/>
        <w:bidi w:val="0"/>
      </w:pPr>
    </w:p>
    <w:p w:rsidR="0018B639" w:rsidP="51ACDA9C" w:rsidRDefault="0018B639" w14:paraId="7B1928F8" w14:textId="4CCD2CB1">
      <w:pPr>
        <w:pStyle w:val="Normal1"/>
        <w:widowControl w:val="0"/>
        <w:bidi w:val="0"/>
      </w:pPr>
    </w:p>
    <w:p w:rsidR="0018B639" w:rsidP="51ACDA9C" w:rsidRDefault="0018B639" w14:paraId="14C0A32A" w14:textId="3E243F95">
      <w:pPr>
        <w:pStyle w:val="Normal1"/>
        <w:widowControl w:val="0"/>
        <w:bidi w:val="0"/>
      </w:pPr>
    </w:p>
    <w:p w:rsidR="0018B639" w:rsidP="51ACDA9C" w:rsidRDefault="0018B639" w14:paraId="5B74B5E1" w14:textId="19DF7C30">
      <w:pPr>
        <w:pStyle w:val="Normal1"/>
        <w:widowControl w:val="0"/>
        <w:bidi w:val="0"/>
      </w:pPr>
    </w:p>
    <w:p w:rsidR="0018B639" w:rsidP="51ACDA9C" w:rsidRDefault="0018B639" w14:paraId="53958871" w14:textId="46CC710F">
      <w:pPr>
        <w:pStyle w:val="Normal1"/>
        <w:widowControl w:val="0"/>
        <w:bidi w:val="0"/>
      </w:pPr>
    </w:p>
    <w:p w:rsidR="7F857E6F" w:rsidP="7F857E6F" w:rsidRDefault="7F857E6F" w14:paraId="255E6D4E" w14:textId="24F9A091">
      <w:pPr>
        <w:pStyle w:val="Normal1"/>
        <w:widowControl w:val="0"/>
        <w:bidi w:val="0"/>
      </w:pPr>
    </w:p>
    <w:p w:rsidR="7F857E6F" w:rsidP="7F857E6F" w:rsidRDefault="7F857E6F" w14:paraId="6FA5CF65" w14:textId="51AB283E">
      <w:pPr>
        <w:pStyle w:val="Normal1"/>
        <w:widowControl w:val="0"/>
        <w:bidi w:val="0"/>
      </w:pPr>
    </w:p>
    <w:p w:rsidR="416F5462" w:rsidP="416F5462" w:rsidRDefault="416F5462" w14:paraId="14690A10" w14:textId="1FAF32DC">
      <w:pPr>
        <w:pStyle w:val="Normal1"/>
        <w:widowControl w:val="0"/>
        <w:bidi w:val="0"/>
      </w:pPr>
    </w:p>
    <w:p w:rsidR="416F5462" w:rsidP="416F5462" w:rsidRDefault="416F5462" w14:paraId="28DF3466" w14:textId="0A419981">
      <w:pPr>
        <w:pStyle w:val="Normal1"/>
        <w:widowControl w:val="0"/>
        <w:bidi w:val="0"/>
      </w:pPr>
    </w:p>
    <w:p w:rsidR="416F5462" w:rsidP="416F5462" w:rsidRDefault="416F5462" w14:paraId="3DA83C4D" w14:textId="48D1480E">
      <w:pPr>
        <w:pStyle w:val="Normal1"/>
        <w:widowControl w:val="0"/>
        <w:bidi w:val="0"/>
      </w:pPr>
    </w:p>
    <w:p w:rsidR="416F5462" w:rsidP="416F5462" w:rsidRDefault="416F5462" w14:paraId="2F96344F" w14:textId="217E4E16">
      <w:pPr>
        <w:pStyle w:val="Normal1"/>
        <w:widowControl w:val="0"/>
        <w:bidi w:val="0"/>
      </w:pPr>
    </w:p>
    <w:p w:rsidR="416F5462" w:rsidP="416F5462" w:rsidRDefault="416F5462" w14:paraId="40417073" w14:textId="130338AC">
      <w:pPr>
        <w:pStyle w:val="Normal1"/>
        <w:widowControl w:val="0"/>
        <w:bidi w:val="0"/>
      </w:pPr>
    </w:p>
    <w:p w:rsidR="416F5462" w:rsidP="416F5462" w:rsidRDefault="416F5462" w14:paraId="7AB98E44" w14:textId="77E79AAD">
      <w:pPr>
        <w:pStyle w:val="Normal1"/>
        <w:widowControl w:val="0"/>
        <w:bidi w:val="0"/>
      </w:pPr>
    </w:p>
    <w:p w:rsidR="416F5462" w:rsidP="416F5462" w:rsidRDefault="416F5462" w14:paraId="6F496418" w14:textId="50C6C238">
      <w:pPr>
        <w:pStyle w:val="Normal1"/>
        <w:widowControl w:val="0"/>
        <w:bidi w:val="0"/>
      </w:pPr>
    </w:p>
    <w:p w:rsidR="416F5462" w:rsidP="416F5462" w:rsidRDefault="416F5462" w14:paraId="17012191" w14:textId="584319FE">
      <w:pPr>
        <w:pStyle w:val="Normal1"/>
        <w:widowControl w:val="0"/>
        <w:bidi w:val="0"/>
      </w:pPr>
    </w:p>
    <w:p w:rsidR="416F5462" w:rsidP="416F5462" w:rsidRDefault="416F5462" w14:paraId="35F7C1A1" w14:textId="1E57B58E">
      <w:pPr>
        <w:pStyle w:val="Normal1"/>
        <w:widowControl w:val="0"/>
        <w:bidi w:val="0"/>
      </w:pPr>
    </w:p>
    <w:p w:rsidR="416F5462" w:rsidP="416F5462" w:rsidRDefault="416F5462" w14:paraId="60D6D338" w14:textId="0D641DAD">
      <w:pPr>
        <w:pStyle w:val="Normal1"/>
        <w:widowControl w:val="0"/>
        <w:bidi w:val="0"/>
      </w:pPr>
    </w:p>
    <w:p w:rsidR="416F5462" w:rsidP="416F5462" w:rsidRDefault="416F5462" w14:paraId="54772C25" w14:textId="5BEC8FB1">
      <w:pPr>
        <w:pStyle w:val="Normal1"/>
        <w:widowControl w:val="0"/>
        <w:bidi w:val="0"/>
      </w:pPr>
    </w:p>
    <w:p w:rsidR="416F5462" w:rsidP="416F5462" w:rsidRDefault="416F5462" w14:paraId="06C89047" w14:textId="6DB91F5D">
      <w:pPr>
        <w:pStyle w:val="Normal1"/>
        <w:widowControl w:val="0"/>
        <w:bidi w:val="0"/>
      </w:pPr>
    </w:p>
    <w:p w:rsidR="416F5462" w:rsidP="416F5462" w:rsidRDefault="416F5462" w14:paraId="3BA46244" w14:textId="49EF03F6">
      <w:pPr>
        <w:pStyle w:val="Normal1"/>
        <w:widowControl w:val="0"/>
        <w:bidi w:val="0"/>
      </w:pPr>
    </w:p>
    <w:p w:rsidR="416F5462" w:rsidP="416F5462" w:rsidRDefault="416F5462" w14:paraId="50F83F7B" w14:textId="1AA954FB">
      <w:pPr>
        <w:pStyle w:val="Normal1"/>
        <w:widowControl w:val="0"/>
        <w:bidi w:val="0"/>
      </w:pPr>
    </w:p>
    <w:p w:rsidR="416F5462" w:rsidP="416F5462" w:rsidRDefault="416F5462" w14:paraId="3B311F4E" w14:textId="1E813CE3">
      <w:pPr>
        <w:pStyle w:val="Normal1"/>
        <w:widowControl w:val="0"/>
        <w:bidi w:val="0"/>
      </w:pPr>
    </w:p>
    <w:p w:rsidR="416F5462" w:rsidP="416F5462" w:rsidRDefault="416F5462" w14:paraId="49B0902F" w14:textId="3C428E1E">
      <w:pPr>
        <w:pStyle w:val="Normal1"/>
        <w:widowControl w:val="0"/>
        <w:bidi w:val="0"/>
      </w:pPr>
    </w:p>
    <w:p w:rsidR="416F5462" w:rsidP="416F5462" w:rsidRDefault="416F5462" w14:paraId="3574C22A" w14:textId="48A51450">
      <w:pPr>
        <w:pStyle w:val="Normal1"/>
        <w:widowControl w:val="0"/>
        <w:bidi w:val="0"/>
      </w:pPr>
    </w:p>
    <w:p w:rsidR="416F5462" w:rsidP="416F5462" w:rsidRDefault="416F5462" w14:paraId="3A4C48EE" w14:textId="64BEA76D">
      <w:pPr>
        <w:pStyle w:val="Normal1"/>
        <w:widowControl w:val="0"/>
        <w:bidi w:val="0"/>
      </w:pPr>
    </w:p>
    <w:p w:rsidR="5323AA49" w:rsidP="2CB65108" w:rsidRDefault="5323AA49" w14:paraId="40535307" w14:textId="2FF1CDB3">
      <w:pPr>
        <w:pStyle w:val="Normal"/>
        <w:widowControl w:val="0"/>
        <w:bidi w:val="0"/>
        <w:spacing w:before="0" w:beforeAutospacing="off" w:after="0" w:afterAutospacing="off" w:line="360" w:lineRule="auto"/>
        <w:ind w:left="-2" w:hanging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B65108" w:rsidR="0018B6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REFERÊNCIAS </w:t>
      </w:r>
    </w:p>
    <w:p w:rsidR="2CB65108" w:rsidP="2CB65108" w:rsidRDefault="2CB65108" w14:paraId="76D4CF0A" w14:textId="3D0941F9">
      <w:pPr>
        <w:pStyle w:val="Normal1"/>
        <w:widowControl w:val="0"/>
        <w:bidi w:val="0"/>
        <w:rPr>
          <w:noProof w:val="0"/>
          <w:lang w:val="pt-BR"/>
        </w:rPr>
      </w:pPr>
    </w:p>
    <w:p w:rsidR="2D808D4A" w:rsidP="2CB65108" w:rsidRDefault="2D808D4A" w14:paraId="7209D4F5" w14:textId="36370F6A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ADACHI, K.; ROMERO, T.; NIELSEN-SAINES, K. et al. Resultados clínicos iniciais da infância para microcefalia e/ou bebês pequenos para a idade gestacional expostos ao Zika.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Clinical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Infectious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Diseases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70, p. 2663–2672, 2020. Acesso em: 5 abr. 2025.</w:t>
      </w:r>
    </w:p>
    <w:p w:rsidR="1C0C9F24" w:rsidP="416F5462" w:rsidRDefault="1C0C9F24" w14:paraId="28E1F3B5" w14:textId="5815062A">
      <w:pPr>
        <w:pStyle w:val="Normal1"/>
        <w:bidi w:val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1C0C9F24">
        <w:rPr>
          <w:rFonts w:ascii="Arial" w:hAnsi="Arial" w:eastAsia="Arial" w:cs="Arial"/>
          <w:noProof w:val="0"/>
          <w:sz w:val="20"/>
          <w:szCs w:val="20"/>
          <w:lang w:val="pt-BR"/>
        </w:rPr>
        <w:t>AMORIM, M. M. R. et al. Impacto das infecções congênitas no desenvolvimento infantil: uma revisão integrativa. Revista Brasileira de Saúde Materno Infantil, v. 22, n. 1, p. 57-64, 2022.</w:t>
      </w:r>
    </w:p>
    <w:p w:rsidR="2D808D4A" w:rsidP="2CB65108" w:rsidRDefault="2D808D4A" w14:paraId="497B7E8C" w14:textId="712A2F63">
      <w:pPr>
        <w:bidi w:val="0"/>
        <w:spacing w:before="0" w:beforeAutospacing="off" w:after="0" w:afterAutospacing="off" w:line="240" w:lineRule="auto"/>
        <w:ind w:left="0" w:hanging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FRENKEL, L. D.; GOMEZ, R.; SABAHI, R. A. The TORCH Complex Today: More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Than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Infections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Pediatric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Neurology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71, p. 3–12, 2017. Acesso em: 5 abr. 2025.</w:t>
      </w:r>
    </w:p>
    <w:p w:rsidR="2D808D4A" w:rsidP="2CB65108" w:rsidRDefault="2D808D4A" w14:paraId="7983F5FD" w14:textId="0C69B81B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FORTIN, K.; MULKEY, S. B.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Long-term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neurodevelopmental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consequences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congenital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infections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Current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Problems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in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Pediatric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and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Adolescent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Health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Care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53, n. 2, p. 101384, 2023. Disponível em: </w:t>
      </w:r>
      <w:hyperlink r:id="R2ab614a17dad499d">
        <w:r w:rsidRPr="416F5462" w:rsidR="7EE0BBD5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BR"/>
          </w:rPr>
          <w:t>https://doi.org/10.1016/j.cppeds.2023.101384</w:t>
        </w:r>
      </w:hyperlink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. Acesso em: 5 abr. 2025.</w:t>
      </w:r>
    </w:p>
    <w:p w:rsidR="2D808D4A" w:rsidP="2CB65108" w:rsidRDefault="2D808D4A" w14:paraId="75F03644" w14:textId="4FA765AF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GESTÃO do cuidado de Enfermagem para a qualidade da assistência pré-natal na Atenção Primária à Saúde.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Revista Enfermagem em Foco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12, n. 4, p. 659–664, 2021. Disponível em: </w:t>
      </w:r>
      <w:hyperlink r:id="R865ad97dab034771">
        <w:r w:rsidRPr="416F5462" w:rsidR="7EE0BBD5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BR"/>
          </w:rPr>
          <w:t>https://revista.cofen.gov.br/index.php/enfermagem/article/view/4226</w:t>
        </w:r>
      </w:hyperlink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. Acesso em: 5 abr. 2025.</w:t>
      </w:r>
    </w:p>
    <w:p w:rsidR="2D808D4A" w:rsidP="2CB65108" w:rsidRDefault="2D808D4A" w14:paraId="10D49473" w14:textId="1E311CBF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LEAL, M. C.; ESTEVES-PEREIRA, A. P.; VIELLAS, E. F. et al. Assistência pré-natal na rede pública do Brasil.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Revista de Saúde Pública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54, p. 8, 2020. Disponível em: </w:t>
      </w:r>
      <w:hyperlink r:id="Rb664b9c1e4784349">
        <w:r w:rsidRPr="416F5462" w:rsidR="7EE0BBD5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BR"/>
          </w:rPr>
          <w:t>http://dx.doi.org/10.11606/s1518-8787.2020054001458</w:t>
        </w:r>
      </w:hyperlink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. Acesso em: 5 abr. 2025.</w:t>
      </w:r>
    </w:p>
    <w:p w:rsidR="2D808D4A" w:rsidP="2CB65108" w:rsidRDefault="2D808D4A" w14:paraId="57A474D2" w14:textId="4E3288A7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LEÃO DE MORAES, L.; ALMEIDA, F. S.; OLIVEIRA, A. B. et al. Infecções congênitas e a importância da triagem neonatal.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Revista Brasileira de Análises Clínicas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52, n. 2, p. 135–142, 2020. Acesso em: 5 abr. 2025.</w:t>
      </w:r>
    </w:p>
    <w:p w:rsidR="2D808D4A" w:rsidP="2CB65108" w:rsidRDefault="2D808D4A" w14:paraId="121D6949" w14:textId="3D5680F3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LEUNG, A. K. C.; SAULS, J. N.; BUDHATHOKI, C. Congenital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Cytomegalovirus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Infection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: A Common Cause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Infant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Morbidity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Current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Pediatric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Reviews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16, n. 1, p. 36–42, 2020. Acesso em: 5 abr. 2025.</w:t>
      </w:r>
    </w:p>
    <w:p w:rsidR="2D808D4A" w:rsidP="2CB65108" w:rsidRDefault="2D808D4A" w14:paraId="4DD6D782" w14:textId="3F4B8F62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LIVRAMENTO, D. V. P.; BACKES, M. T. S.; DAMIANI, P. R. et al.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Perceptions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pregnant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women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about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prenatal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care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in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primary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health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care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Revista Gaúcha de Enfermagem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40, e20180211, 2019. Disponível em: </w:t>
      </w:r>
      <w:hyperlink r:id="R0251f5089106488b">
        <w:r w:rsidRPr="416F5462" w:rsidR="7EE0BBD5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BR"/>
          </w:rPr>
          <w:t>http://dx.doi.org/10.1590/1983-1447.2019.20180211</w:t>
        </w:r>
      </w:hyperlink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. Acesso em: 5 abr. 2025.</w:t>
      </w:r>
    </w:p>
    <w:p w:rsidR="6100CFA3" w:rsidP="416F5462" w:rsidRDefault="6100CFA3" w14:paraId="4D14CEAF" w14:textId="150CDACD">
      <w:pPr>
        <w:pStyle w:val="Normal1"/>
        <w:bidi w:val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6100CFA3">
        <w:rPr>
          <w:rFonts w:ascii="Arial" w:hAnsi="Arial" w:eastAsia="Arial" w:cs="Arial"/>
          <w:noProof w:val="0"/>
          <w:sz w:val="20"/>
          <w:szCs w:val="20"/>
          <w:lang w:val="pt-BR"/>
        </w:rPr>
        <w:t>MARQUES, L. F.; MÜLLER, A. B.; VALENTINI, N. C. Infecções congênitas STORCH e o desenvolvimento infantil: uma revisão narrativa da literatura. Ciências da Saúde, Saúde Coletiva, v. 27, ed. 124, 2023. DOI: 10.5281/zenodo.8118439.</w:t>
      </w:r>
      <w:r w:rsidRPr="416F5462" w:rsidR="6100CFA3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Acesso em: 10 maio. 2025</w:t>
      </w:r>
    </w:p>
    <w:p w:rsidR="2D808D4A" w:rsidP="2CB65108" w:rsidRDefault="2D808D4A" w14:paraId="3909D74D" w14:textId="36DE1384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MITTAL, P.; CHAKRABORTY, D.; PATHAK, S. et al. Zika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virus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: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Diagnostic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dilemma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and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maternal-fetal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implications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Journal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Infection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and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Public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Health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10, n. 5, p. 541–547, 2017. Acesso em: 5 abr. 2025.</w:t>
      </w:r>
    </w:p>
    <w:p w:rsidR="2D808D4A" w:rsidP="2CB65108" w:rsidRDefault="2D808D4A" w14:paraId="0450377D" w14:textId="557C64CF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MUSSI-PINHATA, M. M.; YAMAMOTO, A. Y. Infecções congênitas: aspectos clínicos e laboratoriais.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Jornal de Pediatria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75, n. 1, p. 1–10, 1999. Acesso em: 5 abr. 2025.</w:t>
      </w:r>
    </w:p>
    <w:p w:rsidR="2D808D4A" w:rsidP="2CB65108" w:rsidRDefault="2D808D4A" w14:paraId="5B3C764C" w14:textId="7BFC04D3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OLUSANYA, B. O. Early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detection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congenital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infections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and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its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impact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neurodevelopment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International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Journal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Pediatric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Health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58, n. 4, p. 321–328, 2011. Acesso em: </w:t>
      </w:r>
      <w:r w:rsidRPr="416F5462" w:rsidR="39E5F23C">
        <w:rPr>
          <w:rFonts w:ascii="Arial" w:hAnsi="Arial" w:eastAsia="Arial" w:cs="Arial"/>
          <w:noProof w:val="0"/>
          <w:sz w:val="20"/>
          <w:szCs w:val="20"/>
          <w:lang w:val="pt-BR"/>
        </w:rPr>
        <w:t>16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abr. 2025.</w:t>
      </w:r>
    </w:p>
    <w:p w:rsidR="3BF42EB8" w:rsidP="416F5462" w:rsidRDefault="3BF42EB8" w14:paraId="52131F80" w14:textId="68DC6067">
      <w:pPr>
        <w:pStyle w:val="Normal1"/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3BF42EB8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PEREIRA, L. A. et al. Infecções congênitas e os desafios para o cuidado neonatal: revisão de literatura. Revista Enfermagem Contemporânea, v. 12, n. 2, p. 85-92, 2023. </w:t>
      </w:r>
      <w:r w:rsidRPr="416F5462" w:rsidR="3BF42EB8">
        <w:rPr>
          <w:rFonts w:ascii="Arial" w:hAnsi="Arial" w:eastAsia="Arial" w:cs="Arial"/>
          <w:noProof w:val="0"/>
          <w:sz w:val="20"/>
          <w:szCs w:val="20"/>
          <w:lang w:val="pt-BR"/>
        </w:rPr>
        <w:t>Acesso em: 10 maio. 2025.</w:t>
      </w:r>
    </w:p>
    <w:p w:rsidR="2D808D4A" w:rsidP="2CB65108" w:rsidRDefault="2D808D4A" w14:paraId="2E030234" w14:textId="7A8F2A5C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REICHERT, C.; COLLET, N.; EICKMANN, S.; LIMA, L. O acompanhamento de enfermagem e seu impacto no desenvolvimento infantil.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Revista Brasileira de Enfermagem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68, n. 6, p. 879–885, 2015. Acesso em: </w:t>
      </w:r>
      <w:r w:rsidRPr="416F5462" w:rsidR="2E445840">
        <w:rPr>
          <w:rFonts w:ascii="Arial" w:hAnsi="Arial" w:eastAsia="Arial" w:cs="Arial"/>
          <w:noProof w:val="0"/>
          <w:sz w:val="20"/>
          <w:szCs w:val="20"/>
          <w:lang w:val="pt-BR"/>
        </w:rPr>
        <w:t>16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abr. 2025.</w:t>
      </w:r>
    </w:p>
    <w:p w:rsidR="2D808D4A" w:rsidP="2CB65108" w:rsidRDefault="2D808D4A" w14:paraId="658440EF" w14:textId="6DE6AC31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SECRETARIA DE SAÚDE DO PARANÁ. STORCH+Z: fluxograma de atendimento e notificação. Curitiba: SESA-PR, 2022. Acesso em: 5 abr. 2025.</w:t>
      </w:r>
    </w:p>
    <w:p w:rsidR="3A8E01C3" w:rsidP="416F5462" w:rsidRDefault="3A8E01C3" w14:paraId="1E36AF5C" w14:textId="4D4198A0">
      <w:pPr>
        <w:pStyle w:val="Normal1"/>
        <w:bidi w:val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3A8E01C3">
        <w:rPr>
          <w:rFonts w:ascii="Arial" w:hAnsi="Arial" w:eastAsia="Arial" w:cs="Arial"/>
          <w:noProof w:val="0"/>
          <w:sz w:val="20"/>
          <w:szCs w:val="20"/>
          <w:lang w:val="pt-BR"/>
        </w:rPr>
        <w:t>SILVA, R. A. et al. Comprometimentos neurológicos associados ao Zika vírus e infecções congênitas. Cadernos de Saúde Pública, v. 38, n. 5, e00024521, 2022.</w:t>
      </w:r>
    </w:p>
    <w:p w:rsidR="2D808D4A" w:rsidP="2CB65108" w:rsidRDefault="2D808D4A" w14:paraId="3E20186D" w14:textId="40093C6A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TOMASI, E.; FERNANDES, P. A. A.; FISCHER, T. et al. Qualidade da atenção pré-natal na rede básica de saúde do Brasil: indicadores e desigualdades sociais.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Cadernos de Saúde Pública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, v. 33, n. 3, p. e00195815, 2017. Disponível em: </w:t>
      </w:r>
      <w:hyperlink r:id="R20fd79667c59440f">
        <w:r w:rsidRPr="416F5462" w:rsidR="7EE0BBD5">
          <w:rPr>
            <w:rStyle w:val="Hyperlink"/>
            <w:rFonts w:ascii="Arial" w:hAnsi="Arial" w:eastAsia="Arial" w:cs="Arial"/>
            <w:noProof w:val="0"/>
            <w:sz w:val="20"/>
            <w:szCs w:val="20"/>
            <w:lang w:val="pt-BR"/>
          </w:rPr>
          <w:t>https://doi.org/10.1590/0102-311X00195815</w:t>
        </w:r>
      </w:hyperlink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. Acesso em: 5 abr. 2025.</w:t>
      </w:r>
    </w:p>
    <w:p w:rsidR="2D808D4A" w:rsidP="2CB65108" w:rsidRDefault="2D808D4A" w14:paraId="1E779E09" w14:textId="598CFB83">
      <w:pPr>
        <w:bidi w:val="0"/>
        <w:spacing w:before="0" w:beforeAutospacing="off" w:after="0" w:afterAutospacing="off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pt-BR"/>
        </w:rPr>
      </w:pP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YAMAMOTO, A. Y.; MOURA, P. S.; MORAES, F. J. Congenital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Cytomegalovirus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Infection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as a Cause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Sensorineural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Hearing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Loss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in a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Brazilian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Population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 xml:space="preserve">.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Brazilian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Journal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of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Infectious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 xml:space="preserve"> </w:t>
      </w:r>
      <w:r w:rsidRPr="416F5462" w:rsidR="7EE0BBD5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t-BR"/>
        </w:rPr>
        <w:t>Diseases</w:t>
      </w:r>
      <w:r w:rsidRPr="416F5462" w:rsidR="7EE0BBD5">
        <w:rPr>
          <w:rFonts w:ascii="Arial" w:hAnsi="Arial" w:eastAsia="Arial" w:cs="Arial"/>
          <w:noProof w:val="0"/>
          <w:sz w:val="20"/>
          <w:szCs w:val="20"/>
          <w:lang w:val="pt-BR"/>
        </w:rPr>
        <w:t>, v. 15, n. 6, p. 512–515, 2011. Acesso em: 5 abr. 2025.</w:t>
      </w:r>
    </w:p>
    <w:p w:rsidR="2CB65108" w:rsidP="2CB65108" w:rsidRDefault="2CB65108" w14:paraId="18E48E1C" w14:textId="4E266B88">
      <w:pPr>
        <w:pStyle w:val="Normal1"/>
        <w:widowControl w:val="0"/>
        <w:bidi w:val="0"/>
        <w:rPr>
          <w:noProof w:val="0"/>
          <w:lang w:val="pt-BR"/>
        </w:rPr>
      </w:pPr>
    </w:p>
    <w:sectPr w:rsidRPr="00BB11D4" w:rsidR="006D44AF" w:rsidSect="0047529D">
      <w:footerReference w:type="default" r:id="rId19"/>
      <w:type w:val="continuous"/>
      <w:pgSz w:w="11906" w:h="16838" w:orient="portrait"/>
      <w:pgMar w:top="1701" w:right="1134" w:bottom="1134" w:left="1701" w:header="709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ACD" w:rsidRDefault="00C81ACD" w14:paraId="6705A54A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C81ACD" w:rsidRDefault="00C81ACD" w14:paraId="2D0D219A" w14:textId="77777777">
      <w:pPr>
        <w:spacing w:line="240" w:lineRule="auto"/>
        <w:ind w:left="0" w:hanging="2"/>
      </w:pPr>
      <w:r>
        <w:continuationSeparator/>
      </w:r>
    </w:p>
  </w:endnote>
  <w:endnote w:type="continuationNotice" w:id="1">
    <w:p w:rsidR="00243EBA" w:rsidRDefault="00243EBA" w14:paraId="776BE83B" w14:textId="77777777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9D" w:rsidRDefault="0047529D" w14:paraId="593C20B5" w14:textId="7777777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9D" w:rsidRDefault="0047529D" w14:paraId="3A9F7776" w14:textId="7777777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7027" w:rsidR="00880E69" w:rsidP="5323AA49" w:rsidRDefault="00880E69" w14:paraId="00000070" w14:textId="63E312A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027" w:rsidRDefault="001E7027" w14:paraId="2FD383F5" w14:textId="7777777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ACD" w:rsidRDefault="00C81ACD" w14:paraId="290A58AE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C81ACD" w:rsidRDefault="00C81ACD" w14:paraId="438EF45C" w14:textId="77777777">
      <w:pPr>
        <w:spacing w:line="240" w:lineRule="auto"/>
        <w:ind w:left="0" w:hanging="2"/>
      </w:pPr>
      <w:r>
        <w:continuationSeparator/>
      </w:r>
    </w:p>
  </w:footnote>
  <w:footnote w:type="continuationNotice" w:id="1">
    <w:p w:rsidR="00243EBA" w:rsidRDefault="00243EBA" w14:paraId="0A155E7B" w14:textId="77777777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E69" w:rsidP="5323AA49" w:rsidRDefault="00C81ACD" w14:paraId="0000006E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 w:rsidRPr="5323AA49">
      <w:rPr>
        <w:color w:val="000000" w:themeColor="text1" w:themeTint="FF" w:themeShade="FF"/>
      </w:rPr>
      <w:fldChar w:fldCharType="begin"/>
    </w:r>
    <w:r w:rsidRPr="5323AA49">
      <w:rPr>
        <w:color w:val="000000" w:themeColor="text1" w:themeTint="FF" w:themeShade="FF"/>
      </w:rPr>
      <w:instrText xml:space="preserve">PAGE</w:instrText>
    </w:r>
    <w:r w:rsidRPr="5323AA49">
      <w:rPr>
        <w:color w:val="000000" w:themeColor="text1" w:themeTint="FF" w:themeShade="FF"/>
      </w:rPr>
      <w:fldChar w:fldCharType="end"/>
    </w:r>
  </w:p>
  <w:p w:rsidR="00880E69" w:rsidP="5323AA49" w:rsidRDefault="00880E69" w14:paraId="0000006F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529D" w:rsidRDefault="00B2232A" w14:paraId="665EFE15" w14:textId="6EDFA97B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5CB46" wp14:editId="669F05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420" cy="899160"/>
          <wp:effectExtent l="0" t="0" r="0" b="0"/>
          <wp:wrapTight wrapText="bothSides">
            <wp:wrapPolygon edited="0">
              <wp:start x="0" y="0"/>
              <wp:lineTo x="0" y="21051"/>
              <wp:lineTo x="21524" y="21051"/>
              <wp:lineTo x="21524" y="0"/>
              <wp:lineTo x="0" y="0"/>
            </wp:wrapPolygon>
          </wp:wrapTight>
          <wp:docPr id="870025226" name="Imagem 4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25226" name="Imagem 4" descr="Uma imagem contendo 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50"/>
                  <a:stretch/>
                </pic:blipFill>
                <pic:spPr bwMode="auto"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E69" w:rsidP="5323AA49" w:rsidRDefault="00880E69" w14:paraId="0000006D" w14:textId="607A2106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color w:val="00000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I/Tw3eY/GoCiOP" int2:id="9Xpr6j2A">
      <int2:state int2:type="AugLoop_Text_Critique" int2:value="Rejected"/>
    </int2:textHash>
    <int2:textHash int2:hashCode="eiy4uRSKMYdsA9" int2:id="4Jrppt7t">
      <int2:state int2:type="AugLoop_Text_Critique" int2:value="Rejected"/>
    </int2:textHash>
    <int2:textHash int2:hashCode="Gt3ORK9FNSW+ub" int2:id="UXm17Tk0">
      <int2:state int2:type="AugLoop_Text_Critique" int2:value="Rejected"/>
    </int2:textHash>
    <int2:textHash int2:hashCode="p9ZWsmAjmDTTti" int2:id="1yIWUuNK">
      <int2:state int2:type="AugLoop_Text_Critique" int2:value="Rejected"/>
    </int2:textHash>
    <int2:textHash int2:hashCode="zSt/dIZPctfRpc" int2:id="XSFv1alq">
      <int2:state int2:type="AugLoop_Text_Critique" int2:value="Rejected"/>
    </int2:textHash>
    <int2:textHash int2:hashCode="w8j/t8/8sJbNDs" int2:id="LI1yQXTS">
      <int2:state int2:type="AugLoop_Text_Critique" int2:value="Rejected"/>
    </int2:textHash>
    <int2:textHash int2:hashCode="LVZlSu8hRzFT3q" int2:id="KTV2GmNi">
      <int2:state int2:type="AugLoop_Text_Critique" int2:value="Rejected"/>
    </int2:textHash>
    <int2:textHash int2:hashCode="2yvp4wFwNW7HLv" int2:id="Viwd1Q4m">
      <int2:state int2:type="AugLoop_Text_Critique" int2:value="Rejected"/>
    </int2:textHash>
    <int2:textHash int2:hashCode="hiT137QQBPAaVr" int2:id="ORxorX1M">
      <int2:state int2:type="AugLoop_Text_Critique" int2:value="Rejected"/>
    </int2:textHash>
    <int2:textHash int2:hashCode="MkrjeJyI6WimK5" int2:id="ECzNQXTM">
      <int2:state int2:type="AugLoop_Text_Critique" int2:value="Rejected"/>
    </int2:textHash>
    <int2:textHash int2:hashCode="fnBPelQfVj4W2T" int2:id="OHeIxC5D">
      <int2:state int2:type="AugLoop_Text_Critique" int2:value="Rejected"/>
    </int2:textHash>
    <int2:textHash int2:hashCode="47yLEGsYTxRP4U" int2:id="6e4LTprI">
      <int2:state int2:type="AugLoop_Text_Critique" int2:value="Rejected"/>
    </int2:textHash>
    <int2:textHash int2:hashCode="bEMkKJWnH79sBp" int2:id="yX0jlyKC">
      <int2:state int2:type="AugLoop_Text_Critique" int2:value="Rejected"/>
    </int2:textHash>
    <int2:textHash int2:hashCode="k4SjnWnRBNtdHb" int2:id="Rb6Pooq1">
      <int2:state int2:type="AugLoop_Text_Critique" int2:value="Rejected"/>
    </int2:textHash>
    <int2:textHash int2:hashCode="NjGrFTtSTOk+UD" int2:id="r8N2QWzy">
      <int2:state int2:type="AugLoop_Text_Critique" int2:value="Rejected"/>
    </int2:textHash>
    <int2:textHash int2:hashCode="kh/kBlrABDicGN" int2:id="CcCy7ugg">
      <int2:state int2:type="AugLoop_Text_Critique" int2:value="Rejected"/>
    </int2:textHash>
    <int2:textHash int2:hashCode="a4+KAfQ+r1owHR" int2:id="dXtLyCxf">
      <int2:state int2:type="AugLoop_Text_Critique" int2:value="Rejected"/>
    </int2:textHash>
    <int2:textHash int2:hashCode="PEXrfLqTFgdCcF" int2:id="kmY7ffRH">
      <int2:state int2:type="AugLoop_Text_Critique" int2:value="Rejected"/>
    </int2:textHash>
    <int2:textHash int2:hashCode="Kni8H3AQZQZhed" int2:id="CbjS3rpE">
      <int2:state int2:type="AugLoop_Text_Critique" int2:value="Rejected"/>
    </int2:textHash>
    <int2:textHash int2:hashCode="CxATAQmaU3YCFq" int2:id="QG7A8ofR">
      <int2:state int2:type="AugLoop_Text_Critique" int2:value="Rejected"/>
    </int2:textHash>
    <int2:textHash int2:hashCode="dUy6T0NK9/l6t0" int2:id="yvXKOFek">
      <int2:state int2:type="AugLoop_Text_Critique" int2:value="Rejected"/>
    </int2:textHash>
    <int2:textHash int2:hashCode="gaQyIYSRE9bNdk" int2:id="mvcKIMJ6">
      <int2:state int2:type="AugLoop_Text_Critique" int2:value="Rejected"/>
    </int2:textHash>
    <int2:textHash int2:hashCode="tfcMpsvAWx0f2S" int2:id="nE8WBZnr">
      <int2:state int2:type="AugLoop_Text_Critique" int2:value="Rejected"/>
    </int2:textHash>
    <int2:textHash int2:hashCode="S99yWCFON9HnT2" int2:id="upNyOKsp">
      <int2:state int2:type="AugLoop_Text_Critique" int2:value="Rejected"/>
    </int2:textHash>
    <int2:textHash int2:hashCode="pbwdmyrnTnqKJJ" int2:id="sqLvnauc">
      <int2:state int2:type="AugLoop_Text_Critique" int2:value="Rejected"/>
    </int2:textHash>
    <int2:textHash int2:hashCode="lKexLASralFODI" int2:id="Ww0bg2uj">
      <int2:state int2:type="AugLoop_Text_Critique" int2:value="Rejected"/>
    </int2:textHash>
    <int2:textHash int2:hashCode="/9gkGwzdQ6t5h+" int2:id="wgIO18QA">
      <int2:state int2:type="AugLoop_Text_Critique" int2:value="Rejected"/>
    </int2:textHash>
    <int2:textHash int2:hashCode="xmxEjKPeKNZkAB" int2:id="M85CqBe3">
      <int2:state int2:type="AugLoop_Text_Critique" int2:value="Rejected"/>
    </int2:textHash>
    <int2:textHash int2:hashCode="9ykOoAZP48gMcB" int2:id="JnJqcJur">
      <int2:state int2:type="AugLoop_Text_Critique" int2:value="Rejected"/>
    </int2:textHash>
    <int2:textHash int2:hashCode="L//ahB0eut+Rr/" int2:id="Tcj4ZH60">
      <int2:state int2:type="AugLoop_Text_Critique" int2:value="Rejected"/>
    </int2:textHash>
    <int2:textHash int2:hashCode="brX5idp6VYOoNo" int2:id="AcCZmV2t">
      <int2:state int2:type="AugLoop_Text_Critique" int2:value="Rejected"/>
    </int2:textHash>
    <int2:textHash int2:hashCode="1MnaHu9hxarkgk" int2:id="vp1LW7vZ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0cf67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6">
    <w:nsid w:val="679f28d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1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9" w:hanging="180"/>
      </w:pPr>
    </w:lvl>
  </w:abstractNum>
  <w:abstractNum xmlns:w="http://schemas.openxmlformats.org/wordprocessingml/2006/main" w:abstractNumId="5">
    <w:nsid w:val="f8332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8cec4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1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9" w:hanging="180"/>
      </w:pPr>
    </w:lvl>
  </w:abstractNum>
  <w:abstractNum xmlns:w="http://schemas.openxmlformats.org/wordprocessingml/2006/main" w:abstractNumId="3">
    <w:nsid w:val="72f20c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8cfb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0" w15:restartNumberingAfterBreak="0">
    <w:nsid w:val="23257CEA"/>
    <w:multiLevelType w:val="multilevel"/>
    <w:tmpl w:val="D9484F4A"/>
    <w:lvl w:ilvl="0">
      <w:start w:val="1"/>
      <w:numFmt w:val="lowerLetter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3F07330"/>
    <w:multiLevelType w:val="multilevel"/>
    <w:tmpl w:val="8BAEFE8A"/>
    <w:lvl w:ilvl="0">
      <w:start w:val="1"/>
      <w:numFmt w:val="decimal"/>
      <w:lvlText w:val="%1"/>
      <w:lvlJc w:val="left"/>
      <w:pPr>
        <w:ind w:left="502" w:hanging="360"/>
      </w:pPr>
      <w:rPr>
        <w:rFonts w:ascii="Arial" w:hAnsi="Arial" w:eastAsia="Arial" w:cs="Arial"/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538619743">
    <w:abstractNumId w:val="1"/>
  </w:num>
  <w:num w:numId="2" w16cid:durableId="14145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9"/>
    <w:rsid w:val="00097AF2"/>
    <w:rsid w:val="00157B70"/>
    <w:rsid w:val="0018B639"/>
    <w:rsid w:val="0019609A"/>
    <w:rsid w:val="001E7027"/>
    <w:rsid w:val="00243EBA"/>
    <w:rsid w:val="0026AD0B"/>
    <w:rsid w:val="002B46D6"/>
    <w:rsid w:val="00376840"/>
    <w:rsid w:val="0037D3E5"/>
    <w:rsid w:val="00421589"/>
    <w:rsid w:val="0043375C"/>
    <w:rsid w:val="00437DF0"/>
    <w:rsid w:val="004437F4"/>
    <w:rsid w:val="00451604"/>
    <w:rsid w:val="00461205"/>
    <w:rsid w:val="00473709"/>
    <w:rsid w:val="0047529D"/>
    <w:rsid w:val="004922D2"/>
    <w:rsid w:val="00526497"/>
    <w:rsid w:val="00531594"/>
    <w:rsid w:val="00556A24"/>
    <w:rsid w:val="0056454E"/>
    <w:rsid w:val="00570FB7"/>
    <w:rsid w:val="005C363B"/>
    <w:rsid w:val="005C66F7"/>
    <w:rsid w:val="005EA93C"/>
    <w:rsid w:val="00693ADE"/>
    <w:rsid w:val="006C004F"/>
    <w:rsid w:val="006D046B"/>
    <w:rsid w:val="006D44AF"/>
    <w:rsid w:val="006EE36B"/>
    <w:rsid w:val="007151DA"/>
    <w:rsid w:val="0073CD24"/>
    <w:rsid w:val="00777320"/>
    <w:rsid w:val="00781C96"/>
    <w:rsid w:val="007C51F7"/>
    <w:rsid w:val="00827BEF"/>
    <w:rsid w:val="0087724D"/>
    <w:rsid w:val="00880E69"/>
    <w:rsid w:val="008867E0"/>
    <w:rsid w:val="008B23FA"/>
    <w:rsid w:val="008F661D"/>
    <w:rsid w:val="00917708"/>
    <w:rsid w:val="009323B5"/>
    <w:rsid w:val="00935682"/>
    <w:rsid w:val="009B4F0C"/>
    <w:rsid w:val="009D7C3B"/>
    <w:rsid w:val="009E23A3"/>
    <w:rsid w:val="00A52D08"/>
    <w:rsid w:val="00A548C1"/>
    <w:rsid w:val="00AA0A68"/>
    <w:rsid w:val="00AD35F6"/>
    <w:rsid w:val="00B2232A"/>
    <w:rsid w:val="00B533CA"/>
    <w:rsid w:val="00BB11D4"/>
    <w:rsid w:val="00C023CF"/>
    <w:rsid w:val="00C79923"/>
    <w:rsid w:val="00C81ACD"/>
    <w:rsid w:val="00C954E8"/>
    <w:rsid w:val="00CD2730"/>
    <w:rsid w:val="00D0336E"/>
    <w:rsid w:val="00D10E52"/>
    <w:rsid w:val="00D91492"/>
    <w:rsid w:val="00E90FB5"/>
    <w:rsid w:val="00F56A1E"/>
    <w:rsid w:val="010060FD"/>
    <w:rsid w:val="0117A802"/>
    <w:rsid w:val="0126CA44"/>
    <w:rsid w:val="015095CB"/>
    <w:rsid w:val="0154AD7D"/>
    <w:rsid w:val="01693D8D"/>
    <w:rsid w:val="0181F763"/>
    <w:rsid w:val="01837011"/>
    <w:rsid w:val="01D5ED96"/>
    <w:rsid w:val="01EA0760"/>
    <w:rsid w:val="02283087"/>
    <w:rsid w:val="0230966C"/>
    <w:rsid w:val="023F597D"/>
    <w:rsid w:val="025E9D65"/>
    <w:rsid w:val="02724358"/>
    <w:rsid w:val="0291E201"/>
    <w:rsid w:val="02930747"/>
    <w:rsid w:val="029F1560"/>
    <w:rsid w:val="02B11300"/>
    <w:rsid w:val="02B173B3"/>
    <w:rsid w:val="031482FE"/>
    <w:rsid w:val="03597550"/>
    <w:rsid w:val="03690613"/>
    <w:rsid w:val="036F4856"/>
    <w:rsid w:val="03B1757D"/>
    <w:rsid w:val="03B39C81"/>
    <w:rsid w:val="03B767ED"/>
    <w:rsid w:val="03B9CED7"/>
    <w:rsid w:val="03D3A1D4"/>
    <w:rsid w:val="03DE3FDC"/>
    <w:rsid w:val="03E6917E"/>
    <w:rsid w:val="03EA4448"/>
    <w:rsid w:val="0417B111"/>
    <w:rsid w:val="041B2932"/>
    <w:rsid w:val="04821610"/>
    <w:rsid w:val="048E00DA"/>
    <w:rsid w:val="049A865C"/>
    <w:rsid w:val="049E6002"/>
    <w:rsid w:val="04E08148"/>
    <w:rsid w:val="04EF24E9"/>
    <w:rsid w:val="0534D18A"/>
    <w:rsid w:val="0546424A"/>
    <w:rsid w:val="05470794"/>
    <w:rsid w:val="054990B3"/>
    <w:rsid w:val="054B5845"/>
    <w:rsid w:val="055E7647"/>
    <w:rsid w:val="056DEBB4"/>
    <w:rsid w:val="0570918D"/>
    <w:rsid w:val="057DDA4E"/>
    <w:rsid w:val="05988C7B"/>
    <w:rsid w:val="05A69FD8"/>
    <w:rsid w:val="05AAF1FF"/>
    <w:rsid w:val="0674D392"/>
    <w:rsid w:val="06B1D7E7"/>
    <w:rsid w:val="06C3B535"/>
    <w:rsid w:val="06D7D2B9"/>
    <w:rsid w:val="06E9437E"/>
    <w:rsid w:val="075E0A6E"/>
    <w:rsid w:val="077A4ED9"/>
    <w:rsid w:val="07C1976B"/>
    <w:rsid w:val="07D8C628"/>
    <w:rsid w:val="07DE8BA6"/>
    <w:rsid w:val="07EB2467"/>
    <w:rsid w:val="07F196A9"/>
    <w:rsid w:val="0816DD9F"/>
    <w:rsid w:val="08195203"/>
    <w:rsid w:val="084AD8D9"/>
    <w:rsid w:val="08555558"/>
    <w:rsid w:val="0863256E"/>
    <w:rsid w:val="088D53A6"/>
    <w:rsid w:val="08937529"/>
    <w:rsid w:val="089CAC7A"/>
    <w:rsid w:val="090EC176"/>
    <w:rsid w:val="0918E4DC"/>
    <w:rsid w:val="092629A6"/>
    <w:rsid w:val="0930D6FD"/>
    <w:rsid w:val="0951CDFA"/>
    <w:rsid w:val="09565CB0"/>
    <w:rsid w:val="0975D057"/>
    <w:rsid w:val="09830896"/>
    <w:rsid w:val="0994838C"/>
    <w:rsid w:val="09949491"/>
    <w:rsid w:val="09A0AB20"/>
    <w:rsid w:val="09ABABB2"/>
    <w:rsid w:val="09BE6EB2"/>
    <w:rsid w:val="09CC3E3F"/>
    <w:rsid w:val="09EF91FE"/>
    <w:rsid w:val="09FADE18"/>
    <w:rsid w:val="0A4649B6"/>
    <w:rsid w:val="0A539DAB"/>
    <w:rsid w:val="0A62EC3F"/>
    <w:rsid w:val="0A6A79D4"/>
    <w:rsid w:val="0A8AD525"/>
    <w:rsid w:val="0AB80125"/>
    <w:rsid w:val="0ABDEC8E"/>
    <w:rsid w:val="0AC9C406"/>
    <w:rsid w:val="0AF02A99"/>
    <w:rsid w:val="0B2CF5B2"/>
    <w:rsid w:val="0B4D062E"/>
    <w:rsid w:val="0B7EBFFB"/>
    <w:rsid w:val="0B9250B4"/>
    <w:rsid w:val="0BC8259F"/>
    <w:rsid w:val="0BDF8735"/>
    <w:rsid w:val="0BEF1E38"/>
    <w:rsid w:val="0C41BBA2"/>
    <w:rsid w:val="0C431E62"/>
    <w:rsid w:val="0C5EDFCC"/>
    <w:rsid w:val="0C707EAB"/>
    <w:rsid w:val="0CC923BC"/>
    <w:rsid w:val="0CD561F5"/>
    <w:rsid w:val="0CD8C5DE"/>
    <w:rsid w:val="0CED4289"/>
    <w:rsid w:val="0CF4AAEE"/>
    <w:rsid w:val="0D1F0839"/>
    <w:rsid w:val="0D74A432"/>
    <w:rsid w:val="0D84B2EC"/>
    <w:rsid w:val="0D93184C"/>
    <w:rsid w:val="0DC5104A"/>
    <w:rsid w:val="0DDE541B"/>
    <w:rsid w:val="0DE5EA40"/>
    <w:rsid w:val="0E3F8BB0"/>
    <w:rsid w:val="0E49D87F"/>
    <w:rsid w:val="0E6550A7"/>
    <w:rsid w:val="0E930CD6"/>
    <w:rsid w:val="0EA686E2"/>
    <w:rsid w:val="0EA6CA79"/>
    <w:rsid w:val="0ECD41FC"/>
    <w:rsid w:val="0F00F57B"/>
    <w:rsid w:val="0F03F5A2"/>
    <w:rsid w:val="0F25EBF5"/>
    <w:rsid w:val="0F270C45"/>
    <w:rsid w:val="0F7278D2"/>
    <w:rsid w:val="0FCBD7A8"/>
    <w:rsid w:val="0FCD2583"/>
    <w:rsid w:val="0FE24604"/>
    <w:rsid w:val="100274CA"/>
    <w:rsid w:val="1030C663"/>
    <w:rsid w:val="10458F8C"/>
    <w:rsid w:val="104D3D1A"/>
    <w:rsid w:val="1052123D"/>
    <w:rsid w:val="107589C3"/>
    <w:rsid w:val="10B7A4DD"/>
    <w:rsid w:val="10B819ED"/>
    <w:rsid w:val="10C18A01"/>
    <w:rsid w:val="10F8D337"/>
    <w:rsid w:val="1114920A"/>
    <w:rsid w:val="11151D74"/>
    <w:rsid w:val="11165DE2"/>
    <w:rsid w:val="1154A0EA"/>
    <w:rsid w:val="11CB4BDF"/>
    <w:rsid w:val="11D14C2E"/>
    <w:rsid w:val="11DDB100"/>
    <w:rsid w:val="11F5CBCD"/>
    <w:rsid w:val="1247A2AB"/>
    <w:rsid w:val="124C47B5"/>
    <w:rsid w:val="126CF6B0"/>
    <w:rsid w:val="12B3EECC"/>
    <w:rsid w:val="12B68908"/>
    <w:rsid w:val="12D19096"/>
    <w:rsid w:val="12FA7AA8"/>
    <w:rsid w:val="134030F4"/>
    <w:rsid w:val="1348E8D6"/>
    <w:rsid w:val="13799086"/>
    <w:rsid w:val="139E5932"/>
    <w:rsid w:val="13A4FA73"/>
    <w:rsid w:val="13B39581"/>
    <w:rsid w:val="13DE7B89"/>
    <w:rsid w:val="13FA2E96"/>
    <w:rsid w:val="142F74EC"/>
    <w:rsid w:val="1433E881"/>
    <w:rsid w:val="14729F14"/>
    <w:rsid w:val="14902DE6"/>
    <w:rsid w:val="14D61AED"/>
    <w:rsid w:val="14DB3167"/>
    <w:rsid w:val="15126E76"/>
    <w:rsid w:val="151739C0"/>
    <w:rsid w:val="1545D5B7"/>
    <w:rsid w:val="15658E08"/>
    <w:rsid w:val="157D353F"/>
    <w:rsid w:val="157F16CB"/>
    <w:rsid w:val="15C998DE"/>
    <w:rsid w:val="15E233A5"/>
    <w:rsid w:val="1624879C"/>
    <w:rsid w:val="16587A94"/>
    <w:rsid w:val="166DB7B0"/>
    <w:rsid w:val="16868435"/>
    <w:rsid w:val="168A4448"/>
    <w:rsid w:val="168F1E09"/>
    <w:rsid w:val="16A54771"/>
    <w:rsid w:val="16CFE136"/>
    <w:rsid w:val="16DB9F0E"/>
    <w:rsid w:val="16E863C3"/>
    <w:rsid w:val="170381C8"/>
    <w:rsid w:val="1733571B"/>
    <w:rsid w:val="1770F0EF"/>
    <w:rsid w:val="17C2AACD"/>
    <w:rsid w:val="17EBBC7D"/>
    <w:rsid w:val="180DDEFC"/>
    <w:rsid w:val="1815C451"/>
    <w:rsid w:val="18198E1E"/>
    <w:rsid w:val="18299987"/>
    <w:rsid w:val="18319B91"/>
    <w:rsid w:val="1847B01D"/>
    <w:rsid w:val="18490DB3"/>
    <w:rsid w:val="1865AE98"/>
    <w:rsid w:val="1881CA52"/>
    <w:rsid w:val="18968FDC"/>
    <w:rsid w:val="18A0D7ED"/>
    <w:rsid w:val="19098433"/>
    <w:rsid w:val="190DEC16"/>
    <w:rsid w:val="192674CD"/>
    <w:rsid w:val="19365981"/>
    <w:rsid w:val="193CF23C"/>
    <w:rsid w:val="1942A206"/>
    <w:rsid w:val="198EEFF1"/>
    <w:rsid w:val="199481DE"/>
    <w:rsid w:val="199BA038"/>
    <w:rsid w:val="19A22701"/>
    <w:rsid w:val="19BC8165"/>
    <w:rsid w:val="19F7456F"/>
    <w:rsid w:val="1A13E47C"/>
    <w:rsid w:val="1A2FCF62"/>
    <w:rsid w:val="1A3401C9"/>
    <w:rsid w:val="1A45D186"/>
    <w:rsid w:val="1A5A98C8"/>
    <w:rsid w:val="1A855DB0"/>
    <w:rsid w:val="1B136204"/>
    <w:rsid w:val="1B84470E"/>
    <w:rsid w:val="1BA2BC48"/>
    <w:rsid w:val="1BC46BF4"/>
    <w:rsid w:val="1BC7D898"/>
    <w:rsid w:val="1BD03F3D"/>
    <w:rsid w:val="1BD0FF17"/>
    <w:rsid w:val="1C0C9F24"/>
    <w:rsid w:val="1C11FF09"/>
    <w:rsid w:val="1C6B7CD2"/>
    <w:rsid w:val="1C8EF265"/>
    <w:rsid w:val="1C907F84"/>
    <w:rsid w:val="1CBA5CDB"/>
    <w:rsid w:val="1CCC3F08"/>
    <w:rsid w:val="1D4F8C92"/>
    <w:rsid w:val="1D5681D4"/>
    <w:rsid w:val="1D5BD749"/>
    <w:rsid w:val="1D7C958D"/>
    <w:rsid w:val="1DB00387"/>
    <w:rsid w:val="1DB57DAE"/>
    <w:rsid w:val="1DCADE2A"/>
    <w:rsid w:val="1DEDB6EA"/>
    <w:rsid w:val="1E0F108E"/>
    <w:rsid w:val="1E0F5BAF"/>
    <w:rsid w:val="1E1EE6DC"/>
    <w:rsid w:val="1E20A397"/>
    <w:rsid w:val="1E3AF141"/>
    <w:rsid w:val="1E8DAA76"/>
    <w:rsid w:val="1EB28915"/>
    <w:rsid w:val="1EB93B06"/>
    <w:rsid w:val="1EC75566"/>
    <w:rsid w:val="1ECA25CF"/>
    <w:rsid w:val="1EEDB4B2"/>
    <w:rsid w:val="1EF113B4"/>
    <w:rsid w:val="1F055A3E"/>
    <w:rsid w:val="1F08D24B"/>
    <w:rsid w:val="1F2DCC13"/>
    <w:rsid w:val="1F365853"/>
    <w:rsid w:val="1F406531"/>
    <w:rsid w:val="1F54C2C8"/>
    <w:rsid w:val="1F7A3629"/>
    <w:rsid w:val="1F7A924A"/>
    <w:rsid w:val="1F7BD19F"/>
    <w:rsid w:val="1F7DE975"/>
    <w:rsid w:val="1F9E1E4F"/>
    <w:rsid w:val="1FA0B272"/>
    <w:rsid w:val="1FA8F2FB"/>
    <w:rsid w:val="1FB8712B"/>
    <w:rsid w:val="1FBFA6C2"/>
    <w:rsid w:val="1FF25A02"/>
    <w:rsid w:val="1FFAFF2F"/>
    <w:rsid w:val="200D1504"/>
    <w:rsid w:val="2054072E"/>
    <w:rsid w:val="2075B89D"/>
    <w:rsid w:val="20A4E569"/>
    <w:rsid w:val="20B167DD"/>
    <w:rsid w:val="20B6BADC"/>
    <w:rsid w:val="20C45182"/>
    <w:rsid w:val="20DEF6F1"/>
    <w:rsid w:val="20E1E374"/>
    <w:rsid w:val="211F3894"/>
    <w:rsid w:val="21335794"/>
    <w:rsid w:val="214BE215"/>
    <w:rsid w:val="21620C0E"/>
    <w:rsid w:val="2181F858"/>
    <w:rsid w:val="21925C25"/>
    <w:rsid w:val="2195FF7A"/>
    <w:rsid w:val="21F60421"/>
    <w:rsid w:val="2218C619"/>
    <w:rsid w:val="2264F893"/>
    <w:rsid w:val="22CAB4FC"/>
    <w:rsid w:val="22E9D7E4"/>
    <w:rsid w:val="232DB301"/>
    <w:rsid w:val="23355523"/>
    <w:rsid w:val="234F407F"/>
    <w:rsid w:val="23B5565B"/>
    <w:rsid w:val="23DAF094"/>
    <w:rsid w:val="23DBFA38"/>
    <w:rsid w:val="24139287"/>
    <w:rsid w:val="2463D8F6"/>
    <w:rsid w:val="24714F57"/>
    <w:rsid w:val="2477CA8F"/>
    <w:rsid w:val="24820E13"/>
    <w:rsid w:val="24826546"/>
    <w:rsid w:val="249898BD"/>
    <w:rsid w:val="24D58C09"/>
    <w:rsid w:val="250D7C4E"/>
    <w:rsid w:val="252CB96D"/>
    <w:rsid w:val="25492EEB"/>
    <w:rsid w:val="2550AE00"/>
    <w:rsid w:val="25911998"/>
    <w:rsid w:val="259BB4D0"/>
    <w:rsid w:val="25BA85F8"/>
    <w:rsid w:val="25C9C8E6"/>
    <w:rsid w:val="25CAED6A"/>
    <w:rsid w:val="25D06844"/>
    <w:rsid w:val="25F92F15"/>
    <w:rsid w:val="260CD596"/>
    <w:rsid w:val="2616F652"/>
    <w:rsid w:val="26267A59"/>
    <w:rsid w:val="2642A79A"/>
    <w:rsid w:val="26533BE2"/>
    <w:rsid w:val="2653FD4E"/>
    <w:rsid w:val="265DA270"/>
    <w:rsid w:val="267B1EF7"/>
    <w:rsid w:val="26958C30"/>
    <w:rsid w:val="26DAB091"/>
    <w:rsid w:val="27171100"/>
    <w:rsid w:val="27374DB8"/>
    <w:rsid w:val="275A0313"/>
    <w:rsid w:val="276BEBF3"/>
    <w:rsid w:val="279815D3"/>
    <w:rsid w:val="27C1E2C2"/>
    <w:rsid w:val="27FF1C4B"/>
    <w:rsid w:val="281C36F8"/>
    <w:rsid w:val="281E98E8"/>
    <w:rsid w:val="282212D7"/>
    <w:rsid w:val="28570B9A"/>
    <w:rsid w:val="285B75FD"/>
    <w:rsid w:val="2862BD81"/>
    <w:rsid w:val="28CA123D"/>
    <w:rsid w:val="29111F7D"/>
    <w:rsid w:val="292429B8"/>
    <w:rsid w:val="296FF614"/>
    <w:rsid w:val="29A25C5F"/>
    <w:rsid w:val="29C45537"/>
    <w:rsid w:val="29F54E61"/>
    <w:rsid w:val="29F9C942"/>
    <w:rsid w:val="2A127638"/>
    <w:rsid w:val="2A50DB77"/>
    <w:rsid w:val="2A531561"/>
    <w:rsid w:val="2A77C817"/>
    <w:rsid w:val="2A83786C"/>
    <w:rsid w:val="2A8E5CF7"/>
    <w:rsid w:val="2A9FA7ED"/>
    <w:rsid w:val="2B00E959"/>
    <w:rsid w:val="2B0266FF"/>
    <w:rsid w:val="2B1A6CFF"/>
    <w:rsid w:val="2B2C5B41"/>
    <w:rsid w:val="2B3F2245"/>
    <w:rsid w:val="2B52F51E"/>
    <w:rsid w:val="2B7382E2"/>
    <w:rsid w:val="2B74489E"/>
    <w:rsid w:val="2B84D095"/>
    <w:rsid w:val="2BA6C252"/>
    <w:rsid w:val="2BC41B25"/>
    <w:rsid w:val="2BD5285F"/>
    <w:rsid w:val="2BF229A4"/>
    <w:rsid w:val="2C65C88D"/>
    <w:rsid w:val="2C71DDC1"/>
    <w:rsid w:val="2CB2C866"/>
    <w:rsid w:val="2CB65108"/>
    <w:rsid w:val="2CB6FE2C"/>
    <w:rsid w:val="2CC5380F"/>
    <w:rsid w:val="2D0BD16A"/>
    <w:rsid w:val="2D0DB69A"/>
    <w:rsid w:val="2D1CDE17"/>
    <w:rsid w:val="2D226122"/>
    <w:rsid w:val="2D2A73E2"/>
    <w:rsid w:val="2D794F9D"/>
    <w:rsid w:val="2D808D4A"/>
    <w:rsid w:val="2D96C8B0"/>
    <w:rsid w:val="2DA7B527"/>
    <w:rsid w:val="2DDF6039"/>
    <w:rsid w:val="2E445840"/>
    <w:rsid w:val="2E7263FB"/>
    <w:rsid w:val="2E888E5C"/>
    <w:rsid w:val="2EAD3283"/>
    <w:rsid w:val="2EC508FF"/>
    <w:rsid w:val="2ED3187D"/>
    <w:rsid w:val="2F1026F0"/>
    <w:rsid w:val="2F12319F"/>
    <w:rsid w:val="2F1ACC22"/>
    <w:rsid w:val="2F1D3B1E"/>
    <w:rsid w:val="2F35427B"/>
    <w:rsid w:val="2F786856"/>
    <w:rsid w:val="2F9B28D2"/>
    <w:rsid w:val="2FAEE0E0"/>
    <w:rsid w:val="301205D1"/>
    <w:rsid w:val="305E23A5"/>
    <w:rsid w:val="30619E4A"/>
    <w:rsid w:val="30C159B7"/>
    <w:rsid w:val="30C2E204"/>
    <w:rsid w:val="30F221CC"/>
    <w:rsid w:val="310EC0B4"/>
    <w:rsid w:val="3117D15D"/>
    <w:rsid w:val="311C19EA"/>
    <w:rsid w:val="313071AE"/>
    <w:rsid w:val="31688530"/>
    <w:rsid w:val="3191FBD7"/>
    <w:rsid w:val="31AB1646"/>
    <w:rsid w:val="31B9E052"/>
    <w:rsid w:val="31C1A37A"/>
    <w:rsid w:val="31C588CD"/>
    <w:rsid w:val="31CE0D81"/>
    <w:rsid w:val="31F31F8F"/>
    <w:rsid w:val="3209B8D9"/>
    <w:rsid w:val="32566DBF"/>
    <w:rsid w:val="326A52D4"/>
    <w:rsid w:val="32C5B6E2"/>
    <w:rsid w:val="32DC00BF"/>
    <w:rsid w:val="33026B1A"/>
    <w:rsid w:val="3318C4B0"/>
    <w:rsid w:val="33649922"/>
    <w:rsid w:val="33CEF72C"/>
    <w:rsid w:val="33D6FA79"/>
    <w:rsid w:val="33DC56E6"/>
    <w:rsid w:val="34087583"/>
    <w:rsid w:val="34114411"/>
    <w:rsid w:val="342DC7DB"/>
    <w:rsid w:val="3444CAE6"/>
    <w:rsid w:val="34BB0F6E"/>
    <w:rsid w:val="34C41560"/>
    <w:rsid w:val="34EF3059"/>
    <w:rsid w:val="34FF416F"/>
    <w:rsid w:val="35013FBC"/>
    <w:rsid w:val="35203BB2"/>
    <w:rsid w:val="352FCC6B"/>
    <w:rsid w:val="3545F964"/>
    <w:rsid w:val="3568B054"/>
    <w:rsid w:val="35910C3E"/>
    <w:rsid w:val="359FF2C1"/>
    <w:rsid w:val="35A95F24"/>
    <w:rsid w:val="35AB9991"/>
    <w:rsid w:val="36178B2D"/>
    <w:rsid w:val="362DA5DA"/>
    <w:rsid w:val="363EAA0B"/>
    <w:rsid w:val="36496A87"/>
    <w:rsid w:val="36514628"/>
    <w:rsid w:val="36582159"/>
    <w:rsid w:val="36B27830"/>
    <w:rsid w:val="36F34E8B"/>
    <w:rsid w:val="36FAA5CB"/>
    <w:rsid w:val="37037DFC"/>
    <w:rsid w:val="3710FA86"/>
    <w:rsid w:val="37709A8F"/>
    <w:rsid w:val="377F9FD5"/>
    <w:rsid w:val="379ABE84"/>
    <w:rsid w:val="37B9F5E8"/>
    <w:rsid w:val="37CAA7FB"/>
    <w:rsid w:val="37D63BF6"/>
    <w:rsid w:val="37E55933"/>
    <w:rsid w:val="382C3BBB"/>
    <w:rsid w:val="3842884B"/>
    <w:rsid w:val="385850E6"/>
    <w:rsid w:val="3883DEBD"/>
    <w:rsid w:val="393612ED"/>
    <w:rsid w:val="393F498B"/>
    <w:rsid w:val="39457519"/>
    <w:rsid w:val="394E16E6"/>
    <w:rsid w:val="39661B85"/>
    <w:rsid w:val="396CE40D"/>
    <w:rsid w:val="396EA353"/>
    <w:rsid w:val="39A56E3B"/>
    <w:rsid w:val="39ABC555"/>
    <w:rsid w:val="39AF0D9B"/>
    <w:rsid w:val="39B14592"/>
    <w:rsid w:val="39B87976"/>
    <w:rsid w:val="39B994BC"/>
    <w:rsid w:val="39E5F23C"/>
    <w:rsid w:val="39EAC497"/>
    <w:rsid w:val="39EE4ADD"/>
    <w:rsid w:val="3A21DE33"/>
    <w:rsid w:val="3A2CF8E7"/>
    <w:rsid w:val="3A4C4AED"/>
    <w:rsid w:val="3A83C40D"/>
    <w:rsid w:val="3A8E01C3"/>
    <w:rsid w:val="3AA0F6A6"/>
    <w:rsid w:val="3AE9A3B0"/>
    <w:rsid w:val="3AEE8B70"/>
    <w:rsid w:val="3B68C77A"/>
    <w:rsid w:val="3B78A055"/>
    <w:rsid w:val="3B9247ED"/>
    <w:rsid w:val="3B94F659"/>
    <w:rsid w:val="3BBC4A26"/>
    <w:rsid w:val="3BD0DA85"/>
    <w:rsid w:val="3BE4F6CA"/>
    <w:rsid w:val="3BF42EB8"/>
    <w:rsid w:val="3C40D654"/>
    <w:rsid w:val="3C65F45A"/>
    <w:rsid w:val="3C6A6062"/>
    <w:rsid w:val="3CC2760B"/>
    <w:rsid w:val="3CD8759C"/>
    <w:rsid w:val="3CD9457D"/>
    <w:rsid w:val="3CE54463"/>
    <w:rsid w:val="3CE5DFD7"/>
    <w:rsid w:val="3CEF9D16"/>
    <w:rsid w:val="3D5879BA"/>
    <w:rsid w:val="3D72C1F6"/>
    <w:rsid w:val="3DC47676"/>
    <w:rsid w:val="3DCF0ECB"/>
    <w:rsid w:val="3DFA81EC"/>
    <w:rsid w:val="3DFE12D6"/>
    <w:rsid w:val="3E30CA9E"/>
    <w:rsid w:val="3E67755C"/>
    <w:rsid w:val="3E9A1E5C"/>
    <w:rsid w:val="3E9CDDFA"/>
    <w:rsid w:val="3EA25020"/>
    <w:rsid w:val="3EA471CA"/>
    <w:rsid w:val="3EAA393E"/>
    <w:rsid w:val="3EB17C81"/>
    <w:rsid w:val="3EB698C1"/>
    <w:rsid w:val="3EE4772B"/>
    <w:rsid w:val="3F100CAC"/>
    <w:rsid w:val="3F3918E5"/>
    <w:rsid w:val="3F43EF8A"/>
    <w:rsid w:val="3F6AF97C"/>
    <w:rsid w:val="3F73D0E2"/>
    <w:rsid w:val="3F9B78DE"/>
    <w:rsid w:val="3FA8A35C"/>
    <w:rsid w:val="3FA8E58E"/>
    <w:rsid w:val="3FC8AEA4"/>
    <w:rsid w:val="3FCC6AFE"/>
    <w:rsid w:val="3FF7ECA6"/>
    <w:rsid w:val="3FF826BC"/>
    <w:rsid w:val="4052F698"/>
    <w:rsid w:val="40A3E1E0"/>
    <w:rsid w:val="40D36448"/>
    <w:rsid w:val="4102EB78"/>
    <w:rsid w:val="410DE029"/>
    <w:rsid w:val="41118996"/>
    <w:rsid w:val="41158A16"/>
    <w:rsid w:val="4116F5CA"/>
    <w:rsid w:val="4122392F"/>
    <w:rsid w:val="4139C087"/>
    <w:rsid w:val="415B8CC2"/>
    <w:rsid w:val="416F5462"/>
    <w:rsid w:val="41851A27"/>
    <w:rsid w:val="418AA90C"/>
    <w:rsid w:val="41B3F541"/>
    <w:rsid w:val="42109197"/>
    <w:rsid w:val="422115B5"/>
    <w:rsid w:val="422814B2"/>
    <w:rsid w:val="423C3DAA"/>
    <w:rsid w:val="42694AAD"/>
    <w:rsid w:val="428EEE93"/>
    <w:rsid w:val="42AEC544"/>
    <w:rsid w:val="432ACEC5"/>
    <w:rsid w:val="435F6D90"/>
    <w:rsid w:val="43711A24"/>
    <w:rsid w:val="439FEFAD"/>
    <w:rsid w:val="43DA0034"/>
    <w:rsid w:val="43E433D3"/>
    <w:rsid w:val="440660E9"/>
    <w:rsid w:val="4412DB3A"/>
    <w:rsid w:val="4428B7CE"/>
    <w:rsid w:val="44336349"/>
    <w:rsid w:val="443E307B"/>
    <w:rsid w:val="4469362C"/>
    <w:rsid w:val="4483FF1A"/>
    <w:rsid w:val="4495732A"/>
    <w:rsid w:val="449B6237"/>
    <w:rsid w:val="44A57E12"/>
    <w:rsid w:val="44BB55A7"/>
    <w:rsid w:val="44FF13AD"/>
    <w:rsid w:val="45238711"/>
    <w:rsid w:val="452E3F32"/>
    <w:rsid w:val="453A6515"/>
    <w:rsid w:val="45413019"/>
    <w:rsid w:val="4541D238"/>
    <w:rsid w:val="454F2FE6"/>
    <w:rsid w:val="45540AEB"/>
    <w:rsid w:val="45AC2772"/>
    <w:rsid w:val="45D06352"/>
    <w:rsid w:val="46188A42"/>
    <w:rsid w:val="4661FEEC"/>
    <w:rsid w:val="46990B9E"/>
    <w:rsid w:val="46DB20D3"/>
    <w:rsid w:val="46EA3C7B"/>
    <w:rsid w:val="472355B6"/>
    <w:rsid w:val="47537B3D"/>
    <w:rsid w:val="47C3E598"/>
    <w:rsid w:val="47E3E5A2"/>
    <w:rsid w:val="47F707F5"/>
    <w:rsid w:val="48022E99"/>
    <w:rsid w:val="484DB2D1"/>
    <w:rsid w:val="4858CC4D"/>
    <w:rsid w:val="485E63EB"/>
    <w:rsid w:val="48AE0E91"/>
    <w:rsid w:val="48EFF0B7"/>
    <w:rsid w:val="493D18CB"/>
    <w:rsid w:val="49529AF2"/>
    <w:rsid w:val="49676146"/>
    <w:rsid w:val="498BF4BA"/>
    <w:rsid w:val="49AC1B74"/>
    <w:rsid w:val="49B32522"/>
    <w:rsid w:val="4A04DC85"/>
    <w:rsid w:val="4A361D07"/>
    <w:rsid w:val="4A42AB21"/>
    <w:rsid w:val="4A63BDBA"/>
    <w:rsid w:val="4AA88239"/>
    <w:rsid w:val="4ACADCFA"/>
    <w:rsid w:val="4AD26EB1"/>
    <w:rsid w:val="4AD5BA73"/>
    <w:rsid w:val="4AD847E5"/>
    <w:rsid w:val="4AF4B381"/>
    <w:rsid w:val="4AFA6A53"/>
    <w:rsid w:val="4AFAEE04"/>
    <w:rsid w:val="4B25114C"/>
    <w:rsid w:val="4B35AD0B"/>
    <w:rsid w:val="4B3E8F18"/>
    <w:rsid w:val="4B40C0DA"/>
    <w:rsid w:val="4B70F238"/>
    <w:rsid w:val="4B7B64EF"/>
    <w:rsid w:val="4B8CA699"/>
    <w:rsid w:val="4BA323CF"/>
    <w:rsid w:val="4BB490A0"/>
    <w:rsid w:val="4BC99CE1"/>
    <w:rsid w:val="4BDD41EE"/>
    <w:rsid w:val="4BDEAF7F"/>
    <w:rsid w:val="4BE58B15"/>
    <w:rsid w:val="4BFAFCFF"/>
    <w:rsid w:val="4C74C996"/>
    <w:rsid w:val="4C820B1C"/>
    <w:rsid w:val="4CEB3DAB"/>
    <w:rsid w:val="4D354671"/>
    <w:rsid w:val="4D5289AA"/>
    <w:rsid w:val="4D60E60A"/>
    <w:rsid w:val="4D6797CE"/>
    <w:rsid w:val="4D74E754"/>
    <w:rsid w:val="4D976077"/>
    <w:rsid w:val="4D984BD3"/>
    <w:rsid w:val="4DAB4289"/>
    <w:rsid w:val="4DAF1334"/>
    <w:rsid w:val="4DDE4019"/>
    <w:rsid w:val="4DFE6D7A"/>
    <w:rsid w:val="4E0267F9"/>
    <w:rsid w:val="4ECB12C7"/>
    <w:rsid w:val="4ECBBA27"/>
    <w:rsid w:val="4EFFBBF1"/>
    <w:rsid w:val="4F321F5A"/>
    <w:rsid w:val="4F641BE8"/>
    <w:rsid w:val="4F6791B1"/>
    <w:rsid w:val="4F70F5D2"/>
    <w:rsid w:val="4F99873C"/>
    <w:rsid w:val="4FC925D5"/>
    <w:rsid w:val="4FD10E66"/>
    <w:rsid w:val="501ACEDF"/>
    <w:rsid w:val="50502C4A"/>
    <w:rsid w:val="505AC742"/>
    <w:rsid w:val="506EC336"/>
    <w:rsid w:val="50848E48"/>
    <w:rsid w:val="50CD7092"/>
    <w:rsid w:val="5100C43A"/>
    <w:rsid w:val="510F401A"/>
    <w:rsid w:val="51382357"/>
    <w:rsid w:val="517E9E1D"/>
    <w:rsid w:val="51AAD057"/>
    <w:rsid w:val="51ACDA9C"/>
    <w:rsid w:val="51D877A3"/>
    <w:rsid w:val="51F3C288"/>
    <w:rsid w:val="52145C8C"/>
    <w:rsid w:val="52191092"/>
    <w:rsid w:val="521C44D1"/>
    <w:rsid w:val="522750A9"/>
    <w:rsid w:val="526BD24E"/>
    <w:rsid w:val="527738EC"/>
    <w:rsid w:val="52941A6E"/>
    <w:rsid w:val="52C32007"/>
    <w:rsid w:val="52D8B252"/>
    <w:rsid w:val="531AABAB"/>
    <w:rsid w:val="531C1FB6"/>
    <w:rsid w:val="5323AA49"/>
    <w:rsid w:val="533D57FF"/>
    <w:rsid w:val="53440C82"/>
    <w:rsid w:val="53464754"/>
    <w:rsid w:val="5374722A"/>
    <w:rsid w:val="539B6A14"/>
    <w:rsid w:val="53AC26B3"/>
    <w:rsid w:val="53B7B800"/>
    <w:rsid w:val="540234C1"/>
    <w:rsid w:val="5412D830"/>
    <w:rsid w:val="543A55CC"/>
    <w:rsid w:val="5474C600"/>
    <w:rsid w:val="549FEC9C"/>
    <w:rsid w:val="54A86B9A"/>
    <w:rsid w:val="54C3AD19"/>
    <w:rsid w:val="54CBCA7B"/>
    <w:rsid w:val="54D3E3E7"/>
    <w:rsid w:val="54DC7012"/>
    <w:rsid w:val="54E33EB7"/>
    <w:rsid w:val="552B8192"/>
    <w:rsid w:val="552BC178"/>
    <w:rsid w:val="55676C1B"/>
    <w:rsid w:val="557F02D0"/>
    <w:rsid w:val="55E1C1E5"/>
    <w:rsid w:val="5620EE62"/>
    <w:rsid w:val="566A7BBE"/>
    <w:rsid w:val="56B1C7D5"/>
    <w:rsid w:val="57239661"/>
    <w:rsid w:val="57396ECB"/>
    <w:rsid w:val="5761AFC4"/>
    <w:rsid w:val="58028587"/>
    <w:rsid w:val="582BA9D1"/>
    <w:rsid w:val="58483EC0"/>
    <w:rsid w:val="5859DA7B"/>
    <w:rsid w:val="587F19AC"/>
    <w:rsid w:val="58A33EB6"/>
    <w:rsid w:val="58AE14C5"/>
    <w:rsid w:val="58E0F369"/>
    <w:rsid w:val="59157183"/>
    <w:rsid w:val="593294C3"/>
    <w:rsid w:val="59B71CC9"/>
    <w:rsid w:val="59B71CC9"/>
    <w:rsid w:val="59B72208"/>
    <w:rsid w:val="59D26FB9"/>
    <w:rsid w:val="5A089B3D"/>
    <w:rsid w:val="5A28348C"/>
    <w:rsid w:val="5ABFDDD4"/>
    <w:rsid w:val="5AC470F5"/>
    <w:rsid w:val="5AC9FF33"/>
    <w:rsid w:val="5AD93E24"/>
    <w:rsid w:val="5B187461"/>
    <w:rsid w:val="5B331F8A"/>
    <w:rsid w:val="5B5749B1"/>
    <w:rsid w:val="5B757C37"/>
    <w:rsid w:val="5BB6A6ED"/>
    <w:rsid w:val="5BD12D19"/>
    <w:rsid w:val="5BE20487"/>
    <w:rsid w:val="5BFA6025"/>
    <w:rsid w:val="5C0D908B"/>
    <w:rsid w:val="5C46488D"/>
    <w:rsid w:val="5C4CD42B"/>
    <w:rsid w:val="5CA07679"/>
    <w:rsid w:val="5CB1EFF2"/>
    <w:rsid w:val="5CCDDC24"/>
    <w:rsid w:val="5CEF27DB"/>
    <w:rsid w:val="5D00BBE3"/>
    <w:rsid w:val="5D03F138"/>
    <w:rsid w:val="5D08DF96"/>
    <w:rsid w:val="5D156466"/>
    <w:rsid w:val="5D34BB38"/>
    <w:rsid w:val="5D6AFDF2"/>
    <w:rsid w:val="5DB69BB1"/>
    <w:rsid w:val="5E25E255"/>
    <w:rsid w:val="5E34058A"/>
    <w:rsid w:val="5E3F1312"/>
    <w:rsid w:val="5E4DE029"/>
    <w:rsid w:val="5E95E125"/>
    <w:rsid w:val="5EC02B47"/>
    <w:rsid w:val="5EF45FEF"/>
    <w:rsid w:val="5F08C76C"/>
    <w:rsid w:val="5F18527C"/>
    <w:rsid w:val="5F1AEE93"/>
    <w:rsid w:val="5F30FF7A"/>
    <w:rsid w:val="5F407026"/>
    <w:rsid w:val="5F84DF7A"/>
    <w:rsid w:val="5FF121D4"/>
    <w:rsid w:val="6052A2C5"/>
    <w:rsid w:val="605EE045"/>
    <w:rsid w:val="607252D8"/>
    <w:rsid w:val="60BF3D59"/>
    <w:rsid w:val="60D0C2BA"/>
    <w:rsid w:val="60E442C4"/>
    <w:rsid w:val="60EE4210"/>
    <w:rsid w:val="60F1ED59"/>
    <w:rsid w:val="6100CFA3"/>
    <w:rsid w:val="6118E836"/>
    <w:rsid w:val="611F0D9A"/>
    <w:rsid w:val="611FD2B3"/>
    <w:rsid w:val="612C8DDD"/>
    <w:rsid w:val="612F5841"/>
    <w:rsid w:val="613935AB"/>
    <w:rsid w:val="6143A129"/>
    <w:rsid w:val="617553D5"/>
    <w:rsid w:val="6189D2EF"/>
    <w:rsid w:val="6194E890"/>
    <w:rsid w:val="61B4F086"/>
    <w:rsid w:val="61FEEEBD"/>
    <w:rsid w:val="6223FB3C"/>
    <w:rsid w:val="6223FB3C"/>
    <w:rsid w:val="6227D205"/>
    <w:rsid w:val="6244F1C3"/>
    <w:rsid w:val="62712F98"/>
    <w:rsid w:val="62761202"/>
    <w:rsid w:val="629BA677"/>
    <w:rsid w:val="62D4944B"/>
    <w:rsid w:val="62E617D3"/>
    <w:rsid w:val="62E6D9EF"/>
    <w:rsid w:val="630780FB"/>
    <w:rsid w:val="631CD6A4"/>
    <w:rsid w:val="6330FD08"/>
    <w:rsid w:val="6341201C"/>
    <w:rsid w:val="6386880D"/>
    <w:rsid w:val="63A8D9DE"/>
    <w:rsid w:val="63C36252"/>
    <w:rsid w:val="63C54719"/>
    <w:rsid w:val="640F75DC"/>
    <w:rsid w:val="6411A9EF"/>
    <w:rsid w:val="64256F4E"/>
    <w:rsid w:val="6438CBF4"/>
    <w:rsid w:val="645460A5"/>
    <w:rsid w:val="646C8DF4"/>
    <w:rsid w:val="64A427F1"/>
    <w:rsid w:val="64BB1DD6"/>
    <w:rsid w:val="64EC136D"/>
    <w:rsid w:val="64ED02F8"/>
    <w:rsid w:val="64ED0387"/>
    <w:rsid w:val="651AD6F1"/>
    <w:rsid w:val="652F42AC"/>
    <w:rsid w:val="6532F4E7"/>
    <w:rsid w:val="65734A9C"/>
    <w:rsid w:val="65A84DAB"/>
    <w:rsid w:val="661E45FE"/>
    <w:rsid w:val="6626A96D"/>
    <w:rsid w:val="663E6DFA"/>
    <w:rsid w:val="66ABDF37"/>
    <w:rsid w:val="66B8604A"/>
    <w:rsid w:val="6718AAA5"/>
    <w:rsid w:val="67A5C6F3"/>
    <w:rsid w:val="67ED5136"/>
    <w:rsid w:val="682EA060"/>
    <w:rsid w:val="68380470"/>
    <w:rsid w:val="684B6E71"/>
    <w:rsid w:val="68630F50"/>
    <w:rsid w:val="6874EA44"/>
    <w:rsid w:val="687D9B9E"/>
    <w:rsid w:val="688156AB"/>
    <w:rsid w:val="6886B5E7"/>
    <w:rsid w:val="689DD667"/>
    <w:rsid w:val="690B21FE"/>
    <w:rsid w:val="6910D4B8"/>
    <w:rsid w:val="6926B346"/>
    <w:rsid w:val="692B54FA"/>
    <w:rsid w:val="6957D353"/>
    <w:rsid w:val="69ABDCC8"/>
    <w:rsid w:val="69CD7001"/>
    <w:rsid w:val="69DC710E"/>
    <w:rsid w:val="6A42B5AF"/>
    <w:rsid w:val="6A53323B"/>
    <w:rsid w:val="6A6294EB"/>
    <w:rsid w:val="6A8C34F9"/>
    <w:rsid w:val="6A8C4D53"/>
    <w:rsid w:val="6AA8AD0F"/>
    <w:rsid w:val="6AAF7F29"/>
    <w:rsid w:val="6ABD0DC5"/>
    <w:rsid w:val="6ACBD7EB"/>
    <w:rsid w:val="6AFC9B64"/>
    <w:rsid w:val="6B508F30"/>
    <w:rsid w:val="6B62CD62"/>
    <w:rsid w:val="6B72582E"/>
    <w:rsid w:val="6B9278D1"/>
    <w:rsid w:val="6BEDB371"/>
    <w:rsid w:val="6BFE3E95"/>
    <w:rsid w:val="6BFF850D"/>
    <w:rsid w:val="6C0154C4"/>
    <w:rsid w:val="6C0FA0D4"/>
    <w:rsid w:val="6C15DC07"/>
    <w:rsid w:val="6C303C16"/>
    <w:rsid w:val="6C3B4D09"/>
    <w:rsid w:val="6C4793D3"/>
    <w:rsid w:val="6C6A2690"/>
    <w:rsid w:val="6C70CFC5"/>
    <w:rsid w:val="6C7230C0"/>
    <w:rsid w:val="6CCAB946"/>
    <w:rsid w:val="6CD7CD1D"/>
    <w:rsid w:val="6CEFF0B8"/>
    <w:rsid w:val="6D735071"/>
    <w:rsid w:val="6DA5D502"/>
    <w:rsid w:val="6DB07227"/>
    <w:rsid w:val="6DE54959"/>
    <w:rsid w:val="6E089BC1"/>
    <w:rsid w:val="6E0BACE0"/>
    <w:rsid w:val="6E149990"/>
    <w:rsid w:val="6E3F2D18"/>
    <w:rsid w:val="6E55265C"/>
    <w:rsid w:val="6E690119"/>
    <w:rsid w:val="6E7EF97B"/>
    <w:rsid w:val="6E7F5E42"/>
    <w:rsid w:val="6E9A16DF"/>
    <w:rsid w:val="6EBE56E1"/>
    <w:rsid w:val="6EDA0EAA"/>
    <w:rsid w:val="6EDB6C80"/>
    <w:rsid w:val="6F075475"/>
    <w:rsid w:val="6F249E81"/>
    <w:rsid w:val="6F3A8DAF"/>
    <w:rsid w:val="6F5E4D71"/>
    <w:rsid w:val="6F7FFB31"/>
    <w:rsid w:val="6F8BF4AD"/>
    <w:rsid w:val="6F9D88A2"/>
    <w:rsid w:val="6FAEB6A8"/>
    <w:rsid w:val="6FC927A9"/>
    <w:rsid w:val="6FFE658D"/>
    <w:rsid w:val="7026741D"/>
    <w:rsid w:val="7026775B"/>
    <w:rsid w:val="70524BB9"/>
    <w:rsid w:val="705D222E"/>
    <w:rsid w:val="70770439"/>
    <w:rsid w:val="70CB322C"/>
    <w:rsid w:val="70D3905F"/>
    <w:rsid w:val="70EC9E8C"/>
    <w:rsid w:val="70F053FC"/>
    <w:rsid w:val="710DFDAB"/>
    <w:rsid w:val="716AD9FE"/>
    <w:rsid w:val="71714210"/>
    <w:rsid w:val="71D458F8"/>
    <w:rsid w:val="71E9ACB5"/>
    <w:rsid w:val="720879AE"/>
    <w:rsid w:val="722A8BC3"/>
    <w:rsid w:val="724DFBC7"/>
    <w:rsid w:val="7260ACDC"/>
    <w:rsid w:val="7279538D"/>
    <w:rsid w:val="72A672E2"/>
    <w:rsid w:val="72A9F88A"/>
    <w:rsid w:val="72D5C6BC"/>
    <w:rsid w:val="72DA712A"/>
    <w:rsid w:val="72DF4C47"/>
    <w:rsid w:val="7309519D"/>
    <w:rsid w:val="735871FB"/>
    <w:rsid w:val="736E8C5C"/>
    <w:rsid w:val="73DCEDF9"/>
    <w:rsid w:val="73E657E4"/>
    <w:rsid w:val="7401B3D4"/>
    <w:rsid w:val="74227ED2"/>
    <w:rsid w:val="74296409"/>
    <w:rsid w:val="7477833F"/>
    <w:rsid w:val="7497E20C"/>
    <w:rsid w:val="74ADD7D6"/>
    <w:rsid w:val="74B0215A"/>
    <w:rsid w:val="74D9A177"/>
    <w:rsid w:val="74E602AB"/>
    <w:rsid w:val="74EB3D0A"/>
    <w:rsid w:val="74EC5CB7"/>
    <w:rsid w:val="759D8723"/>
    <w:rsid w:val="75A735BD"/>
    <w:rsid w:val="75EF628F"/>
    <w:rsid w:val="75F3EC83"/>
    <w:rsid w:val="763870EC"/>
    <w:rsid w:val="766EEC9E"/>
    <w:rsid w:val="76A3FD94"/>
    <w:rsid w:val="76DB06D9"/>
    <w:rsid w:val="76F53C62"/>
    <w:rsid w:val="77015D7F"/>
    <w:rsid w:val="771A1162"/>
    <w:rsid w:val="771EA0C4"/>
    <w:rsid w:val="775B33DE"/>
    <w:rsid w:val="77ADCC42"/>
    <w:rsid w:val="77DF22BD"/>
    <w:rsid w:val="7826FC05"/>
    <w:rsid w:val="785F285C"/>
    <w:rsid w:val="7878C312"/>
    <w:rsid w:val="787F6CBE"/>
    <w:rsid w:val="78A0355E"/>
    <w:rsid w:val="78A19C4A"/>
    <w:rsid w:val="78A98994"/>
    <w:rsid w:val="78C5D83D"/>
    <w:rsid w:val="78E42FDC"/>
    <w:rsid w:val="78F5AB45"/>
    <w:rsid w:val="78FB57A6"/>
    <w:rsid w:val="78FD38DC"/>
    <w:rsid w:val="7904C60A"/>
    <w:rsid w:val="790AD5CC"/>
    <w:rsid w:val="793B483F"/>
    <w:rsid w:val="79463C4C"/>
    <w:rsid w:val="79526392"/>
    <w:rsid w:val="7957138F"/>
    <w:rsid w:val="7977A7FE"/>
    <w:rsid w:val="7977CF93"/>
    <w:rsid w:val="7977CF93"/>
    <w:rsid w:val="797C715D"/>
    <w:rsid w:val="79A3BE65"/>
    <w:rsid w:val="79CEFEC6"/>
    <w:rsid w:val="79E8D89B"/>
    <w:rsid w:val="7A075FD5"/>
    <w:rsid w:val="7A25538E"/>
    <w:rsid w:val="7A562D8D"/>
    <w:rsid w:val="7A5D399E"/>
    <w:rsid w:val="7A91E791"/>
    <w:rsid w:val="7AB0ED6C"/>
    <w:rsid w:val="7B16E03A"/>
    <w:rsid w:val="7B74EEC4"/>
    <w:rsid w:val="7B8A9029"/>
    <w:rsid w:val="7B97EB83"/>
    <w:rsid w:val="7BD4FB09"/>
    <w:rsid w:val="7C04AB1B"/>
    <w:rsid w:val="7C087A98"/>
    <w:rsid w:val="7C287B30"/>
    <w:rsid w:val="7C485B89"/>
    <w:rsid w:val="7C5E55E5"/>
    <w:rsid w:val="7C993D04"/>
    <w:rsid w:val="7CBF1F47"/>
    <w:rsid w:val="7D0361AE"/>
    <w:rsid w:val="7D122500"/>
    <w:rsid w:val="7D18CEC7"/>
    <w:rsid w:val="7D1946C8"/>
    <w:rsid w:val="7D19BFAB"/>
    <w:rsid w:val="7D495A6D"/>
    <w:rsid w:val="7D647BB2"/>
    <w:rsid w:val="7DDDD4D2"/>
    <w:rsid w:val="7E033FB9"/>
    <w:rsid w:val="7E15CF49"/>
    <w:rsid w:val="7E1CA74C"/>
    <w:rsid w:val="7E2D2E16"/>
    <w:rsid w:val="7E2D5F02"/>
    <w:rsid w:val="7E31EE00"/>
    <w:rsid w:val="7E4E8E56"/>
    <w:rsid w:val="7E567A47"/>
    <w:rsid w:val="7E6707BD"/>
    <w:rsid w:val="7E7C9043"/>
    <w:rsid w:val="7EA1B257"/>
    <w:rsid w:val="7ED82586"/>
    <w:rsid w:val="7ED9AB9D"/>
    <w:rsid w:val="7EE0BBD5"/>
    <w:rsid w:val="7EE90766"/>
    <w:rsid w:val="7F146C74"/>
    <w:rsid w:val="7F162DC5"/>
    <w:rsid w:val="7F30FEB4"/>
    <w:rsid w:val="7F413430"/>
    <w:rsid w:val="7F5E34AF"/>
    <w:rsid w:val="7F79C593"/>
    <w:rsid w:val="7F7BEC4A"/>
    <w:rsid w:val="7F7C2680"/>
    <w:rsid w:val="7F83DAE7"/>
    <w:rsid w:val="7F857E6F"/>
    <w:rsid w:val="7FAFCFDE"/>
    <w:rsid w:val="7FEAD329"/>
    <w:rsid w:val="7FE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579FB0DF"/>
  <w15:docId w15:val="{64BEBE34-9EBC-42BB-AB82-8F0015D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next w:val="Normal1"/>
    <w:qFormat/>
    <w:rsid w:val="5323AA49"/>
    <w:rPr>
      <w:noProof w:val="0"/>
      <w:lang w:val="pt-BR" w:eastAsia="pt-PT"/>
    </w:rPr>
    <w:pPr>
      <w:spacing w:line="1" w:lineRule="atLeast"/>
      <w:ind w:left="-1"/>
      <w:outlineLvl w:val="0"/>
    </w:pPr>
  </w:style>
  <w:style w:type="paragraph" w:styleId="Ttulo1">
    <w:name w:val="heading 1"/>
    <w:basedOn w:val="Normal1"/>
    <w:next w:val="Normal1"/>
    <w:uiPriority w:val="9"/>
    <w:qFormat/>
    <w:rsid w:val="00C215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C215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215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215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215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215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C21592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rsid w:val="00C21592"/>
  </w:style>
  <w:style w:type="table" w:styleId="TableNormal3" w:customStyle="1">
    <w:name w:val="Table Normal3"/>
    <w:rsid w:val="00564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uiPriority w:val="1"/>
    <w:name w:val="header"/>
    <w:basedOn w:val="Normal"/>
    <w:qFormat/>
    <w:rsid w:val="5323AA49"/>
    <w:pPr>
      <w:tabs>
        <w:tab w:val="center" w:leader="none" w:pos="4252"/>
        <w:tab w:val="right" w:leader="none" w:pos="8504"/>
      </w:tabs>
    </w:pPr>
  </w:style>
  <w:style w:type="character" w:styleId="Nmerodepgina">
    <w:name w:val="page number"/>
    <w:basedOn w:val="Fontepargpadro"/>
    <w:autoRedefine/>
    <w:hidden/>
    <w:qFormat/>
    <w:rsid w:val="00C21592"/>
    <w:rPr>
      <w:w w:val="100"/>
      <w:position w:val="-1"/>
      <w:effect w:val="none"/>
      <w:vertAlign w:val="baseline"/>
      <w:cs w:val="0"/>
      <w:em w:val="none"/>
    </w:rPr>
  </w:style>
  <w:style w:type="paragraph" w:styleId="Rodap">
    <w:uiPriority w:val="1"/>
    <w:name w:val="footer"/>
    <w:basedOn w:val="Normal"/>
    <w:qFormat/>
    <w:rsid w:val="5323AA49"/>
    <w:pPr>
      <w:tabs>
        <w:tab w:val="center" w:leader="none" w:pos="4252"/>
        <w:tab w:val="right" w:leader="none" w:pos="8504"/>
      </w:tabs>
    </w:pPr>
  </w:style>
  <w:style w:type="table" w:styleId="Tabelacomgrade">
    <w:name w:val="Table Grid"/>
    <w:basedOn w:val="Tabelanormal"/>
    <w:autoRedefine/>
    <w:hidden/>
    <w:qFormat/>
    <w:rsid w:val="00C21592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8">
    <w:name w:val="Table Grid 8"/>
    <w:basedOn w:val="Tabelanormal"/>
    <w:autoRedefine/>
    <w:hidden/>
    <w:qFormat/>
    <w:rsid w:val="00C21592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</w:style>
  <w:style w:type="paragraph" w:styleId="GRAPHICA2009DEMAISPARGRAFOS" w:customStyle="1">
    <w:name w:val="GRAPHICA 2009 DEMAIS PARÁGRAFOS"/>
    <w:autoRedefine/>
    <w:hidden/>
    <w:qFormat/>
    <w:rsid w:val="00C21592"/>
    <w:pPr>
      <w:suppressAutoHyphens/>
      <w:spacing w:line="360" w:lineRule="auto"/>
      <w:ind w:left="-1" w:leftChars="-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lang w:val="pt-BR"/>
    </w:rPr>
  </w:style>
  <w:style w:type="character" w:styleId="Hyperlink">
    <w:name w:val="Hyperlink"/>
    <w:autoRedefine/>
    <w:hidden/>
    <w:qFormat/>
    <w:rsid w:val="00C21592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1" w:customStyle="1">
    <w:name w:val="Menção Pendente1"/>
    <w:autoRedefine/>
    <w:hidden/>
    <w:qFormat/>
    <w:rsid w:val="00C215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Default" w:customStyle="1">
    <w:name w:val="Default"/>
    <w:autoRedefine/>
    <w:hidden/>
    <w:qFormat/>
    <w:rsid w:val="00C21592"/>
    <w:pPr>
      <w:suppressAutoHyphens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Cambria" w:hAnsi="Cambria" w:cs="Cambria"/>
      <w:color w:val="000000"/>
      <w:position w:val="-1"/>
      <w:lang w:val="en-US" w:eastAsia="en-US"/>
    </w:rPr>
  </w:style>
  <w:style w:type="table" w:styleId="Tabelacomefeitos3D3">
    <w:name w:val="Table 3D effects 3"/>
    <w:basedOn w:val="Tabelanormal"/>
    <w:autoRedefine/>
    <w:hidden/>
    <w:qFormat/>
    <w:rsid w:val="00C21592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aclssica1">
    <w:name w:val="Table Classic 1"/>
    <w:basedOn w:val="Tabelanormal"/>
    <w:autoRedefine/>
    <w:hidden/>
    <w:qFormat/>
    <w:rsid w:val="00C21592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12" w:space="0"/>
        <w:bottom w:val="single" w:color="000000" w:sz="12" w:space="0"/>
      </w:tblBorders>
    </w:tblPr>
  </w:style>
  <w:style w:type="table" w:styleId="Tabelaprofissional">
    <w:name w:val="Table Professional"/>
    <w:basedOn w:val="Tabelanormal"/>
    <w:autoRedefine/>
    <w:hidden/>
    <w:qFormat/>
    <w:rsid w:val="00C21592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Subttulo">
    <w:uiPriority w:val="11"/>
    <w:name w:val="Subtitle"/>
    <w:basedOn w:val="Normal"/>
    <w:next w:val="Normal"/>
    <w:qFormat/>
    <w:rsid w:val="5323AA49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spacing w:before="360" w:after="80"/>
    </w:pPr>
  </w:style>
  <w:style w:type="table" w:styleId="a" w:customStyle="1">
    <w:basedOn w:val="Tabelanormal"/>
    <w:rsid w:val="00C21592"/>
    <w:tblPr>
      <w:tblStyleRowBandSize w:val="1"/>
      <w:tblStyleColBandSize w:val="1"/>
      <w:tblInd w:w="0" w:type="nil"/>
    </w:tblPr>
  </w:style>
  <w:style w:type="table" w:styleId="a0" w:customStyle="1">
    <w:basedOn w:val="Tabelanormal"/>
    <w:rsid w:val="00C21592"/>
    <w:tblPr>
      <w:tblStyleRowBandSize w:val="1"/>
      <w:tblStyleColBandSize w:val="1"/>
      <w:tblInd w:w="0" w:type="nil"/>
    </w:tblPr>
  </w:style>
  <w:style w:type="character" w:styleId="Refdecomentrio">
    <w:name w:val="annotation reference"/>
    <w:basedOn w:val="Fontepargpadro"/>
    <w:uiPriority w:val="99"/>
    <w:semiHidden/>
    <w:unhideWhenUsed/>
    <w:rsid w:val="008426F1"/>
    <w:rPr>
      <w:sz w:val="16"/>
      <w:szCs w:val="16"/>
    </w:rPr>
  </w:style>
  <w:style w:type="paragraph" w:styleId="Textodecomentrio">
    <w:uiPriority w:val="99"/>
    <w:name w:val="annotation text"/>
    <w:basedOn w:val="Normal"/>
    <w:semiHidden/>
    <w:unhideWhenUsed/>
    <w:link w:val="TextodecomentrioChar"/>
    <w:rsid w:val="5323AA49"/>
    <w:rPr>
      <w:sz w:val="20"/>
      <w:szCs w:val="20"/>
    </w:rPr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8426F1"/>
    <w:rPr>
      <w:position w:val="-1"/>
      <w:sz w:val="20"/>
      <w:szCs w:val="20"/>
      <w:lang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6F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8426F1"/>
    <w:rPr>
      <w:b/>
      <w:bCs/>
      <w:position w:val="-1"/>
      <w:sz w:val="20"/>
      <w:szCs w:val="20"/>
      <w:lang w:eastAsia="pt-PT"/>
    </w:rPr>
  </w:style>
  <w:style w:type="paragraph" w:styleId="Textodebalo">
    <w:uiPriority w:val="99"/>
    <w:name w:val="Balloon Text"/>
    <w:basedOn w:val="Normal"/>
    <w:semiHidden/>
    <w:unhideWhenUsed/>
    <w:link w:val="TextodebaloChar"/>
    <w:rsid w:val="5323AA49"/>
    <w:rPr>
      <w:rFonts w:ascii="Tahoma" w:hAnsi="Tahoma" w:cs="Tahoma"/>
      <w:sz w:val="16"/>
      <w:szCs w:val="16"/>
    </w:rPr>
    <w:pPr>
      <w:spacing w:line="240" w:lineRule="auto"/>
    </w:p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426F1"/>
    <w:rPr>
      <w:rFonts w:ascii="Tahoma" w:hAnsi="Tahoma" w:cs="Tahoma"/>
      <w:position w:val="-1"/>
      <w:sz w:val="16"/>
      <w:szCs w:val="16"/>
      <w:lang w:eastAsia="pt-PT"/>
    </w:rPr>
  </w:style>
  <w:style w:type="table" w:styleId="a1" w:customStyle="1">
    <w:basedOn w:val="Tabelanormal"/>
    <w:tblPr>
      <w:tblStyleRowBandSize w:val="1"/>
      <w:tblStyleColBandSize w:val="1"/>
      <w:tblInd w:w="0" w:type="nil"/>
    </w:tblPr>
  </w:style>
  <w:style w:type="table" w:styleId="a2" w:customStyle="1">
    <w:basedOn w:val="Tabelanormal"/>
    <w:tblPr>
      <w:tblStyleRowBandSize w:val="1"/>
      <w:tblStyleColBandSize w:val="1"/>
      <w:tblInd w:w="0" w:type="nil"/>
    </w:tblPr>
  </w:style>
  <w:style w:type="character" w:styleId="apple-converted-space" w:customStyle="1">
    <w:name w:val="apple-converted-space"/>
    <w:basedOn w:val="Fontepargpadro"/>
    <w:rsid w:val="006D44AF"/>
  </w:style>
  <w:style w:type="character" w:styleId="Forte">
    <w:name w:val="Strong"/>
    <w:basedOn w:val="Fontepargpadro"/>
    <w:uiPriority w:val="22"/>
    <w:qFormat/>
    <w:rsid w:val="006D44AF"/>
    <w:rPr>
      <w:b/>
      <w:bCs/>
    </w:rPr>
  </w:style>
  <w:style w:type="character" w:styleId="nfase">
    <w:name w:val="Emphasis"/>
    <w:basedOn w:val="Fontepargpadro"/>
    <w:uiPriority w:val="20"/>
    <w:qFormat/>
    <w:rsid w:val="006D44AF"/>
    <w:rPr>
      <w:i/>
      <w:iCs/>
    </w:rPr>
  </w:style>
  <w:style w:type="table" w:styleId="TableNormal1" w:customStyle="1">
    <w:name w:val="Table Normal1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323AA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footer" Target="footer4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microsoft.com/office/2020/10/relationships/intelligence" Target="intelligence2.xml" Id="Rec0ae1eeb7474134" /><Relationship Type="http://schemas.openxmlformats.org/officeDocument/2006/relationships/hyperlink" Target="mailto:giovanirivera@fiponline.edu.br" TargetMode="External" Id="R3763321327a34778" /><Relationship Type="http://schemas.openxmlformats.org/officeDocument/2006/relationships/hyperlink" Target="https://doi.org/10.1016/j.cppeds.2023.101384" TargetMode="External" Id="R2ab614a17dad499d" /><Relationship Type="http://schemas.openxmlformats.org/officeDocument/2006/relationships/hyperlink" Target="https://revista.cofen.gov.br/index.php/enfermagem/article/view/4226" TargetMode="External" Id="R865ad97dab034771" /><Relationship Type="http://schemas.openxmlformats.org/officeDocument/2006/relationships/hyperlink" Target="http://dx.doi.org/10.11606/s1518-8787.2020054001458" TargetMode="External" Id="Rb664b9c1e4784349" /><Relationship Type="http://schemas.openxmlformats.org/officeDocument/2006/relationships/hyperlink" Target="http://dx.doi.org/10.1590/1983-1447.2019.20180211" TargetMode="External" Id="R0251f5089106488b" /><Relationship Type="http://schemas.openxmlformats.org/officeDocument/2006/relationships/hyperlink" Target="https://doi.org/10.1590/0102-311X00195815" TargetMode="External" Id="R20fd79667c59440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erBC8DbmF+4ht8hOga+5CQHVw==">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/UuOMCy8vP1LnI+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/UuMABCCGtpeC5jbXQwOAByITF1aGVqR1RXcEJETUxqTnlRMmJsTmZfckphQVJhbWZ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 Rita Sulz</dc:creator>
  <lastModifiedBy>SOPHIE Yridessa</lastModifiedBy>
  <revision>10</revision>
  <dcterms:created xsi:type="dcterms:W3CDTF">2025-04-04T17:12:00.0000000Z</dcterms:created>
  <dcterms:modified xsi:type="dcterms:W3CDTF">2025-05-10T12:06:56.3821410Z</dcterms:modified>
</coreProperties>
</file>