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63EBC" w14:textId="77777777" w:rsidR="00442A47" w:rsidRDefault="00442A47" w:rsidP="00442A47">
      <w:pPr>
        <w:rPr>
          <w:rFonts w:ascii="Arial" w:hAnsi="Arial" w:cs="Arial"/>
          <w:b/>
          <w:bCs/>
        </w:rPr>
      </w:pPr>
    </w:p>
    <w:p w14:paraId="22B3DB2E" w14:textId="1DF67283" w:rsidR="00B80124" w:rsidRPr="008B3108" w:rsidRDefault="00CD7976" w:rsidP="00AC463E">
      <w:pPr>
        <w:jc w:val="both"/>
        <w:rPr>
          <w:rFonts w:ascii="Arial" w:hAnsi="Arial" w:cs="Arial"/>
          <w:b/>
          <w:bCs/>
          <w:sz w:val="28"/>
          <w:szCs w:val="28"/>
        </w:rPr>
      </w:pPr>
      <w:bookmarkStart w:id="0" w:name="_Hlk195184512"/>
      <w:r w:rsidRPr="00B80124">
        <w:rPr>
          <w:rFonts w:ascii="Arial" w:hAnsi="Arial" w:cs="Arial"/>
          <w:b/>
          <w:bCs/>
          <w:sz w:val="28"/>
          <w:szCs w:val="28"/>
        </w:rPr>
        <w:t>EDUCAÇÃO PÚBLICA E RESISTÊNCIA DOCENTE: A AUSÊNCIA DO SNE COMO ENTRAVE À DEMOCRACIA NA PERSPECTIVA DA TEORIA DOS SISTEMAS</w:t>
      </w:r>
      <w:bookmarkStart w:id="1" w:name="_GoBack"/>
      <w:bookmarkEnd w:id="1"/>
    </w:p>
    <w:bookmarkEnd w:id="0"/>
    <w:p w14:paraId="0EF0FEB9" w14:textId="77777777" w:rsidR="00442A47" w:rsidRPr="00442A47" w:rsidRDefault="00442A47" w:rsidP="00AC463E">
      <w:pPr>
        <w:jc w:val="both"/>
        <w:rPr>
          <w:rFonts w:ascii="Arial" w:hAnsi="Arial" w:cs="Arial"/>
          <w:b/>
          <w:bCs/>
        </w:rPr>
      </w:pPr>
    </w:p>
    <w:p w14:paraId="776CFB4E" w14:textId="059BE0CC" w:rsidR="000D34B8" w:rsidRPr="00905EB5" w:rsidRDefault="00B80124" w:rsidP="00905EB5">
      <w:pPr>
        <w:spacing w:after="0" w:line="240" w:lineRule="auto"/>
        <w:jc w:val="right"/>
        <w:rPr>
          <w:rFonts w:ascii="Arial" w:hAnsi="Arial" w:cs="Arial"/>
          <w:b/>
          <w:bCs/>
        </w:rPr>
      </w:pPr>
      <w:r>
        <w:rPr>
          <w:rFonts w:ascii="Arial" w:hAnsi="Arial" w:cs="Arial"/>
          <w:b/>
          <w:bCs/>
        </w:rPr>
        <w:t>Laise Alves do Carmo</w:t>
      </w:r>
    </w:p>
    <w:p w14:paraId="09110AFD" w14:textId="651D71E5" w:rsidR="00114785" w:rsidRPr="00AC463E" w:rsidRDefault="00B80124" w:rsidP="00905EB5">
      <w:pPr>
        <w:spacing w:after="0" w:line="240" w:lineRule="auto"/>
        <w:jc w:val="right"/>
        <w:rPr>
          <w:rFonts w:ascii="Arial" w:hAnsi="Arial" w:cs="Arial"/>
        </w:rPr>
      </w:pPr>
      <w:r>
        <w:rPr>
          <w:rFonts w:ascii="Arial" w:hAnsi="Arial" w:cs="Arial"/>
        </w:rPr>
        <w:t>Centro Universitário Sul Americana - UNIFASAM</w:t>
      </w:r>
    </w:p>
    <w:p w14:paraId="3C19C6CA" w14:textId="0D7F6D38" w:rsidR="00114785" w:rsidRPr="00AC463E" w:rsidRDefault="00452AD9" w:rsidP="00905EB5">
      <w:pPr>
        <w:spacing w:after="0" w:line="240" w:lineRule="auto"/>
        <w:jc w:val="right"/>
        <w:rPr>
          <w:rFonts w:ascii="Arial" w:hAnsi="Arial" w:cs="Arial"/>
        </w:rPr>
      </w:pPr>
      <w:hyperlink r:id="rId7" w:history="1">
        <w:r w:rsidR="00B80124" w:rsidRPr="007A036D">
          <w:rPr>
            <w:rStyle w:val="Hyperlink"/>
            <w:rFonts w:ascii="Arial" w:hAnsi="Arial" w:cs="Arial"/>
          </w:rPr>
          <w:t>Laisebispo@gmail.com</w:t>
        </w:r>
      </w:hyperlink>
      <w:r w:rsidR="00B80124">
        <w:rPr>
          <w:rFonts w:ascii="Arial" w:hAnsi="Arial" w:cs="Arial"/>
        </w:rPr>
        <w:t xml:space="preserve"> </w:t>
      </w:r>
    </w:p>
    <w:p w14:paraId="633A05C3" w14:textId="77777777" w:rsidR="00114785" w:rsidRPr="00905EB5" w:rsidRDefault="00114785" w:rsidP="00905EB5">
      <w:pPr>
        <w:spacing w:after="0" w:line="240" w:lineRule="auto"/>
        <w:jc w:val="right"/>
        <w:rPr>
          <w:rFonts w:ascii="Arial" w:hAnsi="Arial" w:cs="Arial"/>
          <w:b/>
          <w:bCs/>
        </w:rPr>
      </w:pPr>
    </w:p>
    <w:p w14:paraId="36D23CE7" w14:textId="480BA1B1" w:rsidR="00114785" w:rsidRPr="00905EB5" w:rsidRDefault="00B80124" w:rsidP="00905EB5">
      <w:pPr>
        <w:spacing w:after="0" w:line="240" w:lineRule="auto"/>
        <w:jc w:val="right"/>
        <w:rPr>
          <w:rFonts w:ascii="Arial" w:hAnsi="Arial" w:cs="Arial"/>
          <w:b/>
          <w:bCs/>
        </w:rPr>
      </w:pPr>
      <w:r>
        <w:rPr>
          <w:rFonts w:ascii="Arial" w:hAnsi="Arial" w:cs="Arial"/>
          <w:b/>
          <w:bCs/>
        </w:rPr>
        <w:t>Pedro Henrique Barbosa de Freitas</w:t>
      </w:r>
    </w:p>
    <w:p w14:paraId="4C1558AD" w14:textId="683EEEDD" w:rsidR="00FF7CFD" w:rsidRDefault="00B80124" w:rsidP="00B80124">
      <w:pPr>
        <w:spacing w:after="0" w:line="240" w:lineRule="auto"/>
        <w:jc w:val="right"/>
        <w:rPr>
          <w:rFonts w:ascii="Arial" w:hAnsi="Arial" w:cs="Arial"/>
        </w:rPr>
      </w:pPr>
      <w:r w:rsidRPr="00B80124">
        <w:rPr>
          <w:rFonts w:ascii="Arial" w:hAnsi="Arial" w:cs="Arial"/>
        </w:rPr>
        <w:t xml:space="preserve"> Centro Universitário Sul Americana </w:t>
      </w:r>
      <w:r>
        <w:rPr>
          <w:rFonts w:ascii="Arial" w:hAnsi="Arial" w:cs="Arial"/>
        </w:rPr>
        <w:t>–</w:t>
      </w:r>
      <w:r w:rsidRPr="00B80124">
        <w:rPr>
          <w:rFonts w:ascii="Arial" w:hAnsi="Arial" w:cs="Arial"/>
        </w:rPr>
        <w:t xml:space="preserve"> UNIFASAM</w:t>
      </w:r>
    </w:p>
    <w:p w14:paraId="68F8D7F5" w14:textId="7071C4AA" w:rsidR="00B80124" w:rsidRDefault="00452AD9" w:rsidP="00B80124">
      <w:pPr>
        <w:spacing w:after="0" w:line="240" w:lineRule="auto"/>
        <w:jc w:val="right"/>
        <w:rPr>
          <w:rFonts w:ascii="Arial" w:hAnsi="Arial" w:cs="Arial"/>
        </w:rPr>
      </w:pPr>
      <w:hyperlink r:id="rId8" w:history="1">
        <w:r w:rsidR="00B80124" w:rsidRPr="007A036D">
          <w:rPr>
            <w:rStyle w:val="Hyperlink"/>
            <w:rFonts w:ascii="Arial" w:hAnsi="Arial" w:cs="Arial"/>
          </w:rPr>
          <w:t>Pedrohenriquee.adv@gmail.com</w:t>
        </w:r>
      </w:hyperlink>
    </w:p>
    <w:p w14:paraId="63AB6B5B" w14:textId="57929203" w:rsidR="00B80124" w:rsidRDefault="00B80124" w:rsidP="00B80124">
      <w:pPr>
        <w:spacing w:after="0" w:line="240" w:lineRule="auto"/>
        <w:jc w:val="right"/>
        <w:rPr>
          <w:rFonts w:ascii="Arial" w:hAnsi="Arial" w:cs="Arial"/>
        </w:rPr>
      </w:pPr>
    </w:p>
    <w:p w14:paraId="2CF8586E" w14:textId="4E65378C" w:rsidR="00B80124" w:rsidRDefault="00B80124" w:rsidP="00B80124">
      <w:pPr>
        <w:spacing w:after="0" w:line="240" w:lineRule="auto"/>
        <w:jc w:val="both"/>
        <w:rPr>
          <w:rFonts w:ascii="Arial" w:hAnsi="Arial" w:cs="Arial"/>
        </w:rPr>
      </w:pPr>
    </w:p>
    <w:p w14:paraId="1C10C98F" w14:textId="4B11224E" w:rsidR="00B80124" w:rsidRDefault="00B80124" w:rsidP="00B80124">
      <w:pPr>
        <w:spacing w:after="0" w:line="240" w:lineRule="auto"/>
        <w:jc w:val="both"/>
        <w:rPr>
          <w:rFonts w:ascii="Arial" w:hAnsi="Arial" w:cs="Arial"/>
        </w:rPr>
      </w:pPr>
    </w:p>
    <w:p w14:paraId="1D8DA64A" w14:textId="2412E71D" w:rsidR="00B80124" w:rsidRPr="00B80124" w:rsidRDefault="00B80124" w:rsidP="00CD7976">
      <w:pPr>
        <w:spacing w:after="0" w:line="360" w:lineRule="auto"/>
        <w:ind w:firstLine="708"/>
        <w:jc w:val="both"/>
        <w:rPr>
          <w:rFonts w:ascii="Arial" w:hAnsi="Arial" w:cs="Arial"/>
        </w:rPr>
      </w:pPr>
      <w:r w:rsidRPr="00B80124">
        <w:rPr>
          <w:rFonts w:ascii="Arial" w:hAnsi="Arial" w:cs="Arial"/>
        </w:rPr>
        <w:t xml:space="preserve">De acordo com o artigo 6º da Constituição Federal de 1988, a Educação foi consagrada como um direito social fundamental e um dever do Estado, com vistas ao pleno desenvolvimento da pessoa, preparo para o exercício da cidadania e qualificação para o trabalho (art. 205). No entanto, mais de três décadas após sua promulgação, o país ainda não implantou, de forma efetiva, o Sistema Nacional de Educação (SNE), previsto no artigo 214 da Constituição e reiterado no Plano Nacional de Educação (PNE). </w:t>
      </w:r>
      <w:r w:rsidR="006F23AC" w:rsidRPr="00B80124">
        <w:rPr>
          <w:rFonts w:ascii="Arial" w:hAnsi="Arial" w:cs="Arial"/>
        </w:rPr>
        <w:t>Es</w:t>
      </w:r>
      <w:r w:rsidR="006F23AC">
        <w:rPr>
          <w:rFonts w:ascii="Arial" w:hAnsi="Arial" w:cs="Arial"/>
        </w:rPr>
        <w:t>s</w:t>
      </w:r>
      <w:r w:rsidR="006F23AC" w:rsidRPr="00B80124">
        <w:rPr>
          <w:rFonts w:ascii="Arial" w:hAnsi="Arial" w:cs="Arial"/>
        </w:rPr>
        <w:t xml:space="preserve">a </w:t>
      </w:r>
      <w:r w:rsidRPr="00B80124">
        <w:rPr>
          <w:rFonts w:ascii="Arial" w:hAnsi="Arial" w:cs="Arial"/>
        </w:rPr>
        <w:t>omissão revela uma desconexão grave entre norma e realidade, além de comprometer o desenvolvimento do sistema educacional como base estrutural para a consolidação democrática.</w:t>
      </w:r>
    </w:p>
    <w:p w14:paraId="5E311E0D" w14:textId="0CE2148A" w:rsidR="00B80124" w:rsidRPr="00B80124" w:rsidRDefault="00B80124" w:rsidP="00CD7976">
      <w:pPr>
        <w:spacing w:after="0" w:line="360" w:lineRule="auto"/>
        <w:ind w:firstLine="708"/>
        <w:jc w:val="both"/>
        <w:rPr>
          <w:rFonts w:ascii="Arial" w:hAnsi="Arial" w:cs="Arial"/>
        </w:rPr>
      </w:pPr>
      <w:r w:rsidRPr="00B80124">
        <w:rPr>
          <w:rFonts w:ascii="Arial" w:hAnsi="Arial" w:cs="Arial"/>
        </w:rPr>
        <w:t xml:space="preserve">Sob a perspectiva da Teoria dos Sistemas Sociais de </w:t>
      </w:r>
      <w:proofErr w:type="spellStart"/>
      <w:r w:rsidRPr="00CD7976">
        <w:rPr>
          <w:rFonts w:ascii="Arial" w:hAnsi="Arial" w:cs="Arial"/>
        </w:rPr>
        <w:t>Luhmann</w:t>
      </w:r>
      <w:proofErr w:type="spellEnd"/>
      <w:r w:rsidRPr="00CD7976">
        <w:rPr>
          <w:rFonts w:ascii="Arial" w:hAnsi="Arial" w:cs="Arial"/>
        </w:rPr>
        <w:t xml:space="preserve"> (2007), a educação deve ser compreendida como um sistema funcional</w:t>
      </w:r>
      <w:r w:rsidRPr="00B80124">
        <w:rPr>
          <w:rFonts w:ascii="Arial" w:hAnsi="Arial" w:cs="Arial"/>
        </w:rPr>
        <w:t xml:space="preserve"> autônomo dentro da complexidade da sociedade moderna. Para </w:t>
      </w:r>
      <w:proofErr w:type="spellStart"/>
      <w:r w:rsidRPr="00B80124">
        <w:rPr>
          <w:rFonts w:ascii="Arial" w:hAnsi="Arial" w:cs="Arial"/>
        </w:rPr>
        <w:t>Luhmann</w:t>
      </w:r>
      <w:proofErr w:type="spellEnd"/>
      <w:r w:rsidR="00CD7976">
        <w:rPr>
          <w:rFonts w:ascii="Arial" w:hAnsi="Arial" w:cs="Arial"/>
        </w:rPr>
        <w:t xml:space="preserve"> (2007)</w:t>
      </w:r>
      <w:r w:rsidRPr="00B80124">
        <w:rPr>
          <w:rFonts w:ascii="Arial" w:hAnsi="Arial" w:cs="Arial"/>
        </w:rPr>
        <w:t xml:space="preserve">, a sociedade se organiza por diferenciação funcional, e cada sistema – jurídico, político, econômico, educacional – opera com base em códigos binários próprios. O sistema educacional, por exemplo, atua com o código ensinar/aprender, e sua função é permitir que indivíduos participem das outras esferas sociais mediante internalização de expectativas. Sem um sistema nacional bem organizado e conectado (como o SNE), a educação no Brasil não consegue se organizar de </w:t>
      </w:r>
      <w:r w:rsidRPr="00B80124">
        <w:rPr>
          <w:rFonts w:ascii="Arial" w:hAnsi="Arial" w:cs="Arial"/>
        </w:rPr>
        <w:lastRenderedPageBreak/>
        <w:t>forma independente. Isso significa que o sistema educacional não consegue funcionar por conta própria, manter sua estrutura e se desenvolver com base em suas próprias regras e objetivos. Ele acaba dependendo de decisões externas e fica desarticulado, logo, a não efetivação do SNE, não apenas representa uma falha de gestão pública, mas indica um sistema disfuncional, incapaz de gerar sua própria autopoiese</w:t>
      </w:r>
      <w:r>
        <w:rPr>
          <w:rFonts w:ascii="Arial" w:hAnsi="Arial" w:cs="Arial"/>
        </w:rPr>
        <w:t xml:space="preserve"> </w:t>
      </w:r>
      <w:r w:rsidRPr="00B80124">
        <w:rPr>
          <w:rFonts w:ascii="Arial" w:hAnsi="Arial" w:cs="Arial"/>
        </w:rPr>
        <w:t>–</w:t>
      </w:r>
      <w:r>
        <w:rPr>
          <w:rFonts w:ascii="Arial" w:hAnsi="Arial" w:cs="Arial"/>
        </w:rPr>
        <w:t xml:space="preserve"> </w:t>
      </w:r>
      <w:r w:rsidRPr="00B80124">
        <w:rPr>
          <w:rFonts w:ascii="Arial" w:hAnsi="Arial" w:cs="Arial"/>
        </w:rPr>
        <w:t>a autorreprodução por meio de processos comunicacionais internos.</w:t>
      </w:r>
    </w:p>
    <w:p w14:paraId="1D5AC944" w14:textId="780169B3" w:rsidR="00B80124" w:rsidRPr="00B80124" w:rsidRDefault="00B80124" w:rsidP="00CD7976">
      <w:pPr>
        <w:spacing w:after="0" w:line="360" w:lineRule="auto"/>
        <w:ind w:firstLine="708"/>
        <w:jc w:val="both"/>
        <w:rPr>
          <w:rFonts w:ascii="Arial" w:hAnsi="Arial" w:cs="Arial"/>
        </w:rPr>
      </w:pPr>
      <w:r w:rsidRPr="00B80124">
        <w:rPr>
          <w:rFonts w:ascii="Arial" w:hAnsi="Arial" w:cs="Arial"/>
        </w:rPr>
        <w:t xml:space="preserve">Na ausência de um sistema educacional nacional coeso, as comunicações entre os entes federativos se tornam fragmentadas, comprometendo a eficácia das políticas públicas. </w:t>
      </w:r>
      <w:proofErr w:type="spellStart"/>
      <w:r w:rsidRPr="00B80124">
        <w:rPr>
          <w:rFonts w:ascii="Arial" w:hAnsi="Arial" w:cs="Arial"/>
        </w:rPr>
        <w:t>Luhmann</w:t>
      </w:r>
      <w:proofErr w:type="spellEnd"/>
      <w:r w:rsidRPr="00B80124">
        <w:rPr>
          <w:rFonts w:ascii="Arial" w:hAnsi="Arial" w:cs="Arial"/>
        </w:rPr>
        <w:t xml:space="preserve"> (1996) defende que a comunicação é a operação básica dos sistemas sociais; quando o sistema educacional não consegue manter canais comunicacionais funcionais com os subsistemas (escolas, secretarias, universidades, sociedade civil), ele entra em crise, perdendo sua capacidade de adaptação e de produção de sentido. Nesse cenário, a desarticulação federativa, a desigualdade de acesso e a precarização dos serviços educacionais são sintomas de um sistema estruturalmente vulnerável.</w:t>
      </w:r>
    </w:p>
    <w:p w14:paraId="3EE808CD" w14:textId="3142CEF3" w:rsidR="00B80124" w:rsidRPr="00B80124" w:rsidRDefault="00B80124" w:rsidP="00CD7976">
      <w:pPr>
        <w:spacing w:after="0" w:line="360" w:lineRule="auto"/>
        <w:ind w:firstLine="708"/>
        <w:jc w:val="both"/>
        <w:rPr>
          <w:rFonts w:ascii="Arial" w:hAnsi="Arial" w:cs="Arial"/>
        </w:rPr>
      </w:pPr>
      <w:r w:rsidRPr="00B80124">
        <w:rPr>
          <w:rFonts w:ascii="Arial" w:hAnsi="Arial" w:cs="Arial"/>
        </w:rPr>
        <w:t xml:space="preserve">A partir dessa análise sistêmica, observa-se que a ausência do SNE infringe princípios constitucionais como o da igualdade, da dignidade da pessoa humana e da cooperação federativa (CF/1988, art. 1º, 3º, 205 a 214), evidenciando uma ofensa ao pacto democrático. A educação, enquanto direito social, exige uma organização sistêmica para garantir a universalização com qualidade, conforme reafirma </w:t>
      </w:r>
      <w:r w:rsidRPr="00CD7976">
        <w:rPr>
          <w:rFonts w:ascii="Arial" w:hAnsi="Arial" w:cs="Arial"/>
        </w:rPr>
        <w:t>Cury (2002) ao</w:t>
      </w:r>
      <w:r w:rsidRPr="00B80124">
        <w:rPr>
          <w:rFonts w:ascii="Arial" w:hAnsi="Arial" w:cs="Arial"/>
        </w:rPr>
        <w:t xml:space="preserve"> destacar que a justiça educacional só pode ser alcançada com políticas públicas sistêmicas, integradas e duradouras.</w:t>
      </w:r>
    </w:p>
    <w:p w14:paraId="66A664CE" w14:textId="2DBF0EEC" w:rsidR="00B80124" w:rsidRPr="00B80124" w:rsidRDefault="00B80124" w:rsidP="00CD7976">
      <w:pPr>
        <w:spacing w:after="0" w:line="360" w:lineRule="auto"/>
        <w:ind w:firstLine="708"/>
        <w:jc w:val="both"/>
        <w:rPr>
          <w:rFonts w:ascii="Arial" w:hAnsi="Arial" w:cs="Arial"/>
        </w:rPr>
      </w:pPr>
      <w:r w:rsidRPr="00B80124">
        <w:rPr>
          <w:rFonts w:ascii="Arial" w:hAnsi="Arial" w:cs="Arial"/>
        </w:rPr>
        <w:t xml:space="preserve">Nesse contexto de omissão institucional, emerge com força a resistência dos professores da rede pública. Longe de se limitar a reivindicações salariais, essa resistência se configura como prática de recomposição sistêmica e de afirmação dos princípios constitucionais. Saviani (2008) argumenta que os educadores, historicamente, têm assumido um papel de mediação crítica entre o Estado e a sociedade, resistindo às investidas neoliberais e à mercantilização </w:t>
      </w:r>
      <w:r w:rsidRPr="00B80124">
        <w:rPr>
          <w:rFonts w:ascii="Arial" w:hAnsi="Arial" w:cs="Arial"/>
        </w:rPr>
        <w:lastRenderedPageBreak/>
        <w:t>da educação. A precarização das condições de trabalho, o descumprimento da Lei do Piso Nacional do Magistério (Lei nº 11.738/2008) e a desvalorização da carreira docente indicam a dificuldade do sistema educacional em manter sua funcionalidade mínima, gerando desgaste e evasão de profissionais qualificados.</w:t>
      </w:r>
    </w:p>
    <w:p w14:paraId="187625DB" w14:textId="5CCF14DB" w:rsidR="00B80124" w:rsidRPr="00B80124" w:rsidRDefault="00B80124" w:rsidP="00CD7976">
      <w:pPr>
        <w:spacing w:after="0" w:line="360" w:lineRule="auto"/>
        <w:ind w:firstLine="708"/>
        <w:jc w:val="both"/>
        <w:rPr>
          <w:rFonts w:ascii="Arial" w:hAnsi="Arial" w:cs="Arial"/>
        </w:rPr>
      </w:pPr>
      <w:r w:rsidRPr="00B80124">
        <w:rPr>
          <w:rFonts w:ascii="Arial" w:hAnsi="Arial" w:cs="Arial"/>
        </w:rPr>
        <w:t xml:space="preserve">A valorização docente, elemento centralizador nas metas do Plano Nacional de Educação (Lei nº 13.005/2014), é sistematicamente negligenciada. Como </w:t>
      </w:r>
      <w:r w:rsidRPr="00CD7976">
        <w:rPr>
          <w:rFonts w:ascii="Arial" w:hAnsi="Arial" w:cs="Arial"/>
        </w:rPr>
        <w:t>enfatiza Freitas (2018),</w:t>
      </w:r>
      <w:r w:rsidRPr="00B80124">
        <w:rPr>
          <w:rFonts w:ascii="Arial" w:hAnsi="Arial" w:cs="Arial"/>
        </w:rPr>
        <w:t xml:space="preserve"> não se pode falar em qualidade na educação sem enfrentar seriamente a valorização profissional como política de Estado. Essa valorização não se reduz a salários, mas inclui formação continuada, tempo para estudo, gestão democrática e autonomia pedagógica. A não implementação dessas medidas evidencia que o sistema educacional brasileiro ainda não alcançou os níveis mínimos de </w:t>
      </w:r>
      <w:proofErr w:type="spellStart"/>
      <w:r w:rsidRPr="00B80124">
        <w:rPr>
          <w:rFonts w:ascii="Arial" w:hAnsi="Arial" w:cs="Arial"/>
        </w:rPr>
        <w:t>autopoiese</w:t>
      </w:r>
      <w:proofErr w:type="spellEnd"/>
      <w:r w:rsidRPr="00B80124">
        <w:rPr>
          <w:rFonts w:ascii="Arial" w:hAnsi="Arial" w:cs="Arial"/>
        </w:rPr>
        <w:t xml:space="preserve"> </w:t>
      </w:r>
      <w:proofErr w:type="spellStart"/>
      <w:r w:rsidRPr="00B80124">
        <w:rPr>
          <w:rFonts w:ascii="Arial" w:hAnsi="Arial" w:cs="Arial"/>
        </w:rPr>
        <w:t>luhmanniana</w:t>
      </w:r>
      <w:proofErr w:type="spellEnd"/>
      <w:r w:rsidRPr="00B80124">
        <w:rPr>
          <w:rFonts w:ascii="Arial" w:hAnsi="Arial" w:cs="Arial"/>
        </w:rPr>
        <w:t>.</w:t>
      </w:r>
    </w:p>
    <w:p w14:paraId="0796EF12" w14:textId="4A18413A" w:rsidR="00B80124" w:rsidRPr="00B80124" w:rsidRDefault="00B80124" w:rsidP="00CD7976">
      <w:pPr>
        <w:spacing w:after="0" w:line="360" w:lineRule="auto"/>
        <w:ind w:firstLine="708"/>
        <w:jc w:val="both"/>
        <w:rPr>
          <w:rFonts w:ascii="Arial" w:hAnsi="Arial" w:cs="Arial"/>
        </w:rPr>
      </w:pPr>
      <w:r w:rsidRPr="00B80124">
        <w:rPr>
          <w:rFonts w:ascii="Arial" w:hAnsi="Arial" w:cs="Arial"/>
        </w:rPr>
        <w:t xml:space="preserve">Na Teoria dos Sistemas, os sistemas devem manter conexão de forma estável para trocar informações, influenciar decisões ou cooperar com os demais subsistemas sociais, sem perder sua autonomia. No caso da educação, isso significa dialogar com o sistema jurídico, político, científico e econômico sem ser absorvido por eles. Todavia, o que se observa é uma colonização do sistema educacional por lógicas externas, especialmente a lógica econômica, conforme </w:t>
      </w:r>
      <w:r w:rsidR="00CD7976" w:rsidRPr="00B80124">
        <w:rPr>
          <w:rFonts w:ascii="Arial" w:hAnsi="Arial" w:cs="Arial"/>
        </w:rPr>
        <w:t>denúncia</w:t>
      </w:r>
      <w:r w:rsidRPr="00B80124">
        <w:rPr>
          <w:rFonts w:ascii="Arial" w:hAnsi="Arial" w:cs="Arial"/>
        </w:rPr>
        <w:t xml:space="preserve"> </w:t>
      </w:r>
      <w:r w:rsidRPr="00CD7976">
        <w:rPr>
          <w:rFonts w:ascii="Arial" w:hAnsi="Arial" w:cs="Arial"/>
        </w:rPr>
        <w:t>Santos (2002</w:t>
      </w:r>
      <w:r w:rsidRPr="00B80124">
        <w:rPr>
          <w:rFonts w:ascii="Arial" w:hAnsi="Arial" w:cs="Arial"/>
        </w:rPr>
        <w:t>) ao tratar da “razão indolente” do neoliberalismo que reduz direitos sociais a mercadorias. A expansão das parcerias público-privadas, a terceirização da gestão escolar e os cortes orçamentários são expressões dessa colonização.</w:t>
      </w:r>
    </w:p>
    <w:p w14:paraId="445E34F8" w14:textId="77777777" w:rsidR="00B80124" w:rsidRPr="00B80124" w:rsidRDefault="00B80124" w:rsidP="00CD7976">
      <w:pPr>
        <w:spacing w:after="0" w:line="360" w:lineRule="auto"/>
        <w:ind w:firstLine="708"/>
        <w:jc w:val="both"/>
        <w:rPr>
          <w:rFonts w:ascii="Arial" w:hAnsi="Arial" w:cs="Arial"/>
        </w:rPr>
      </w:pPr>
      <w:r w:rsidRPr="00B80124">
        <w:rPr>
          <w:rFonts w:ascii="Arial" w:hAnsi="Arial" w:cs="Arial"/>
        </w:rPr>
        <w:t xml:space="preserve">Diante dessas ameaças, os movimentos de resistência protagonizados por professores, sindicatos, fóruns de educação e coletivos locais cumprem função essencial: tensionar o sistema político para garantir o cumprimento das normas constitucionais e legais. Esses atores desempenham o papel de acoplamento entre o sistema educacional e o sistema político, buscando reestabelecer canais comunicacionais, gerar políticas públicas e promover a responsabilização estatal. </w:t>
      </w:r>
      <w:r w:rsidRPr="00CD7976">
        <w:rPr>
          <w:rFonts w:ascii="Arial" w:hAnsi="Arial" w:cs="Arial"/>
        </w:rPr>
        <w:t>Habermas (1997),</w:t>
      </w:r>
      <w:r w:rsidRPr="00B80124">
        <w:rPr>
          <w:rFonts w:ascii="Arial" w:hAnsi="Arial" w:cs="Arial"/>
        </w:rPr>
        <w:t xml:space="preserve"> ao discutir a esfera pública e a deliberação democrática, destaca o papel da sociedade civil organizada na produção de legitimidade e na vigilância dos direitos fundamentais. Nesse </w:t>
      </w:r>
      <w:r w:rsidRPr="00B80124">
        <w:rPr>
          <w:rFonts w:ascii="Arial" w:hAnsi="Arial" w:cs="Arial"/>
        </w:rPr>
        <w:lastRenderedPageBreak/>
        <w:t>sentido, os educadores resistem não apenas como classe trabalhadora, mas como intelectuais públicos.</w:t>
      </w:r>
    </w:p>
    <w:p w14:paraId="6F08EEEB" w14:textId="77772306" w:rsidR="00B80124" w:rsidRPr="00B80124" w:rsidRDefault="00B80124" w:rsidP="00CD7976">
      <w:pPr>
        <w:spacing w:after="0" w:line="360" w:lineRule="auto"/>
        <w:ind w:firstLine="708"/>
        <w:jc w:val="both"/>
        <w:rPr>
          <w:rFonts w:ascii="Arial" w:hAnsi="Arial" w:cs="Arial"/>
        </w:rPr>
      </w:pPr>
      <w:r w:rsidRPr="00B80124">
        <w:rPr>
          <w:rFonts w:ascii="Arial" w:hAnsi="Arial" w:cs="Arial"/>
        </w:rPr>
        <w:t xml:space="preserve">Essa resistência é ainda mais relevante se compreendermos, com </w:t>
      </w:r>
      <w:proofErr w:type="spellStart"/>
      <w:r w:rsidRPr="00CD7976">
        <w:rPr>
          <w:rFonts w:ascii="Arial" w:hAnsi="Arial" w:cs="Arial"/>
        </w:rPr>
        <w:t>Luhmann</w:t>
      </w:r>
      <w:proofErr w:type="spellEnd"/>
      <w:r w:rsidR="00CD7976" w:rsidRPr="00CD7976">
        <w:rPr>
          <w:rFonts w:ascii="Arial" w:hAnsi="Arial" w:cs="Arial"/>
        </w:rPr>
        <w:t xml:space="preserve"> (1996)</w:t>
      </w:r>
      <w:r w:rsidRPr="00CD7976">
        <w:rPr>
          <w:rFonts w:ascii="Arial" w:hAnsi="Arial" w:cs="Arial"/>
        </w:rPr>
        <w:t>, que a sociedade moderna é uma sociedade da complexidade, porque</w:t>
      </w:r>
      <w:r w:rsidRPr="00B80124">
        <w:rPr>
          <w:rFonts w:ascii="Arial" w:hAnsi="Arial" w:cs="Arial"/>
        </w:rPr>
        <w:t xml:space="preserve"> ela é composta por muitos elementos diferentes, com múltiplas funções, relações e comunicações que ocorrem simultaneamente. Essa complexidade aumenta à medida que a sociedade se diferencia em vários sistemas autônomos, na qual a educação cumpre o papel de reduzir a complexidade do mundo e preparar os indivíduos para sua inserção social, porque ela ajuda as pessoas a entenderem, interpretarem e agirem em uma sociedade que é cada vez mais complicada e cheia de informações, regras, tecnologias e relações sociais diferentes. Sem um sistema funcional de educação, os sujeitos não têm acesso pleno ao conhecimento, à crítica, à cidadania ativa. A disfunção sistêmica da educação, portanto, bloqueia também a evolução do conceito de democracia, entendida aqui não apenas como forma de governo, mas como cultura política que exige formação crítica, participação e reconhecimento da diversidade.</w:t>
      </w:r>
    </w:p>
    <w:p w14:paraId="44C28DCE" w14:textId="1F8B2F7B" w:rsidR="00B80124" w:rsidRPr="00CD7976" w:rsidRDefault="00F42D94" w:rsidP="00974A5B">
      <w:pPr>
        <w:spacing w:after="0" w:line="360" w:lineRule="auto"/>
        <w:jc w:val="both"/>
        <w:rPr>
          <w:rFonts w:ascii="Arial" w:hAnsi="Arial" w:cs="Arial"/>
        </w:rPr>
      </w:pPr>
      <w:r>
        <w:rPr>
          <w:rFonts w:ascii="Arial" w:hAnsi="Arial" w:cs="Arial"/>
        </w:rPr>
        <w:tab/>
      </w:r>
      <w:r w:rsidR="00B80124" w:rsidRPr="00B80124">
        <w:rPr>
          <w:rFonts w:ascii="Arial" w:hAnsi="Arial" w:cs="Arial"/>
        </w:rPr>
        <w:t xml:space="preserve">Assim, a não efetivação do SNE não é apenas uma falha administrativa: é uma negação da função comunicacional do sistema educacional, uma violação dos direitos constitucionais e um entrave à construção da democracia substantiva. </w:t>
      </w:r>
      <w:r w:rsidR="00B80124" w:rsidRPr="00CD7976">
        <w:rPr>
          <w:rFonts w:ascii="Arial" w:hAnsi="Arial" w:cs="Arial"/>
        </w:rPr>
        <w:t>Conforme argumenta Saviani (2008), uma democracia sem educação de qualidade e para todos é apenas formal, sem efetividade social. E, como lembra Cury (2002), não há cidadania plena sem educação pública, gratuita, laica e de qualidade social.</w:t>
      </w:r>
    </w:p>
    <w:p w14:paraId="76C6E8FB" w14:textId="4939AFA1" w:rsidR="00B80124" w:rsidRPr="00B80124" w:rsidRDefault="00B80124" w:rsidP="00CD7976">
      <w:pPr>
        <w:spacing w:after="0" w:line="360" w:lineRule="auto"/>
        <w:ind w:firstLine="708"/>
        <w:jc w:val="both"/>
        <w:rPr>
          <w:rFonts w:ascii="Arial" w:hAnsi="Arial" w:cs="Arial"/>
        </w:rPr>
      </w:pPr>
      <w:r w:rsidRPr="00CD7976">
        <w:rPr>
          <w:rFonts w:ascii="Arial" w:hAnsi="Arial" w:cs="Arial"/>
        </w:rPr>
        <w:t xml:space="preserve">Em suma, a resistência dos professores da rede pública frente à não implementação do SNE revela-se como prática de reafirmação constitucional e de reconstrução sistêmica. Sob a ótica da Teoria dos Sistemas de </w:t>
      </w:r>
      <w:proofErr w:type="spellStart"/>
      <w:r w:rsidRPr="00CD7976">
        <w:rPr>
          <w:rFonts w:ascii="Arial" w:hAnsi="Arial" w:cs="Arial"/>
        </w:rPr>
        <w:t>Luhmann</w:t>
      </w:r>
      <w:proofErr w:type="spellEnd"/>
      <w:r w:rsidR="00CD7976">
        <w:rPr>
          <w:rFonts w:ascii="Arial" w:hAnsi="Arial" w:cs="Arial"/>
        </w:rPr>
        <w:t xml:space="preserve"> (1996)</w:t>
      </w:r>
      <w:r w:rsidRPr="00CD7976">
        <w:rPr>
          <w:rFonts w:ascii="Arial" w:hAnsi="Arial" w:cs="Arial"/>
        </w:rPr>
        <w:t>, essa resistência pode ser compreendida como uma tentativa de</w:t>
      </w:r>
      <w:r w:rsidRPr="00B80124">
        <w:rPr>
          <w:rFonts w:ascii="Arial" w:hAnsi="Arial" w:cs="Arial"/>
        </w:rPr>
        <w:t xml:space="preserve"> manutenção da autopoiese e da funcionalidade do sistema educacional, mesmo em meio a pressões externas e à desorganização interna. Ao exigirem condições dignas de trabalho e políticas públicas consistentes, os educadores contribuem </w:t>
      </w:r>
      <w:r w:rsidRPr="00B80124">
        <w:rPr>
          <w:rFonts w:ascii="Arial" w:hAnsi="Arial" w:cs="Arial"/>
        </w:rPr>
        <w:lastRenderedPageBreak/>
        <w:t>não apenas para a melhoria da escola pública, mas para a própria realização do projeto democrático da Constituição de 1988.</w:t>
      </w:r>
    </w:p>
    <w:p w14:paraId="47E4DA85" w14:textId="77777777" w:rsidR="00B80124" w:rsidRPr="00B80124" w:rsidRDefault="00B80124" w:rsidP="00974A5B">
      <w:pPr>
        <w:spacing w:after="0" w:line="360" w:lineRule="auto"/>
        <w:jc w:val="both"/>
        <w:rPr>
          <w:rFonts w:ascii="Arial" w:hAnsi="Arial" w:cs="Arial"/>
        </w:rPr>
      </w:pPr>
    </w:p>
    <w:p w14:paraId="31A00B8A" w14:textId="77777777" w:rsidR="00B80124" w:rsidRPr="00CD7976" w:rsidRDefault="00B80124" w:rsidP="00CD7976">
      <w:pPr>
        <w:spacing w:after="0" w:line="240" w:lineRule="auto"/>
        <w:jc w:val="both"/>
        <w:rPr>
          <w:rFonts w:ascii="Arial" w:hAnsi="Arial" w:cs="Arial"/>
          <w:b/>
          <w:bCs/>
        </w:rPr>
      </w:pPr>
      <w:r w:rsidRPr="00CD7976">
        <w:rPr>
          <w:rFonts w:ascii="Arial" w:hAnsi="Arial" w:cs="Arial"/>
          <w:b/>
          <w:bCs/>
        </w:rPr>
        <w:t>Referências</w:t>
      </w:r>
    </w:p>
    <w:p w14:paraId="63E78433" w14:textId="77777777" w:rsidR="00B80124" w:rsidRPr="00B80124" w:rsidRDefault="00B80124" w:rsidP="00CD7976">
      <w:pPr>
        <w:spacing w:after="0" w:line="240" w:lineRule="auto"/>
        <w:jc w:val="both"/>
        <w:rPr>
          <w:rFonts w:ascii="Arial" w:hAnsi="Arial" w:cs="Arial"/>
        </w:rPr>
      </w:pPr>
    </w:p>
    <w:p w14:paraId="16807879" w14:textId="77777777" w:rsidR="00CD7976" w:rsidRPr="00B80124" w:rsidRDefault="00CD7976" w:rsidP="00CD7976">
      <w:pPr>
        <w:spacing w:after="0" w:line="240" w:lineRule="auto"/>
        <w:jc w:val="both"/>
        <w:rPr>
          <w:rFonts w:ascii="Arial" w:hAnsi="Arial" w:cs="Arial"/>
        </w:rPr>
      </w:pPr>
    </w:p>
    <w:p w14:paraId="599A6929" w14:textId="77777777" w:rsidR="00CD7976" w:rsidRPr="00B80124" w:rsidRDefault="00CD7976" w:rsidP="00CD7976">
      <w:pPr>
        <w:spacing w:after="0" w:line="360" w:lineRule="auto"/>
        <w:jc w:val="both"/>
        <w:rPr>
          <w:rFonts w:ascii="Arial" w:hAnsi="Arial" w:cs="Arial"/>
        </w:rPr>
      </w:pPr>
      <w:r w:rsidRPr="00B80124">
        <w:rPr>
          <w:rFonts w:ascii="Arial" w:hAnsi="Arial" w:cs="Arial"/>
        </w:rPr>
        <w:t>BRASIL. Constituição da República Federativa do Brasil de 1988.</w:t>
      </w:r>
    </w:p>
    <w:p w14:paraId="13C1345F" w14:textId="77777777" w:rsidR="00CD7976" w:rsidRPr="00B80124" w:rsidRDefault="00CD7976" w:rsidP="00CD7976">
      <w:pPr>
        <w:spacing w:after="0" w:line="360" w:lineRule="auto"/>
        <w:jc w:val="both"/>
        <w:rPr>
          <w:rFonts w:ascii="Arial" w:hAnsi="Arial" w:cs="Arial"/>
        </w:rPr>
      </w:pPr>
      <w:r w:rsidRPr="00B80124">
        <w:rPr>
          <w:rFonts w:ascii="Arial" w:hAnsi="Arial" w:cs="Arial"/>
        </w:rPr>
        <w:t>BRASIL. Lei nº 11.738, de 16 de julho de 2008 (Lei do Piso do Magistério).</w:t>
      </w:r>
    </w:p>
    <w:p w14:paraId="7602D841" w14:textId="77777777" w:rsidR="00CD7976" w:rsidRPr="00AC463E" w:rsidRDefault="00CD7976" w:rsidP="00CD7976">
      <w:pPr>
        <w:spacing w:after="0" w:line="360" w:lineRule="auto"/>
        <w:jc w:val="both"/>
        <w:rPr>
          <w:rFonts w:ascii="Arial" w:hAnsi="Arial" w:cs="Arial"/>
        </w:rPr>
      </w:pPr>
      <w:r w:rsidRPr="00B80124">
        <w:rPr>
          <w:rFonts w:ascii="Arial" w:hAnsi="Arial" w:cs="Arial"/>
        </w:rPr>
        <w:t>BRASIL. Lei nº 13.005, de 25 de junho de 2014 (Plano Nacional de Educação – PNE).</w:t>
      </w:r>
    </w:p>
    <w:p w14:paraId="662F3B35" w14:textId="77777777" w:rsidR="00CD7976" w:rsidRPr="00B80124" w:rsidRDefault="00CD7976" w:rsidP="00CD7976">
      <w:pPr>
        <w:spacing w:after="0" w:line="360" w:lineRule="auto"/>
        <w:jc w:val="both"/>
        <w:rPr>
          <w:rFonts w:ascii="Arial" w:hAnsi="Arial" w:cs="Arial"/>
        </w:rPr>
      </w:pPr>
      <w:r w:rsidRPr="00B80124">
        <w:rPr>
          <w:rFonts w:ascii="Arial" w:hAnsi="Arial" w:cs="Arial"/>
        </w:rPr>
        <w:t xml:space="preserve">CURY, Carlos Roberto Jamil. </w:t>
      </w:r>
      <w:r w:rsidRPr="00CD7976">
        <w:rPr>
          <w:rFonts w:ascii="Arial" w:hAnsi="Arial" w:cs="Arial"/>
          <w:b/>
          <w:bCs/>
        </w:rPr>
        <w:t>Educação e direitos:</w:t>
      </w:r>
      <w:r w:rsidRPr="00B80124">
        <w:rPr>
          <w:rFonts w:ascii="Arial" w:hAnsi="Arial" w:cs="Arial"/>
        </w:rPr>
        <w:t xml:space="preserve"> a prática do respeito aos direitos na escola pública. São Paulo: Cortez, 2002.</w:t>
      </w:r>
    </w:p>
    <w:p w14:paraId="3CFF5B5D" w14:textId="77777777" w:rsidR="00CD7976" w:rsidRPr="00B80124" w:rsidRDefault="00CD7976" w:rsidP="00CD7976">
      <w:pPr>
        <w:spacing w:after="0" w:line="360" w:lineRule="auto"/>
        <w:jc w:val="both"/>
        <w:rPr>
          <w:rFonts w:ascii="Arial" w:hAnsi="Arial" w:cs="Arial"/>
        </w:rPr>
      </w:pPr>
      <w:r w:rsidRPr="00B80124">
        <w:rPr>
          <w:rFonts w:ascii="Arial" w:hAnsi="Arial" w:cs="Arial"/>
        </w:rPr>
        <w:t xml:space="preserve">FREITAS, Luiz Carlos de. </w:t>
      </w:r>
      <w:r w:rsidRPr="00CD7976">
        <w:rPr>
          <w:rFonts w:ascii="Arial" w:hAnsi="Arial" w:cs="Arial"/>
          <w:b/>
          <w:bCs/>
        </w:rPr>
        <w:t>A política educacional no Brasil:</w:t>
      </w:r>
      <w:r w:rsidRPr="00B80124">
        <w:rPr>
          <w:rFonts w:ascii="Arial" w:hAnsi="Arial" w:cs="Arial"/>
        </w:rPr>
        <w:t xml:space="preserve"> os impasses da qualidade e a valorização dos professores. Campinas: Autores Associados, 2018.</w:t>
      </w:r>
    </w:p>
    <w:p w14:paraId="2B60C2F9" w14:textId="77777777" w:rsidR="00CD7976" w:rsidRPr="00B80124" w:rsidRDefault="00CD7976" w:rsidP="00CD7976">
      <w:pPr>
        <w:spacing w:after="0" w:line="360" w:lineRule="auto"/>
        <w:jc w:val="both"/>
        <w:rPr>
          <w:rFonts w:ascii="Arial" w:hAnsi="Arial" w:cs="Arial"/>
        </w:rPr>
      </w:pPr>
      <w:r w:rsidRPr="00B80124">
        <w:rPr>
          <w:rFonts w:ascii="Arial" w:hAnsi="Arial" w:cs="Arial"/>
        </w:rPr>
        <w:t xml:space="preserve">HABERMAS, Jürgen. </w:t>
      </w:r>
      <w:r w:rsidRPr="00CD7976">
        <w:rPr>
          <w:rFonts w:ascii="Arial" w:hAnsi="Arial" w:cs="Arial"/>
          <w:b/>
          <w:bCs/>
        </w:rPr>
        <w:t>Direito e democracia: entre facticidade e validade</w:t>
      </w:r>
      <w:r w:rsidRPr="00B80124">
        <w:rPr>
          <w:rFonts w:ascii="Arial" w:hAnsi="Arial" w:cs="Arial"/>
        </w:rPr>
        <w:t xml:space="preserve">. </w:t>
      </w:r>
      <w:r>
        <w:rPr>
          <w:rFonts w:ascii="Arial" w:hAnsi="Arial" w:cs="Arial"/>
        </w:rPr>
        <w:t>v</w:t>
      </w:r>
      <w:r w:rsidRPr="00B80124">
        <w:rPr>
          <w:rFonts w:ascii="Arial" w:hAnsi="Arial" w:cs="Arial"/>
        </w:rPr>
        <w:t>. I. Rio de Janeiro: Tempo Brasileiro, 1997.</w:t>
      </w:r>
    </w:p>
    <w:p w14:paraId="3A24892C" w14:textId="77777777" w:rsidR="00CD7976" w:rsidRPr="00B80124" w:rsidRDefault="00CD7976" w:rsidP="00CD7976">
      <w:pPr>
        <w:spacing w:after="0" w:line="360" w:lineRule="auto"/>
        <w:jc w:val="both"/>
        <w:rPr>
          <w:rFonts w:ascii="Arial" w:hAnsi="Arial" w:cs="Arial"/>
        </w:rPr>
      </w:pPr>
      <w:r w:rsidRPr="00B80124">
        <w:rPr>
          <w:rFonts w:ascii="Arial" w:hAnsi="Arial" w:cs="Arial"/>
        </w:rPr>
        <w:t xml:space="preserve">LUHMANN, Niklas. </w:t>
      </w:r>
      <w:r w:rsidRPr="00CD7976">
        <w:rPr>
          <w:rFonts w:ascii="Arial" w:hAnsi="Arial" w:cs="Arial"/>
          <w:b/>
          <w:bCs/>
        </w:rPr>
        <w:t>A realidade dos meios de comunicação</w:t>
      </w:r>
      <w:r w:rsidRPr="00B80124">
        <w:rPr>
          <w:rFonts w:ascii="Arial" w:hAnsi="Arial" w:cs="Arial"/>
        </w:rPr>
        <w:t>. São Paulo: Paulus, 1996.</w:t>
      </w:r>
    </w:p>
    <w:p w14:paraId="26AF3819" w14:textId="77777777" w:rsidR="00CD7976" w:rsidRPr="00B80124" w:rsidRDefault="00CD7976" w:rsidP="00CD7976">
      <w:pPr>
        <w:spacing w:after="0" w:line="360" w:lineRule="auto"/>
        <w:jc w:val="both"/>
        <w:rPr>
          <w:rFonts w:ascii="Arial" w:hAnsi="Arial" w:cs="Arial"/>
        </w:rPr>
      </w:pPr>
      <w:r w:rsidRPr="00B80124">
        <w:rPr>
          <w:rFonts w:ascii="Arial" w:hAnsi="Arial" w:cs="Arial"/>
        </w:rPr>
        <w:t xml:space="preserve">LUHMANN, Niklas. </w:t>
      </w:r>
      <w:r w:rsidRPr="00CD7976">
        <w:rPr>
          <w:rFonts w:ascii="Arial" w:hAnsi="Arial" w:cs="Arial"/>
          <w:b/>
          <w:bCs/>
        </w:rPr>
        <w:t>Introdução à teoria dos sistemas</w:t>
      </w:r>
      <w:r w:rsidRPr="00B80124">
        <w:rPr>
          <w:rFonts w:ascii="Arial" w:hAnsi="Arial" w:cs="Arial"/>
        </w:rPr>
        <w:t>. Petrópolis: Vozes, 2007.</w:t>
      </w:r>
    </w:p>
    <w:p w14:paraId="2B07EC21" w14:textId="77777777" w:rsidR="00CD7976" w:rsidRPr="00B80124" w:rsidRDefault="00CD7976" w:rsidP="00CD7976">
      <w:pPr>
        <w:spacing w:after="0" w:line="360" w:lineRule="auto"/>
        <w:jc w:val="both"/>
        <w:rPr>
          <w:rFonts w:ascii="Arial" w:hAnsi="Arial" w:cs="Arial"/>
        </w:rPr>
      </w:pPr>
      <w:r w:rsidRPr="00B80124">
        <w:rPr>
          <w:rFonts w:ascii="Arial" w:hAnsi="Arial" w:cs="Arial"/>
        </w:rPr>
        <w:t xml:space="preserve">SANTOS, Boaventura de Sousa. </w:t>
      </w:r>
      <w:r w:rsidRPr="00CD7976">
        <w:rPr>
          <w:rFonts w:ascii="Arial" w:hAnsi="Arial" w:cs="Arial"/>
          <w:b/>
          <w:bCs/>
        </w:rPr>
        <w:t>A crítica da razão indolente:</w:t>
      </w:r>
      <w:r w:rsidRPr="00B80124">
        <w:rPr>
          <w:rFonts w:ascii="Arial" w:hAnsi="Arial" w:cs="Arial"/>
        </w:rPr>
        <w:t xml:space="preserve"> contra o desperdício da experiência. São Paulo: Cortez, 2002.</w:t>
      </w:r>
    </w:p>
    <w:p w14:paraId="69FA67AE" w14:textId="77777777" w:rsidR="00CD7976" w:rsidRPr="00B80124" w:rsidRDefault="00CD7976" w:rsidP="00CD7976">
      <w:pPr>
        <w:spacing w:after="0" w:line="360" w:lineRule="auto"/>
        <w:jc w:val="both"/>
        <w:rPr>
          <w:rFonts w:ascii="Arial" w:hAnsi="Arial" w:cs="Arial"/>
        </w:rPr>
      </w:pPr>
      <w:r w:rsidRPr="00B80124">
        <w:rPr>
          <w:rFonts w:ascii="Arial" w:hAnsi="Arial" w:cs="Arial"/>
        </w:rPr>
        <w:t xml:space="preserve">SAVIANI, Dermeval. </w:t>
      </w:r>
      <w:r w:rsidRPr="00CD7976">
        <w:rPr>
          <w:rFonts w:ascii="Arial" w:hAnsi="Arial" w:cs="Arial"/>
          <w:b/>
          <w:bCs/>
        </w:rPr>
        <w:t>História das ideias pedagógicas no Brasil.</w:t>
      </w:r>
      <w:r w:rsidRPr="00B80124">
        <w:rPr>
          <w:rFonts w:ascii="Arial" w:hAnsi="Arial" w:cs="Arial"/>
        </w:rPr>
        <w:t xml:space="preserve"> Campinas: Autores Associados, 2008.</w:t>
      </w:r>
    </w:p>
    <w:sectPr w:rsidR="00CD7976" w:rsidRPr="00B80124" w:rsidSect="00442A47">
      <w:headerReference w:type="default" r:id="rId9"/>
      <w:footerReference w:type="default" r:id="rId1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D4AC8" w14:textId="77777777" w:rsidR="00452AD9" w:rsidRDefault="00452AD9" w:rsidP="00442A47">
      <w:pPr>
        <w:spacing w:after="0" w:line="240" w:lineRule="auto"/>
      </w:pPr>
      <w:r>
        <w:separator/>
      </w:r>
    </w:p>
  </w:endnote>
  <w:endnote w:type="continuationSeparator" w:id="0">
    <w:p w14:paraId="0DF7820A" w14:textId="77777777" w:rsidR="00452AD9" w:rsidRDefault="00452AD9" w:rsidP="0044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9EE78" w14:textId="628EB210" w:rsidR="00A340AC" w:rsidRDefault="00A340AC" w:rsidP="00595A5D">
    <w:pPr>
      <w:pStyle w:val="Rodap"/>
      <w:ind w:left="-1560"/>
      <w:jc w:val="center"/>
    </w:pPr>
    <w:r w:rsidRPr="00A340AC">
      <w:rPr>
        <w:noProof/>
      </w:rPr>
      <w:drawing>
        <wp:inline distT="0" distB="0" distL="0" distR="0" wp14:anchorId="1751F651" wp14:editId="695E0722">
          <wp:extent cx="7391400" cy="365125"/>
          <wp:effectExtent l="0" t="0" r="0" b="0"/>
          <wp:docPr id="10" name="Imagem 9" descr="Texto&#10;&#10;O conteúdo gerado por IA pode estar incorreto.">
            <a:extLst xmlns:a="http://schemas.openxmlformats.org/drawingml/2006/main">
              <a:ext uri="{FF2B5EF4-FFF2-40B4-BE49-F238E27FC236}">
                <a16:creationId xmlns:a16="http://schemas.microsoft.com/office/drawing/2014/main" id="{17190A68-A555-80FD-2F2D-5E68A71CFE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descr="Texto&#10;&#10;O conteúdo gerado por IA pode estar incorreto.">
                    <a:extLst>
                      <a:ext uri="{FF2B5EF4-FFF2-40B4-BE49-F238E27FC236}">
                        <a16:creationId xmlns:a16="http://schemas.microsoft.com/office/drawing/2014/main" id="{17190A68-A555-80FD-2F2D-5E68A71CFE02}"/>
                      </a:ext>
                    </a:extLst>
                  </pic:cNvPr>
                  <pic:cNvPicPr>
                    <a:picLocks noChangeAspect="1"/>
                  </pic:cNvPicPr>
                </pic:nvPicPr>
                <pic:blipFill>
                  <a:blip r:embed="rId1">
                    <a:extLst>
                      <a:ext uri="{28A0092B-C50C-407E-A947-70E740481C1C}">
                        <a14:useLocalDpi xmlns:a14="http://schemas.microsoft.com/office/drawing/2010/main" val="0"/>
                      </a:ext>
                    </a:extLst>
                  </a:blip>
                  <a:srcRect t="56468" r="-2" b="34637"/>
                  <a:stretch/>
                </pic:blipFill>
                <pic:spPr>
                  <a:xfrm>
                    <a:off x="0" y="0"/>
                    <a:ext cx="7736637" cy="38217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4F9C9" w14:textId="77777777" w:rsidR="00452AD9" w:rsidRDefault="00452AD9" w:rsidP="00442A47">
      <w:pPr>
        <w:spacing w:after="0" w:line="240" w:lineRule="auto"/>
      </w:pPr>
      <w:r>
        <w:separator/>
      </w:r>
    </w:p>
  </w:footnote>
  <w:footnote w:type="continuationSeparator" w:id="0">
    <w:p w14:paraId="1A19084E" w14:textId="77777777" w:rsidR="00452AD9" w:rsidRDefault="00452AD9" w:rsidP="00442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A0B0A" w14:textId="1A9FDEEF" w:rsidR="00442A47" w:rsidRPr="00707DBF" w:rsidRDefault="00442A47" w:rsidP="00442A47">
    <w:pPr>
      <w:pStyle w:val="Cabealho"/>
      <w:tabs>
        <w:tab w:val="clear" w:pos="8504"/>
      </w:tabs>
      <w:ind w:right="2267"/>
      <w:jc w:val="center"/>
      <w:rPr>
        <w:rFonts w:ascii="Arial" w:hAnsi="Arial" w:cs="Arial"/>
        <w:b/>
        <w:bCs/>
        <w:color w:val="0A2F41" w:themeColor="accent1" w:themeShade="80"/>
      </w:rPr>
    </w:pPr>
    <w:r w:rsidRPr="003B7209">
      <w:rPr>
        <w:rFonts w:ascii="Arial" w:hAnsi="Arial" w:cs="Arial"/>
        <w:b/>
        <w:bCs/>
        <w:noProof/>
        <w:color w:val="0A2F41" w:themeColor="accent1" w:themeShade="80"/>
        <w:sz w:val="28"/>
        <w:szCs w:val="28"/>
      </w:rPr>
      <w:drawing>
        <wp:anchor distT="0" distB="0" distL="114300" distR="114300" simplePos="0" relativeHeight="251658240" behindDoc="0" locked="0" layoutInCell="1" allowOverlap="1" wp14:anchorId="329F8619" wp14:editId="68DF867F">
          <wp:simplePos x="0" y="0"/>
          <wp:positionH relativeFrom="column">
            <wp:posOffset>3809917</wp:posOffset>
          </wp:positionH>
          <wp:positionV relativeFrom="paragraph">
            <wp:posOffset>-322994</wp:posOffset>
          </wp:positionV>
          <wp:extent cx="2566573" cy="1217074"/>
          <wp:effectExtent l="0" t="0" r="5715" b="2540"/>
          <wp:wrapNone/>
          <wp:docPr id="17931652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65260" name="Imagem 1"/>
                  <pic:cNvPicPr>
                    <a:picLocks noChangeAspect="1" noChangeArrowheads="1"/>
                  </pic:cNvPicPr>
                </pic:nvPicPr>
                <pic:blipFill rotWithShape="1">
                  <a:blip r:embed="rId1">
                    <a:extLst>
                      <a:ext uri="{28A0092B-C50C-407E-A947-70E740481C1C}">
                        <a14:useLocalDpi xmlns:a14="http://schemas.microsoft.com/office/drawing/2010/main" val="0"/>
                      </a:ext>
                    </a:extLst>
                  </a:blip>
                  <a:srcRect l="2272" t="16783" r="8358"/>
                  <a:stretch/>
                </pic:blipFill>
                <pic:spPr bwMode="auto">
                  <a:xfrm>
                    <a:off x="0" y="0"/>
                    <a:ext cx="2571357" cy="12193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7209">
      <w:rPr>
        <w:rFonts w:ascii="Arial" w:hAnsi="Arial" w:cs="Arial"/>
        <w:b/>
        <w:bCs/>
        <w:color w:val="0A2F41" w:themeColor="accent1" w:themeShade="80"/>
        <w:sz w:val="28"/>
        <w:szCs w:val="28"/>
      </w:rPr>
      <w:t>XXII ENCONTRO NACIONAL DA ANFOPE</w:t>
    </w:r>
  </w:p>
  <w:p w14:paraId="2E8A6113" w14:textId="77777777" w:rsidR="00442A47" w:rsidRPr="00707DBF" w:rsidRDefault="00442A47" w:rsidP="00442A47">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39 anos da carta de Goiânia: momento de celebrar conquistas e enfrentando os desafios </w:t>
    </w:r>
  </w:p>
  <w:p w14:paraId="683BD765" w14:textId="6D7E14C6" w:rsidR="00442A47" w:rsidRPr="00DB083C" w:rsidRDefault="00442A47" w:rsidP="00DB083C">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Reunião </w:t>
    </w:r>
    <w:r w:rsidR="00DB083C">
      <w:rPr>
        <w:rFonts w:ascii="Arial" w:hAnsi="Arial" w:cs="Arial"/>
        <w:color w:val="0A2F41" w:themeColor="accent1" w:themeShade="80"/>
      </w:rPr>
      <w:t>da</w:t>
    </w:r>
    <w:r w:rsidRPr="00707DBF">
      <w:rPr>
        <w:rFonts w:ascii="Arial" w:hAnsi="Arial" w:cs="Arial"/>
        <w:color w:val="0A2F41" w:themeColor="accent1" w:themeShade="80"/>
      </w:rPr>
      <w:t xml:space="preserve"> Associação Nacional </w:t>
    </w:r>
    <w:r w:rsidR="00DB083C">
      <w:rPr>
        <w:rFonts w:ascii="Arial" w:hAnsi="Arial" w:cs="Arial"/>
        <w:color w:val="0A2F41" w:themeColor="accent1" w:themeShade="80"/>
      </w:rPr>
      <w:t>p</w:t>
    </w:r>
    <w:r w:rsidRPr="00707DBF">
      <w:rPr>
        <w:rFonts w:ascii="Arial" w:hAnsi="Arial" w:cs="Arial"/>
        <w:color w:val="0A2F41" w:themeColor="accent1" w:themeShade="80"/>
      </w:rPr>
      <w:t>ela Formação d</w:t>
    </w:r>
    <w:r w:rsidR="00DB083C">
      <w:rPr>
        <w:rFonts w:ascii="Arial" w:hAnsi="Arial" w:cs="Arial"/>
        <w:color w:val="0A2F41" w:themeColor="accent1" w:themeShade="80"/>
      </w:rPr>
      <w:t>os</w:t>
    </w:r>
    <w:r w:rsidRPr="00707DBF">
      <w:rPr>
        <w:rFonts w:ascii="Arial" w:hAnsi="Arial" w:cs="Arial"/>
        <w:color w:val="0A2F41" w:themeColor="accent1" w:themeShade="80"/>
      </w:rPr>
      <w:t xml:space="preserve"> Profissionais da Educação - ANFOPE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47"/>
    <w:rsid w:val="000311B0"/>
    <w:rsid w:val="00073CE9"/>
    <w:rsid w:val="000D34B8"/>
    <w:rsid w:val="00114785"/>
    <w:rsid w:val="001F4920"/>
    <w:rsid w:val="00257872"/>
    <w:rsid w:val="003B7209"/>
    <w:rsid w:val="00442A47"/>
    <w:rsid w:val="00452AD9"/>
    <w:rsid w:val="004C1EFD"/>
    <w:rsid w:val="004E4F0D"/>
    <w:rsid w:val="00595A5D"/>
    <w:rsid w:val="006F23AC"/>
    <w:rsid w:val="00707DBF"/>
    <w:rsid w:val="007D7CA8"/>
    <w:rsid w:val="007F5C85"/>
    <w:rsid w:val="00875A74"/>
    <w:rsid w:val="00886864"/>
    <w:rsid w:val="008B3108"/>
    <w:rsid w:val="00903A33"/>
    <w:rsid w:val="00905EB5"/>
    <w:rsid w:val="00974A5B"/>
    <w:rsid w:val="009B248B"/>
    <w:rsid w:val="00A340AC"/>
    <w:rsid w:val="00AC463E"/>
    <w:rsid w:val="00B80124"/>
    <w:rsid w:val="00C21B9E"/>
    <w:rsid w:val="00CB6BB6"/>
    <w:rsid w:val="00CD54ED"/>
    <w:rsid w:val="00CD7976"/>
    <w:rsid w:val="00D24E43"/>
    <w:rsid w:val="00DB083C"/>
    <w:rsid w:val="00E27260"/>
    <w:rsid w:val="00ED5BA8"/>
    <w:rsid w:val="00F03163"/>
    <w:rsid w:val="00F42D94"/>
    <w:rsid w:val="00FF7C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074FA"/>
  <w15:chartTrackingRefBased/>
  <w15:docId w15:val="{20D7E837-A11C-4F6B-B81F-009F15075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42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42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42A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42A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42A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42A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42A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42A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42A4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42A4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42A4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42A4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42A4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42A4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42A4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42A4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42A4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42A47"/>
    <w:rPr>
      <w:rFonts w:eastAsiaTheme="majorEastAsia" w:cstheme="majorBidi"/>
      <w:color w:val="272727" w:themeColor="text1" w:themeTint="D8"/>
    </w:rPr>
  </w:style>
  <w:style w:type="paragraph" w:styleId="Ttulo">
    <w:name w:val="Title"/>
    <w:basedOn w:val="Normal"/>
    <w:next w:val="Normal"/>
    <w:link w:val="TtuloChar"/>
    <w:uiPriority w:val="10"/>
    <w:qFormat/>
    <w:rsid w:val="00442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42A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42A4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42A4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42A47"/>
    <w:pPr>
      <w:spacing w:before="160"/>
      <w:jc w:val="center"/>
    </w:pPr>
    <w:rPr>
      <w:i/>
      <w:iCs/>
      <w:color w:val="404040" w:themeColor="text1" w:themeTint="BF"/>
    </w:rPr>
  </w:style>
  <w:style w:type="character" w:customStyle="1" w:styleId="CitaoChar">
    <w:name w:val="Citação Char"/>
    <w:basedOn w:val="Fontepargpadro"/>
    <w:link w:val="Citao"/>
    <w:uiPriority w:val="29"/>
    <w:rsid w:val="00442A47"/>
    <w:rPr>
      <w:i/>
      <w:iCs/>
      <w:color w:val="404040" w:themeColor="text1" w:themeTint="BF"/>
    </w:rPr>
  </w:style>
  <w:style w:type="paragraph" w:styleId="PargrafodaLista">
    <w:name w:val="List Paragraph"/>
    <w:basedOn w:val="Normal"/>
    <w:uiPriority w:val="34"/>
    <w:qFormat/>
    <w:rsid w:val="00442A47"/>
    <w:pPr>
      <w:ind w:left="720"/>
      <w:contextualSpacing/>
    </w:pPr>
  </w:style>
  <w:style w:type="character" w:styleId="nfaseIntensa">
    <w:name w:val="Intense Emphasis"/>
    <w:basedOn w:val="Fontepargpadro"/>
    <w:uiPriority w:val="21"/>
    <w:qFormat/>
    <w:rsid w:val="00442A47"/>
    <w:rPr>
      <w:i/>
      <w:iCs/>
      <w:color w:val="0F4761" w:themeColor="accent1" w:themeShade="BF"/>
    </w:rPr>
  </w:style>
  <w:style w:type="paragraph" w:styleId="CitaoIntensa">
    <w:name w:val="Intense Quote"/>
    <w:basedOn w:val="Normal"/>
    <w:next w:val="Normal"/>
    <w:link w:val="CitaoIntensaChar"/>
    <w:uiPriority w:val="30"/>
    <w:qFormat/>
    <w:rsid w:val="00442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42A47"/>
    <w:rPr>
      <w:i/>
      <w:iCs/>
      <w:color w:val="0F4761" w:themeColor="accent1" w:themeShade="BF"/>
    </w:rPr>
  </w:style>
  <w:style w:type="character" w:styleId="RefernciaIntensa">
    <w:name w:val="Intense Reference"/>
    <w:basedOn w:val="Fontepargpadro"/>
    <w:uiPriority w:val="32"/>
    <w:qFormat/>
    <w:rsid w:val="00442A47"/>
    <w:rPr>
      <w:b/>
      <w:bCs/>
      <w:smallCaps/>
      <w:color w:val="0F4761" w:themeColor="accent1" w:themeShade="BF"/>
      <w:spacing w:val="5"/>
    </w:rPr>
  </w:style>
  <w:style w:type="paragraph" w:styleId="Cabealho">
    <w:name w:val="header"/>
    <w:basedOn w:val="Normal"/>
    <w:link w:val="CabealhoChar"/>
    <w:uiPriority w:val="99"/>
    <w:unhideWhenUsed/>
    <w:rsid w:val="00442A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2A47"/>
  </w:style>
  <w:style w:type="paragraph" w:styleId="Rodap">
    <w:name w:val="footer"/>
    <w:basedOn w:val="Normal"/>
    <w:link w:val="RodapChar"/>
    <w:uiPriority w:val="99"/>
    <w:unhideWhenUsed/>
    <w:rsid w:val="00442A47"/>
    <w:pPr>
      <w:tabs>
        <w:tab w:val="center" w:pos="4252"/>
        <w:tab w:val="right" w:pos="8504"/>
      </w:tabs>
      <w:spacing w:after="0" w:line="240" w:lineRule="auto"/>
    </w:pPr>
  </w:style>
  <w:style w:type="character" w:customStyle="1" w:styleId="RodapChar">
    <w:name w:val="Rodapé Char"/>
    <w:basedOn w:val="Fontepargpadro"/>
    <w:link w:val="Rodap"/>
    <w:uiPriority w:val="99"/>
    <w:rsid w:val="00442A47"/>
  </w:style>
  <w:style w:type="character" w:styleId="Hyperlink">
    <w:name w:val="Hyperlink"/>
    <w:basedOn w:val="Fontepargpadro"/>
    <w:uiPriority w:val="99"/>
    <w:unhideWhenUsed/>
    <w:rsid w:val="00B80124"/>
    <w:rPr>
      <w:color w:val="467886" w:themeColor="hyperlink"/>
      <w:u w:val="single"/>
    </w:rPr>
  </w:style>
  <w:style w:type="character" w:styleId="MenoPendente">
    <w:name w:val="Unresolved Mention"/>
    <w:basedOn w:val="Fontepargpadro"/>
    <w:uiPriority w:val="99"/>
    <w:semiHidden/>
    <w:unhideWhenUsed/>
    <w:rsid w:val="00B80124"/>
    <w:rPr>
      <w:color w:val="808080"/>
      <w:shd w:val="clear" w:color="auto" w:fill="E6E6E6"/>
    </w:rPr>
  </w:style>
  <w:style w:type="character" w:styleId="Refdecomentrio">
    <w:name w:val="annotation reference"/>
    <w:basedOn w:val="Fontepargpadro"/>
    <w:uiPriority w:val="99"/>
    <w:semiHidden/>
    <w:unhideWhenUsed/>
    <w:rsid w:val="006F23AC"/>
    <w:rPr>
      <w:sz w:val="16"/>
      <w:szCs w:val="16"/>
    </w:rPr>
  </w:style>
  <w:style w:type="paragraph" w:styleId="Textodecomentrio">
    <w:name w:val="annotation text"/>
    <w:basedOn w:val="Normal"/>
    <w:link w:val="TextodecomentrioChar"/>
    <w:uiPriority w:val="99"/>
    <w:semiHidden/>
    <w:unhideWhenUsed/>
    <w:rsid w:val="006F23A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F23AC"/>
    <w:rPr>
      <w:sz w:val="20"/>
      <w:szCs w:val="20"/>
    </w:rPr>
  </w:style>
  <w:style w:type="paragraph" w:styleId="Assuntodocomentrio">
    <w:name w:val="annotation subject"/>
    <w:basedOn w:val="Textodecomentrio"/>
    <w:next w:val="Textodecomentrio"/>
    <w:link w:val="AssuntodocomentrioChar"/>
    <w:uiPriority w:val="99"/>
    <w:semiHidden/>
    <w:unhideWhenUsed/>
    <w:rsid w:val="006F23AC"/>
    <w:rPr>
      <w:b/>
      <w:bCs/>
    </w:rPr>
  </w:style>
  <w:style w:type="character" w:customStyle="1" w:styleId="AssuntodocomentrioChar">
    <w:name w:val="Assunto do comentário Char"/>
    <w:basedOn w:val="TextodecomentrioChar"/>
    <w:link w:val="Assuntodocomentrio"/>
    <w:uiPriority w:val="99"/>
    <w:semiHidden/>
    <w:rsid w:val="006F23AC"/>
    <w:rPr>
      <w:b/>
      <w:bCs/>
      <w:sz w:val="20"/>
      <w:szCs w:val="20"/>
    </w:rPr>
  </w:style>
  <w:style w:type="paragraph" w:styleId="Reviso">
    <w:name w:val="Revision"/>
    <w:hidden/>
    <w:uiPriority w:val="99"/>
    <w:semiHidden/>
    <w:rsid w:val="00CD79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811853">
      <w:bodyDiv w:val="1"/>
      <w:marLeft w:val="0"/>
      <w:marRight w:val="0"/>
      <w:marTop w:val="0"/>
      <w:marBottom w:val="0"/>
      <w:divBdr>
        <w:top w:val="none" w:sz="0" w:space="0" w:color="auto"/>
        <w:left w:val="none" w:sz="0" w:space="0" w:color="auto"/>
        <w:bottom w:val="none" w:sz="0" w:space="0" w:color="auto"/>
        <w:right w:val="none" w:sz="0" w:space="0" w:color="auto"/>
      </w:divBdr>
    </w:div>
    <w:div w:id="52490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drohenriquee.adv@gmail.com" TargetMode="External"/><Relationship Id="rId3" Type="http://schemas.openxmlformats.org/officeDocument/2006/relationships/settings" Target="settings.xml"/><Relationship Id="rId7" Type="http://schemas.openxmlformats.org/officeDocument/2006/relationships/hyperlink" Target="mailto:Laisebispo@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5110A-AC3E-4AE1-81E5-11C873C3C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1468</Words>
  <Characters>7933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Barros de Almeida</dc:creator>
  <cp:keywords/>
  <dc:description/>
  <cp:lastModifiedBy>Laise Alves do Carmo Bispo</cp:lastModifiedBy>
  <cp:revision>3</cp:revision>
  <dcterms:created xsi:type="dcterms:W3CDTF">2025-04-24T18:42:00Z</dcterms:created>
  <dcterms:modified xsi:type="dcterms:W3CDTF">2025-04-24T19:26:00Z</dcterms:modified>
</cp:coreProperties>
</file>