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⁠DESPERDÍCIO NA PRODUÇÃO DE REFEIÇÕES COLETIVAS: COMO A FICHA TÉCNICA DE PREPARO PODE OTIMIZAR RECURSOS E PROMOVER A SUSTENTABILIDADE?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YASMIN DE SOUSA GREGORIO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¹;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LAIS VASCONCELOS DE OLIVEIRA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²; AMANDA CAR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 ROCHA DE BRITO³; CAMILA PINHEIRO PEREIRA⁴.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¹Centro Universitário Fametro – Unifametro;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yasmin.gregorio01@aluno.unifametro.edu.br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²Centro Universitário Fametro – Unifametro;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lais.oliveira02@aluno.unifametro.edu.br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line="288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Centro Universitário Fametro – Unifametro;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amanda.brito@aluno.unifametro.edu.br;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Centro Universitário Fametro – Unifametro; </w:t>
      </w:r>
      <w:r w:rsidDel="00000000" w:rsidR="00000000" w:rsidRPr="00000000">
        <w:rPr>
          <w:rFonts w:ascii="Times New Roman" w:cs="Times New Roman" w:eastAsia="Times New Roman" w:hAnsi="Times New Roman"/>
          <w:color w:val="001e12"/>
          <w:highlight w:val="white"/>
          <w:rtl w:val="0"/>
        </w:rPr>
        <w:t xml:space="preserve">camila.pereira@professor.unifametro.edu.br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jobt56j5zvx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Alimentação Coletiva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800000" w:space="0" w:sz="8" w:val="single"/>
          <w:left w:color="800000" w:space="1" w:sz="8" w:val="single"/>
          <w:bottom w:color="800000" w:space="1" w:sz="8" w:val="single"/>
          <w:right w:color="800000" w:space="1" w:sz="8" w:val="single"/>
          <w:between w:space="0" w:sz="0" w:val="nil"/>
        </w:pBdr>
        <w:shd w:fill="000000" w:val="clear"/>
        <w:spacing w:after="120" w:before="20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desperdício alimentar é uma problemática global que afeta diretamente os aspectos econômicos, ambientais e nutricionais. Em unidades de alimentação e nutrição (UAN), essas perdas podem ser agravadas pela falta de controle nos processos produtivos.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Analisar o desperdício alimentar na produção de refeições coletivas e o papel da ficha técnica de preparo (FTP) como estratégia de controle, padronização e redução das perdas em UAN.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Trata-se de uma revisão de literatura bibliográfica, realizada entre março e abril de 2025. A busca por artigos científicos foi feita em bases eletrônicas de acesso livre, utilizando descritores como desperdício de alimentos, unidade de alimentação e nutrição e ficha técnica de preparo. Foram incluídos estudos que relacionavam a FTP com o controle de desperdício alimentar em UAN.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literatura aponta que a FTP contribui para o controle de porcionamento, rendimento, custo e valor nutricional, otimizando recursos e reduzindo perdas. Dados de pesquisas mostraram redução do desperdício após adoção da FTP, além da importância do treinamento de manipuladores, uso correto de utensílios e ações educativas com comensais. Indicadores como o resto-ingesta também são ferramentas úteis no monitoramento.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Considerações finais: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ficha técnica de preparo se destaca como um instrumento de gestão essencial para a sustentabilidade e eficiência nas UAN. Sua aplicação adequada colabora com a redução do desperdício alimentar, garantindo qualidade, segurança e melhor aproveitamento dos recursos.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Desperdício de alimentos; Ficha técnica de preparo; Unidade de alimentação e nutrição; Sustentabilidade; Resto-ingesta.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800000" w:space="1" w:sz="8" w:val="single"/>
          <w:left w:color="800000" w:space="0" w:sz="8" w:val="single"/>
          <w:bottom w:color="800000" w:space="1" w:sz="8" w:val="single"/>
          <w:right w:color="800000" w:space="1" w:sz="8" w:val="single"/>
          <w:between w:space="0" w:sz="0" w:val="nil"/>
        </w:pBdr>
        <w:shd w:fill="000000" w:val="clear"/>
        <w:spacing w:after="120" w:before="200" w:line="288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Atualmente, o desperdício alimentar representa um dos grandes desafios enfrentados por todo o mundo. De acordo com a Organização das Nações Unidas para Alimentação e Agricultura (FAO), agência da ONU que luta contra fome, insegurança alimentar e má nutrição, aproximadamente um terço de todos os alimentos produzidos globalmente é desperdiçado, o que equivale a aproximadamente 1,3 bilhão de toneladas por ano. No Brasil, essa realidade também é uma preocupação, especialmente em unidades de alimentação e nutrição (UAN), onde para que se possa evitar perdas significativas, é necessário um planejamento e controle rigoroso da produção em grande escala, com intuito de diminuir os desperdícios tanto econômicos, quanto ambientais  (AKUTSU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2005).</w:t>
      </w:r>
    </w:p>
    <w:p w:rsidR="00000000" w:rsidDel="00000000" w:rsidP="00000000" w:rsidRDefault="00000000" w:rsidRPr="00000000" w14:paraId="00000011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Entende-se por desperdício todo alimento não aproveitado durante a preparação de receitas, sobras de preparações não comercializadas e o índice de resto-ingesta, que se refere aos alimentos deixados nos pratos dos comensais. Tais desperdícios não se resumem apenas a perdas físicas, mas também estão diretamente relacionados a perdas de valor nutricional, recursos financeiros e naturais investidos na produção desses alimentos (PARISOTO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2013).</w:t>
      </w:r>
    </w:p>
    <w:p w:rsidR="00000000" w:rsidDel="00000000" w:rsidP="00000000" w:rsidRDefault="00000000" w:rsidRPr="00000000" w14:paraId="00000012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perdas e desperdícios de alimentos no Brasil alcançam cerca de 35% da produção total, gerando consequências econômicas, sociais e ambientais significativas. Esse cenário reflete uma grave violação ao direito humano à alimentação adequada, previsto na Constituição como um direito social. O desperdício está presente em toda a cadeia produtiva, desde a colheita até o consumo final, sendo agravado por falhas logísticas, entraves legais e hábitos culturais. Trata-se também de uma questão ética, especialmente em um país com altos índices de insegurança alimentar (SANTOS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2020)</w:t>
      </w:r>
    </w:p>
    <w:p w:rsidR="00000000" w:rsidDel="00000000" w:rsidP="00000000" w:rsidRDefault="00000000" w:rsidRPr="00000000" w14:paraId="00000013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 desperdício pode ser minimizado com a adoção de medidas como o treinamento de manipuladores quanto à higienização, ao armazenamento adequado dos alimentos e ao seu aproveitamento integral, evitando perdas relacionadas a essas pautas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Além disso, é essencial selecionar utensílios apropriados para o autosserviço dos clientes da UAN, como pegadores, colheres e pratos que não induzam ao desperdício, promovendo o consumo consciente por parte dos mesmos. (PARISOTO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2013).</w:t>
      </w:r>
    </w:p>
    <w:p w:rsidR="00000000" w:rsidDel="00000000" w:rsidP="00000000" w:rsidRDefault="00000000" w:rsidRPr="00000000" w14:paraId="00000014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Outra estratégia relevante é a realização de campanhas de conscientização junto aos comensais sobre desperdício e boas práticas no self-service com intuito de sensibilizar os usuários sobre os impactos do desperdício e estimular mudanças de comportamento. A utilização da ficha técnica de preparo também se destaca como uma estratégia fundamental, pois permite registrar a padronização de receitas e operações, evitando o desperdício de matéria-prima (PARISOTO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2013).</w:t>
      </w:r>
    </w:p>
    <w:p w:rsidR="00000000" w:rsidDel="00000000" w:rsidP="00000000" w:rsidRDefault="00000000" w:rsidRPr="00000000" w14:paraId="00000015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Seguindo as estratégias anteriores, um estudo avaliou o impacto de uma ação de redução do desperdício de alimentos em uma unidade de alimentação e nutrição (UAN) de uma universidade pública, analisando o desperdício antes e depois da implementação de duas estratégias: capacitação dos funcionários e uma campanha de conscientização dos comensais. A capacitação visou ensinar práticas para evitar o desperdício em todas as etapas do processo, enquanto a campanha de conscientização inclui cartazes e folhetos educativos sobre as consequências sociais e ambientais do desperdício. A pesquisa demonstrou que as intervenções reduziram significativamente as sobras de alimentos e o desperdício per capita, comprovando a eficácia das ações implementadas (BORGES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2019)</w:t>
      </w:r>
    </w:p>
    <w:p w:rsidR="00000000" w:rsidDel="00000000" w:rsidP="00000000" w:rsidRDefault="00000000" w:rsidRPr="00000000" w14:paraId="00000016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Nesse contexto, a ficha técnica de preparo configura-se como um importante instrumento de apoio operacional, no qual são registradas detalhadamente todas as informações relacionadas a uma determinada preparação. Entre essas informações, destacam-se o passo a passo da receita, a ordem correta de execução, o tempo total de preparo (incluindo pré-preparo e preparo), os utensílios necessários, o custo total da receita, o porcionamento, os dados e valores nutricionais, bem como a lista e a quantidade de ingredientes, acompanhadas de seus respectivos índices de correção e cocção. Essa padronização permite um controle mais eficiente dos custos e do desperdício na unidade, favorecendo a aquisição, uso e aproveitamento adequados dos insumos e evitando sobras e perdas (AKUTSU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2005).</w:t>
      </w:r>
    </w:p>
    <w:p w:rsidR="00000000" w:rsidDel="00000000" w:rsidP="00000000" w:rsidRDefault="00000000" w:rsidRPr="00000000" w14:paraId="00000017">
      <w:pPr>
        <w:widowControl w:val="1"/>
        <w:spacing w:after="0" w:before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Sendo assim, a ficha técnica de preparo representa além de uma ferramenta organizacional, uma aliada da sustentabilidade nas UAN. Sua confecção e utilização corretas contribuem diretamente para a diminuição dos desperdícios ambientais e financeiros, além da manutenção da qualidade do serviço e a produção de uma alimentação mais sustentável (AKUTSU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2005).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presente estudo tem como objetivo revisar o desperdício alimentar na produção de refeições coletivas e o papel da ficha técnica de preparo (FTP) na otimização de recursos e na redução do desperdício em processos produtivos, por meio de uma revisão de literatura baseada em pesquisas acadêmicas e artigos que discutem estratégias para minimizar essa problemática.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800000" w:space="1" w:sz="8" w:val="single"/>
          <w:left w:color="800000" w:space="1" w:sz="8" w:val="single"/>
          <w:bottom w:color="800000" w:space="1" w:sz="8" w:val="single"/>
          <w:right w:color="800000" w:space="1" w:sz="8" w:val="single"/>
          <w:between w:space="0" w:sz="0" w:val="nil"/>
        </w:pBdr>
        <w:shd w:fill="000000" w:val="clear"/>
        <w:spacing w:after="120" w:before="200" w:line="288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0"/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Trata - se de uma revisão de literatura, onde a coleta de dados foi realizada no período de março a abril de 2025, por meio de consulta a artigos científicos disponibilizados em bases eletrônicas de acesso livre, tais como SciELO, Periódicos da UTFPR, Revistas da Estácio e Revista Eletrônica Saber Científico, com o critério de selecionar estudos publicados no idioma da língua portuguesa..</w:t>
      </w:r>
    </w:p>
    <w:p w:rsidR="00000000" w:rsidDel="00000000" w:rsidP="00000000" w:rsidRDefault="00000000" w:rsidRPr="00000000" w14:paraId="0000001B">
      <w:pPr>
        <w:keepLines w:val="0"/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Utilizaram-se os seguintes descritores: desperdício de alimentos, unidade de alimentação e nutrição, ficha técnica de preparo, resto-ingesta, controle de produção alimentar, sustentabilidade alimentar e aproveitamento integral dos alimentos.</w:t>
      </w:r>
    </w:p>
    <w:p w:rsidR="00000000" w:rsidDel="00000000" w:rsidP="00000000" w:rsidRDefault="00000000" w:rsidRPr="00000000" w14:paraId="0000001C">
      <w:pPr>
        <w:keepLines w:val="0"/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Foram incluídos na análise artigos que abordavam: estratégias de controle e prevenção do desperdício alimentar em UAN; A aplicação da ficha técnica de preparo como ferramenta de padronização e controle de insumos; Estudos de caso e pesquisas aplicadas em ambientes institucionais, como restaurantes populares e UAN públicas; Avaliações de desperdício no pré-preparo, preparo e distribuição das refeições.</w:t>
        <w:br w:type="textWrapping"/>
        <w:t xml:space="preserve">      Como critério de exclusão, foram desconsiderados os trabalhos que não abordassem diretamente a relação entre ficha técnica de preparo e desperdício alimentar, bem como artigos voltados exclusivamente para o consumo doméstico.</w:t>
      </w:r>
    </w:p>
    <w:p w:rsidR="00000000" w:rsidDel="00000000" w:rsidP="00000000" w:rsidRDefault="00000000" w:rsidRPr="00000000" w14:paraId="0000001D">
      <w:pPr>
        <w:keepLines w:val="0"/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Após a seleção inicial, realizou-se a leitura exploratória dos títulos e resumos, seguida da leitura crítica dos textos completos. Ao todo, foram utilizados quatro artigos científicos para embasar a discussão, os quais foram organizados e analisados de forma descritiva, possibilitando a identificação das estratégias mais eficazes no combate ao desperdício alimentar com o uso das fichas técnicas de preparo como ferramenta de gestão, controle de qualidade e sustentabilidade.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800000" w:space="1" w:sz="8" w:val="single"/>
          <w:left w:color="800000" w:space="1" w:sz="8" w:val="single"/>
          <w:bottom w:color="800000" w:space="1" w:sz="8" w:val="single"/>
          <w:right w:color="800000" w:space="1" w:sz="8" w:val="single"/>
          <w:between w:space="0" w:sz="0" w:val="nil"/>
        </w:pBdr>
        <w:shd w:fill="000000" w:val="clear"/>
        <w:spacing w:after="120" w:before="20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Ficha Técnica de Preparo é uma das principais ferramentas que  ajuda a saber quanto cada pessoa vai consumir (per capita), os fatores de correção e cocção, os nutrientes da receita, o rendimento e quantas porções ela rende. Com isso, é possível controlar os custos e saber a composição nutricional do prato, além do porcionamento adequado evitando também o desperdício (AKUTSU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2005).</w:t>
      </w:r>
    </w:p>
    <w:p w:rsidR="00000000" w:rsidDel="00000000" w:rsidP="00000000" w:rsidRDefault="00000000" w:rsidRPr="00000000" w14:paraId="00000020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Além disso, foi selecionado um artigo que aborda essa temática, com o intuito de compilar estudos relevantes que explorem a eficiência da FTP associada a outras estratégias de técnicas dietéticas na identificação e correção das causas do desperdício nessa área. No referido artigo, destaca-se que, para que a técnica dietética se dê de forma completa, é necessário que haja planejamento e controle total das etapas de produção, de forma a estabelecer uma padronização nas operações e garantir a qualidade das refeições produzidas. Essa padronização facilita a execução das tarefas, otimiza o tempo e contribui para a redução de perdas de insumos, qualidade e produtividade (AKUTSU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2005). 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meio aos estudos acerca do desperdício, foi feito um estudo em um restaurante universitário e assim, foi possível identificar um alto índice de desperdício alimentar em todas as etapas do processo produtivo do restaurante universitário avaliado, sendo 31,6% de frutas e hortaliças perdidas no armazenamento e pré preparo, 7% das sobras limpas não são reaproveitadas e um indicador de resto-ingesta de 8,3%. Esses dados deixam em evidência falhas na aceitação dos cardápios e na gestão de processos (RICARTE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2008).</w:t>
      </w:r>
    </w:p>
    <w:p w:rsidR="00000000" w:rsidDel="00000000" w:rsidP="00000000" w:rsidRDefault="00000000" w:rsidRPr="00000000" w14:paraId="00000022">
      <w:pPr>
        <w:widowControl w:val="1"/>
        <w:spacing w:line="360" w:lineRule="auto"/>
        <w:ind w:firstLine="113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 base nos artigos selecionados, mostra - se um índice importante que determina a relação entre desperdício e comensais de uma UAN, o resto-ingesta, por sua vez, mostra o quanto de comida foi deixado no prato em relação ao que foi servido, em forma de porcentagem. O ideal é que esse valor fique abaixo de 10%. Se passar disso em lugares com pessoas saudáveis, ou 20% em locais com pessoas doentes, é sinal de que o cardápio pode estar mal planejado ou mal preparado. Por isso, os fornecedores de alimentações coletivas devem acompanhar essas sobras com frequência e definir um padrão próprio (PARISOTO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2013).</w:t>
      </w:r>
    </w:p>
    <w:p w:rsidR="00000000" w:rsidDel="00000000" w:rsidP="00000000" w:rsidRDefault="00000000" w:rsidRPr="00000000" w14:paraId="00000023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fundamentar esta revisão, foi selecionada uma pesquisa realizada em um restaurante popular no Estado de Santa Catarina, na qual foram avaliados os índices de desperdício, implementadas ações corretivas e monitorados os resultados obtidos. Entre as estratégias adotadas, destaca-se o uso da ficha técnica de preparo como ferramenta essencial para a economia de recursos e a garantia da qualidade na produção de refeições, além de ser um instrumento que assegura a padronização e a segurança alimentar. Os resultados da pesquisa evidenciam uma redução significativa no desperdício após a implantação de medidas baseadas em dados obtidos pelas FTPs (PARISOTO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et 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2013).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Outrossim, um dos artigos levanta uma importante análise onde descreve a divergência do valor de correção entre a prática e a literatura, o que demonstra desperdício acima do esperado. As perdas foram atribuídas, principalmente, ao armazenamento inadequado e prolongado, à falta de manutenção adequada dos equipamentos e à necessidade de maior capacitação da equipe (MUTTI, JUNQUEIRA, DIAS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color="800000" w:space="1" w:sz="8" w:val="single"/>
          <w:left w:color="800000" w:space="1" w:sz="8" w:val="single"/>
          <w:bottom w:color="800000" w:space="1" w:sz="8" w:val="single"/>
          <w:right w:color="800000" w:space="1" w:sz="8" w:val="single"/>
          <w:between w:space="0" w:sz="0" w:val="nil"/>
        </w:pBdr>
        <w:shd w:fill="000000" w:val="clear"/>
        <w:spacing w:after="120" w:before="20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CONSIDERAÇÕES FINAIS/CONCLUSÃO</w:t>
      </w:r>
    </w:p>
    <w:p w:rsidR="00000000" w:rsidDel="00000000" w:rsidP="00000000" w:rsidRDefault="00000000" w:rsidRPr="00000000" w14:paraId="00000026">
      <w:pPr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presente estudo buscou analisar o desperdício alimentar em UAN e o papel da FTP na redução dessas perdas. A partir de uma revisão de literatura, identificou-se que o desperdício alimentar representa uma preocupação global, com impactos econômicos, ambientais e nutricionais significativos. Em UAN, o planejamento e o controle das etapas de produção são fundamentais para minimizar perdas, e a FTP surge como uma ferramenta essencial nesse processo.</w:t>
      </w:r>
    </w:p>
    <w:p w:rsidR="00000000" w:rsidDel="00000000" w:rsidP="00000000" w:rsidRDefault="00000000" w:rsidRPr="00000000" w14:paraId="00000027">
      <w:pPr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FTP permite a padronização de receitas, o controle de porcionamento, o cálculo correto de ingredientes, além de facilitar a gestão de custos e a garantia da qualidade. Estudos demonstraram que, com sua utilização, é possível reduzir o desperdício em diferentes etapas do processo produtivo, como armazenamento, preparo e distribuição. Além disso, estratégias como o treinamento de equipes, uso adequado de utensílios, campanhas de conscientização e controle do resto-ingesta complementam a eficácia da FTP.</w:t>
      </w:r>
    </w:p>
    <w:p w:rsidR="00000000" w:rsidDel="00000000" w:rsidP="00000000" w:rsidRDefault="00000000" w:rsidRPr="00000000" w14:paraId="00000028">
      <w:pPr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Conclui-se que a ficha técnica de preparo é mais do que um instrumento organizacional; ela contribui para a sustentabilidade, otimização de recursos e qualidade dos serviços prestados em UAN, tornando-se uma aliada indispensável no combate ao desperdício alimentar.</w:t>
      </w:r>
    </w:p>
    <w:p w:rsidR="00000000" w:rsidDel="00000000" w:rsidP="00000000" w:rsidRDefault="00000000" w:rsidRPr="00000000" w14:paraId="00000029">
      <w:pPr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0"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color="800000" w:space="1" w:sz="8" w:val="single"/>
          <w:left w:color="800000" w:space="1" w:sz="8" w:val="single"/>
          <w:bottom w:color="800000" w:space="1" w:sz="8" w:val="single"/>
          <w:right w:color="800000" w:space="1" w:sz="8" w:val="single"/>
          <w:between w:space="0" w:sz="0" w:val="nil"/>
        </w:pBdr>
        <w:shd w:fill="000000" w:val="clear"/>
        <w:spacing w:after="120" w:before="200" w:line="288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Akutsu, R. de C., Botelho, R. A., Camargo, E. B., Sávio, K. E. O., &amp; Araújo, W. C.. (2005). A ficha técnica de preparação como instrumento de qualidade na produção de refeições.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Revista De Nutrição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(2), 277–279.</w:t>
      </w:r>
    </w:p>
    <w:p w:rsidR="00000000" w:rsidDel="00000000" w:rsidP="00000000" w:rsidRDefault="00000000" w:rsidRPr="00000000" w14:paraId="0000002D">
      <w:pPr>
        <w:spacing w:after="1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BORGES, M. P. et al.. Impacto de uma campanha para redução de desperdício de alimentos em um restaurante universitário. Engenharia Sanitária e Ambiental, v. 24, n. 4, p. 843–848, jul.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CASTRO, M. D. A. S, et al. Resto-Ingesta e aceitação de refeições em uma Unidade de Alimentação e Nutrição. Revista Higiene Alimentar, v. 17, n. 114-115, p. 24 – 28, 2003.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JORLANE CONCEIÇÃO MUTTI, VANESSA PEREIRA JUNQUEIRA, ROSE MARY FELICIANO DIAS. AVALIAÇÃO DO DESPERDÍCIO DE HORTALIÇAS E FRUTAS ATRAVÉS DO FATOR DE CORREÇÃO EM UMA UNIDADE DE ALIMENTAÇÃO E NUTRIÇÃO. Revista Ciência (In) Cena,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[S. l.]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v. 2, n. 7, 2021.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PARISOTO, Débora Fabiano; HAUTRIVE, Tiffany Prokopp; CEMBRANEL, Fernando Macedo. Redução do desperdício de alimentos em um restaurante popular.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Revista Brasileira de Tecnologia Agroindustrial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Ponta Grossa, v. 7, n. 2, p. 1106-1117, 2013.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RICARTE, Michelle Pinheiro Rabelo et al. Avaliação do desperdício de alimentos em uma unidade de alimentação e nutrição institucional em Fortaleza-CE.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Saber Científico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Porto Velho, v. 1, n. 1, p. 158–175, jan./jun. 2008.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SANTOS, K. L. DOS . et al.. Perdas e desperdícios de alimentos: reflexões sobre o atual cenário brasileiro. Brazilian Journal of Food Technology, v. 23, p. e2019134,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701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2009802</wp:posOffset>
          </wp:positionH>
          <wp:positionV relativeFrom="paragraph">
            <wp:posOffset>0</wp:posOffset>
          </wp:positionV>
          <wp:extent cx="1771650" cy="650528"/>
          <wp:effectExtent b="0" l="0" r="0" t="0"/>
          <wp:wrapSquare wrapText="bothSides" distB="0" distT="0" distL="114300" distR="114300"/>
          <wp:docPr descr="Unifametro | Formar para transformar" id="1" name="image2.png"/>
          <a:graphic>
            <a:graphicData uri="http://schemas.openxmlformats.org/drawingml/2006/picture">
              <pic:pic>
                <pic:nvPicPr>
                  <pic:cNvPr descr="Unifametro | Formar para transforma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6505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-1756409</wp:posOffset>
          </wp:positionH>
          <wp:positionV relativeFrom="paragraph">
            <wp:posOffset>367030</wp:posOffset>
          </wp:positionV>
          <wp:extent cx="5760085" cy="20193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63688" cy="79208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312" l="0" r="0" t="22584"/>
                  <a:stretch>
                    <a:fillRect/>
                  </a:stretch>
                </pic:blipFill>
                <pic:spPr>
                  <a:xfrm>
                    <a:off x="0" y="0"/>
                    <a:ext cx="1763688" cy="79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-822462</wp:posOffset>
          </wp:positionH>
          <wp:positionV relativeFrom="paragraph">
            <wp:posOffset>20955</wp:posOffset>
          </wp:positionV>
          <wp:extent cx="1254314" cy="781050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21436" l="16934" r="16216" t="19328"/>
                  <a:stretch>
                    <a:fillRect/>
                  </a:stretch>
                </pic:blipFill>
                <pic:spPr>
                  <a:xfrm>
                    <a:off x="0" y="0"/>
                    <a:ext cx="1254314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2410" w:right="-143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XI JORNADA DE NUTRIÇÃO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0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CURSO DE NUTRIÇÃO UNIFAMETRO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</wp:posOffset>
          </wp:positionH>
          <wp:positionV relativeFrom="paragraph">
            <wp:posOffset>40005</wp:posOffset>
          </wp:positionV>
          <wp:extent cx="2232025" cy="700405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2025" cy="700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-26549" r="0" t="54395"/>
                  <a:stretch>
                    <a:fillRect/>
                  </a:stretch>
                </pic:blipFill>
                <pic:spPr>
                  <a:xfrm>
                    <a:off x="0" y="0"/>
                    <a:ext cx="73660" cy="756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CONEXÃO UNIFAMETRO 2019: DIVERSIDADES TECNOLÓGICAS E SEUS IMPACTOS SUSTENTÁVEIS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XV SEMANA ACADÊMICA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214"/>
      </w:tabs>
      <w:spacing w:after="120" w:before="0" w:line="240" w:lineRule="auto"/>
      <w:ind w:left="3969" w:right="-143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ISSN: 2357-8645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lais.oliveira02@aluno.unifametro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