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DCF7" w14:textId="77777777" w:rsidR="00BE7BE4" w:rsidRDefault="00BE7BE4" w:rsidP="00BE7BE4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RELAÇÃO ENTRE CÁRIE SEVERA E DESENVOLVIMENTO OROFACIAL NA INFÂNCIA: UMA REVISÃO SOBRE IMPACTOS FUNCIONAIS </w:t>
      </w:r>
    </w:p>
    <w:p w14:paraId="1DF8C2AE" w14:textId="77777777" w:rsidR="00BE7BE4" w:rsidRPr="00BE7BE4" w:rsidRDefault="00BE7BE4" w:rsidP="00BE7BE4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51439B" w14:textId="77777777" w:rsidR="00BE7BE4" w:rsidRDefault="00BE7BE4" w:rsidP="00BE7BE4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Camilly Vitória Ribeiro¹; Alessandra Gomes Feitosa Oliveira²; Lais Costa Fernandes³; Laura Tawany de Santana Simões⁴; Rossana Barbosa Leal⁵. </w:t>
      </w:r>
    </w:p>
    <w:p w14:paraId="279B8C91" w14:textId="77777777" w:rsidR="00BE7BE4" w:rsidRDefault="00BE7BE4" w:rsidP="00BE7BE4">
      <w:pPr>
        <w:keepNext/>
        <w:widowControl w:val="0"/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156C68E0" w14:textId="77777777" w:rsidR="00BE7BE4" w:rsidRDefault="00BE7BE4" w:rsidP="00BE7BE4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Centro Universitário Facol; Vitória de Santo Antão; Pernambuco;</w:t>
      </w:r>
    </w:p>
    <w:p w14:paraId="7B0016D0" w14:textId="77777777" w:rsidR="00BE7BE4" w:rsidRDefault="00BE7BE4" w:rsidP="00BE7BE4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Centro Universitário Facol; Vitória de Santo Antão; Pernambuco;</w:t>
      </w:r>
    </w:p>
    <w:p w14:paraId="4D7827AB" w14:textId="77777777" w:rsidR="00BE7BE4" w:rsidRDefault="00BE7BE4" w:rsidP="00BE7BE4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Centro Universitário Facol; Vitória de Santo Antão; Pernambuco;</w:t>
      </w:r>
    </w:p>
    <w:p w14:paraId="15969993" w14:textId="77777777" w:rsidR="00BE7BE4" w:rsidRDefault="00BE7BE4" w:rsidP="00BE7BE4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Centro Universitário Facol; Vitória de Santo Antão; Pernambuco;</w:t>
      </w:r>
    </w:p>
    <w:p w14:paraId="4D8E56B2" w14:textId="77777777" w:rsidR="00BE7BE4" w:rsidRDefault="00BE7BE4" w:rsidP="00BE7BE4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Centro Universitário Facol; Vitória de Santo  Antão; Pernambuco.</w:t>
      </w:r>
    </w:p>
    <w:p w14:paraId="68A0D0A4" w14:textId="77777777" w:rsidR="00BE7BE4" w:rsidRDefault="00BE7BE4" w:rsidP="00BE7BE4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7C710595" w14:textId="77777777" w:rsidR="00BE7BE4" w:rsidRDefault="00BE7BE4" w:rsidP="00BE7BE4">
      <w:pPr>
        <w:keepNext/>
        <w:widowControl w:val="0"/>
        <w:spacing w:line="360" w:lineRule="auto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Camillyribeiro736@gmail.com</w:t>
        </w:r>
      </w:hyperlink>
    </w:p>
    <w:p w14:paraId="16F01573" w14:textId="77777777" w:rsidR="00BE7BE4" w:rsidRPr="00BE7BE4" w:rsidRDefault="00BE7BE4" w:rsidP="00BE7BE4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3739B0C" w14:textId="77777777" w:rsidR="00BE7BE4" w:rsidRDefault="00BE7BE4" w:rsidP="00BE7BE4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550FCCA9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Cárie severa na primeira infância (CSPI) é uma doença multifatorial que afeta crianças de até seis anos, caracterizando-se por lesões cariosas extensas e de progressão acelerada. Essa condição compromete não apenas seu desenvolvimento orofacial, mas também a qualidade de vida da criança, podendo levar a dor intensa, infecções e até problemas no desenvolvimento da fala e da nutrição. Além disso, hábitos inadequados de higiene oral e a falta de acompanhamento odontológico contribuem para o avanço da doença. Fatores socioeconômicos também desempenham um papel importante, pois famílias com menor acesso a serviços de saúde e informações sobre prevenção tendem a apresentar maior incidência da cárie infantil. (Silva et al, 2016). A criança com CSPI apresenta uma qualidade de vida inferior, começando pela alimentação devido à hipersensibilidade dentária, o que pode levar a déficits nutricionais e atraso no crescimento. (Lima et al, 2014). Além disso, o desenvolvimento orofacial adequado é essencial para funções vitais como mastigação, deglutição, fala e respiração. A cárie severa na primeira infância pode comprometer esse desenvolvimento de diversas maneiras: na  perda precoce dos dentes decíduos, prejudica a manutenção do espaço para os dentes permanentes e aumenta o risco de más oclusões (Ousa et al, 2020). De acordo com Losso et al (2009), a cárie precoce e severa na infância é um problema de saúde pública, que exige ações integradas para controle; é considerada um problema de saúde pública por afetar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muitas crianças e pode causar impactos significativos na saúde geral e no desenvolvimento infantil. Além de ser uma das doenças bucais mais comuns nessa faixa etária, podendo comprometer os dentes permanentes. O tratamento da cárie avançada gera altos custos para o sistema de saúde, por exigir procedimentos mais complexos, como restaurações extensas. Ademais, a cárie na primeira infância (CPI) está diretamente associada a desigualdades socioeconômicas, sendo mais frequente em crianças de famílias com menor acesso a cuidados odontológicos e medidas preventivas. Para controlar esse problema, são necessárias estratégias integradas, como fluoretação da água, programas de educação em saúde bucal, incentivo ao aleitamento materno e redução do consumo de açúcares. </w:t>
      </w:r>
    </w:p>
    <w:p w14:paraId="5A2B5D2A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 </w:t>
      </w:r>
      <w:r>
        <w:rPr>
          <w:rFonts w:ascii="Times New Roman" w:eastAsia="Times New Roman" w:hAnsi="Times New Roman" w:cs="Times New Roman"/>
          <w:sz w:val="24"/>
          <w:szCs w:val="24"/>
        </w:rPr>
        <w:t>Portanto, este estudo teve como objetivo analisar a literatura da cárie na primeira infância, a qual pode comprometer a saúde bucal e a qualidade de vida da criança. Medidas preventivas e intervenções precoces são fundamentais para evitar complicações e garantir um desenvolvimento orofacial adequado. Pais, cuidadores e profissionais da saúde são essenciais na implementação dessas estratégias, promovendo informações sobre hábitos saudáveis e reduzindo a prevalência dessa doença evitável.</w:t>
      </w:r>
    </w:p>
    <w:p w14:paraId="4CA1F211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 : </w:t>
      </w:r>
      <w:r>
        <w:rPr>
          <w:rFonts w:ascii="Times New Roman" w:eastAsia="Times New Roman" w:hAnsi="Times New Roman" w:cs="Times New Roman"/>
          <w:sz w:val="24"/>
          <w:szCs w:val="24"/>
        </w:rPr>
        <w:t>Este estudo foi realizado por meio de uma revisão da literatura.   A pesquisa foi conduzida nas bases de dados PubMed, SciELO e LILACS, utilizando o marcador booleano “AND” e os descritores: "Infância", "Cárie dentária" e "Impacto da doença", com a seleção de estudos publicados entre 2009 e 2025; incluindo artigos científicos, revisões sistemáticas e ensaios clínicos, no idioma português. Os critérios de inclusão consideraram estudos que abordaram as consequências da CSPI, suas implicações nutricionais e psicossociais, e as estratégias preventivas e interventivas.</w:t>
      </w:r>
    </w:p>
    <w:p w14:paraId="7BD05FE5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Os impactos no desenvolvimento orofacial ocorrem pela  perda precoce dos dentes decíduos, que compromete a função de mastigação, fala e o desenvolvimento ósseo, aumentando o risco de malformações orais e más oclusões (Menezes, 2015; Lima et al., 2014). As consequências na qualidade de vida podem se apresentar pela dor intensa, que afeta a alimentação e pode levar a déficits nutricionais e atraso no crescimento, além de causar baixa autoestima e isolamento social (Lima et al., 2014; Losso et al., 2009).  Os fatores de risco e barreiras ao tratamento podem se enquadrar na má higiene bucal, dieta inadequada e falta de acompanhamento odontológico que contribuem para a progressão da cárie, enquanto as condições socioeconômicas desfavoráveis dificultam o acesso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cuidados (Silva et al, 2016; Losso et al, 2009). A importância da prevenção e intervenção precoce atrela-se a educação sobre higiene bucal e alimentação saudável, o uso de cremes dentais fluoretados e a restrição de alimentos açucarados são medidas eficazes na prevenção da CSPI (Menezes, 2015; Losso et al, 2009).</w:t>
      </w:r>
    </w:p>
    <w:p w14:paraId="03FBDFB6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Discussão: </w:t>
      </w:r>
      <w:r>
        <w:rPr>
          <w:rFonts w:ascii="Times New Roman" w:eastAsia="Times New Roman" w:hAnsi="Times New Roman" w:cs="Times New Roman"/>
          <w:sz w:val="24"/>
          <w:szCs w:val="24"/>
        </w:rPr>
        <w:t>A cárie severa na primeira infância (CSPI) tem efeitos significativos no desenvolvimento orofacial e na qualidade de vida das crianças. A perda precoce dos dentes decíduos prejudica funções essenciais como mastigação e fala, além de aumentar o risco de malformações orais e más oclusões (Ousa et al., 2020; Lima et al., 2014). Essa condição pode causar dor intensa, afetando a alimentação e resultando em déficits nutricionais, atraso no crescimento e problemas emocionais como baixa autoestima e isolamento social (Lima et al., 2014; Losso et al., 2009). Os fatores de risco para a CSPI incluem má higiene bucal, dieta inadequada e a falta de acompanhamento odontológico (Silva et al., 2016). Além disso, as condições socioeconômicas desfavoráveis dificultam o acesso a cuidados adequados, tornando a doença mais prevalente em crianças de famílias de baixa renda (Silva et al., 2016; Losso et al., 2009).A prevenção e intervenção precoce são essenciais para reduzir os impactos da CSPI. A educação sobre higiene bucal, o uso de cremes dentais fluoretados, a fluoretação da água e a restrição de alimentos açucarados são medidas eficazes na prevenção (Menezes, 2015; Losso et al., 2009). Estratégias educativas e políticas públicas direcionadas a áreas vulneráveis são fundamentais para combater essa condição e melhorar a saúde bucal infantil.</w:t>
      </w:r>
    </w:p>
    <w:p w14:paraId="70C204FB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>Através dos autores, foi possível concluir que a cárie severa na primeira infância tem impactos significativos no desenvolvimento orofacial e na qualidade de vida das crianças. A perda precoce dos dentes decíduos compromete funções essenciais como mastigação, fala e respiração, além de aumentar o risco de más oclusões e malformações orais. A dor intensa e as dificuldades alimentares resultantes dessa condição podem levar a déficits nutricionais e atraso no crescimento, afetando o bem-estar físico e emocional das crianças. A intervenção precoce, com foco na prevenção e educação sobre cuidados bucais, é fundamental para minimizar esses danos e garantir o desenvolvimento saudável das crianças, promovendo uma melhor qualidade de vida.</w:t>
      </w:r>
    </w:p>
    <w:p w14:paraId="5E461668" w14:textId="77777777" w:rsidR="00BE7BE4" w:rsidRDefault="00BE7BE4" w:rsidP="00BE7BE4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66C1F" w14:textId="68C29BE6" w:rsidR="00BE7BE4" w:rsidRDefault="00BE7BE4" w:rsidP="00BE7BE4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45F05">
        <w:rPr>
          <w:rFonts w:ascii="Times New Roman" w:eastAsia="Times New Roman" w:hAnsi="Times New Roman" w:cs="Times New Roman"/>
          <w:sz w:val="24"/>
          <w:szCs w:val="24"/>
        </w:rPr>
        <w:t>ré-escola</w:t>
      </w:r>
      <w:r>
        <w:rPr>
          <w:rFonts w:ascii="Times New Roman" w:eastAsia="Times New Roman" w:hAnsi="Times New Roman" w:cs="Times New Roman"/>
          <w:sz w:val="24"/>
          <w:szCs w:val="24"/>
        </w:rPr>
        <w:t>. Cárie dentária. Impacto da doença.</w:t>
      </w:r>
    </w:p>
    <w:p w14:paraId="59FEC105" w14:textId="77777777" w:rsidR="00BE7BE4" w:rsidRDefault="00BE7BE4" w:rsidP="00BE7BE4">
      <w:pPr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FBBE7" w14:textId="77777777" w:rsidR="00BE7BE4" w:rsidRDefault="00BE7BE4" w:rsidP="00BE7BE4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IV - Odontopediatria </w:t>
      </w:r>
    </w:p>
    <w:p w14:paraId="311853A7" w14:textId="77777777" w:rsidR="00BE7BE4" w:rsidRDefault="00BE7BE4" w:rsidP="00BE7BE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DF321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Referências</w:t>
      </w:r>
      <w:r>
        <w:rPr>
          <w:rFonts w:ascii="Times New Roman" w:eastAsia="Times New Roman" w:hAnsi="Times New Roman" w:cs="Times New Roman"/>
          <w:sz w:val="24"/>
          <w:szCs w:val="24"/>
        </w:rPr>
        <w:t>: ANDRADE, R. R. Cárie precoce e severa na infância: uma abordagem integral. Revista Brasileira de Odontologia, v. 12, n. 3, p. 145-156, 2022.</w:t>
      </w:r>
    </w:p>
    <w:p w14:paraId="0274FB14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0E9AF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LIMA, K. C. Relevância da avaliação clínica na odontologia pediátrica. Revista Odonto Ciência, v. 29, n. 1, p. 41-47, 2014. </w:t>
      </w:r>
    </w:p>
    <w:p w14:paraId="55A1B9FD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90078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MENEZES, L. F. Doenças bucais em crianças: implicações e abordagens terapêuticas. Revista Brasileira de Pediatria, v. 41, n. 2, p. 159-168, 2015.</w:t>
      </w:r>
    </w:p>
    <w:p w14:paraId="2F43C21A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A365C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SILVA, A. M. Cárie precoce e severa na infância: uma abordagem integral. Brazilian Journal of Integrative Health, v. 10, n. 3, p. 200-210, 2021.</w:t>
      </w:r>
    </w:p>
    <w:p w14:paraId="4C845C3C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34A75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OUSA, L. L. Avaliação da qualidade de vida relacionada à saúde bucal de crianças com malformações craniofaciais. Research, Society and Development, v. 9, n. 4, e22093, 2020.</w:t>
      </w:r>
    </w:p>
    <w:p w14:paraId="20DC2A1F" w14:textId="77777777" w:rsidR="00BE7BE4" w:rsidRDefault="00BE7BE4" w:rsidP="00BE7BE4">
      <w:pPr>
        <w:widowControl w:val="0"/>
        <w:tabs>
          <w:tab w:val="left" w:pos="1546"/>
          <w:tab w:val="left" w:pos="1547"/>
        </w:tabs>
        <w:spacing w:before="9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LOSSO, E. M. Cárie precoce e severa na infância: uma abordagem integral. Jornal de Pediatria, v. 85, p. 295-300, 2009</w:t>
      </w:r>
    </w:p>
    <w:p w14:paraId="47F57307" w14:textId="77777777" w:rsidR="00503774" w:rsidRPr="00BE7BE4" w:rsidRDefault="00503774" w:rsidP="00BE7BE4"/>
    <w:sectPr w:rsidR="00503774" w:rsidRPr="00BE7BE4" w:rsidSect="00BE7BE4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DE0F" w14:textId="77777777" w:rsidR="003F2FC3" w:rsidRDefault="003F2FC3">
      <w:pPr>
        <w:spacing w:line="240" w:lineRule="auto"/>
      </w:pPr>
      <w:r>
        <w:separator/>
      </w:r>
    </w:p>
  </w:endnote>
  <w:endnote w:type="continuationSeparator" w:id="0">
    <w:p w14:paraId="6EB5BD96" w14:textId="77777777" w:rsidR="003F2FC3" w:rsidRDefault="003F2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D68D" w14:textId="77777777" w:rsidR="00503774" w:rsidRDefault="00000000">
    <w:pPr>
      <w:ind w:left="-1695"/>
    </w:pPr>
    <w:r>
      <w:rPr>
        <w:noProof/>
      </w:rPr>
      <w:drawing>
        <wp:inline distT="114300" distB="114300" distL="114300" distR="114300" wp14:anchorId="0C53DDBB" wp14:editId="086DF6CD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4D46" w14:textId="77777777" w:rsidR="003F2FC3" w:rsidRDefault="003F2FC3">
      <w:pPr>
        <w:spacing w:line="240" w:lineRule="auto"/>
      </w:pPr>
      <w:r>
        <w:separator/>
      </w:r>
    </w:p>
  </w:footnote>
  <w:footnote w:type="continuationSeparator" w:id="0">
    <w:p w14:paraId="79EF985A" w14:textId="77777777" w:rsidR="003F2FC3" w:rsidRDefault="003F2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3632" w14:textId="77777777" w:rsidR="005037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4CDA2F0A" wp14:editId="694B644D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4"/>
    <w:rsid w:val="003F2FC3"/>
    <w:rsid w:val="00503774"/>
    <w:rsid w:val="00545F05"/>
    <w:rsid w:val="007505D6"/>
    <w:rsid w:val="00BE7BE4"/>
    <w:rsid w:val="00D64CBB"/>
    <w:rsid w:val="00D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D943"/>
  <w15:docId w15:val="{F4ED723C-6805-443C-A23B-D304DAC8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illyribeiro73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</dc:creator>
  <cp:lastModifiedBy>Laís Costa</cp:lastModifiedBy>
  <cp:revision>2</cp:revision>
  <dcterms:created xsi:type="dcterms:W3CDTF">2025-04-09T01:20:00Z</dcterms:created>
  <dcterms:modified xsi:type="dcterms:W3CDTF">2025-04-09T01:20:00Z</dcterms:modified>
</cp:coreProperties>
</file>