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0" w:after="0" w:line="360" w:lineRule="auto"/>
        <w:ind w:left="120" w:right="140" w:firstLine="12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A UTILIZAÇÃO DE COL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pt-BR"/>
        </w:rPr>
        <w:t>.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HAP NA PRESERVAÇÃO ÓSSEA APÓS MÚLTIPLAS EXODONTIAS COM IMPLANTES IMEDIATOS</w:t>
      </w:r>
    </w:p>
    <w:p w14:paraId="00000002">
      <w:pPr>
        <w:spacing w:before="0" w:after="0" w:line="360" w:lineRule="auto"/>
        <w:ind w:left="120" w:right="140" w:firstLine="120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pt-BR"/>
        </w:rPr>
      </w:pPr>
    </w:p>
    <w:p w14:paraId="0000000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19" w:right="142" w:firstLine="119"/>
        <w:jc w:val="center"/>
        <w:textAlignment w:val="auto"/>
        <w:rPr>
          <w:rFonts w:hint="default" w:ascii="Times New Roman" w:hAnsi="Times New Roman" w:eastAsia="Times New Roman" w:cs="Times New Roman"/>
          <w:lang w:val="pt-BR"/>
        </w:rPr>
      </w:pPr>
      <w:r>
        <w:rPr>
          <w:rFonts w:ascii="Times New Roman" w:hAnsi="Times New Roman" w:eastAsia="Times New Roman" w:cs="Times New Roman"/>
          <w:rtl w:val="0"/>
        </w:rPr>
        <w:t>Mateus Andrade Machado Melo¹;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Marianne Barros Santana²; </w:t>
      </w:r>
      <w:r>
        <w:rPr>
          <w:rFonts w:ascii="Times New Roman" w:hAnsi="Times New Roman" w:eastAsia="Times New Roman" w:cs="Times New Roman"/>
          <w:rtl w:val="0"/>
        </w:rPr>
        <w:t xml:space="preserve">Tayler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rtl w:val="0"/>
        </w:rPr>
        <w:t>liveira Diniz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³; Lorena Montenegro Maranhão Silva²</w:t>
      </w:r>
      <w:r>
        <w:rPr>
          <w:rFonts w:ascii="Times New Roman" w:hAnsi="Times New Roman" w:eastAsia="Times New Roman" w:cs="Times New Roman"/>
          <w:rtl w:val="0"/>
        </w:rPr>
        <w:t>; Hyorran Wladimi Gomes Diniz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⁴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rtl w:val="0"/>
          <w:lang w:val="pt-BR"/>
        </w:rPr>
        <w:t>.</w:t>
      </w:r>
    </w:p>
    <w:p w14:paraId="00000004">
      <w:pPr>
        <w:keepNext/>
        <w:widowControl w:val="0"/>
        <w:spacing w:before="0" w:after="0" w:line="276" w:lineRule="auto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00000005">
      <w:pPr>
        <w:keepNext/>
        <w:widowControl w:val="0"/>
        <w:numPr>
          <w:ilvl w:val="0"/>
          <w:numId w:val="1"/>
        </w:numPr>
        <w:spacing w:before="0" w:line="276" w:lineRule="auto"/>
        <w:ind w:left="720" w:leftChars="0" w:right="320" w:rightChars="0"/>
        <w:jc w:val="left"/>
        <w:rPr>
          <w:rFonts w:hint="default" w:ascii="Times New Roman" w:hAnsi="Times New Roman" w:eastAsia="Times New Roman" w:cs="Times New Roman"/>
          <w:rtl w:val="0"/>
          <w:lang w:val="pt-BR"/>
        </w:rPr>
      </w:pPr>
      <w:r>
        <w:rPr>
          <w:rFonts w:ascii="Times New Roman" w:hAnsi="Times New Roman" w:eastAsia="Times New Roman" w:cs="Times New Roman"/>
          <w:rtl w:val="0"/>
        </w:rPr>
        <w:t>Universidade Maurício de Nassau, Recife, Pernambuc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o;</w:t>
      </w:r>
    </w:p>
    <w:p w14:paraId="24565120">
      <w:pPr>
        <w:keepNext/>
        <w:widowControl w:val="0"/>
        <w:numPr>
          <w:numId w:val="0"/>
        </w:numPr>
        <w:spacing w:before="0" w:line="276" w:lineRule="auto"/>
        <w:ind w:left="720" w:leftChars="0" w:right="320" w:rightChars="0"/>
        <w:jc w:val="left"/>
        <w:rPr>
          <w:rFonts w:hint="default" w:ascii="Times New Roman" w:hAnsi="Times New Roman" w:eastAsia="Times New Roman" w:cs="Times New Roman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2. </w:t>
      </w:r>
      <w:r>
        <w:rPr>
          <w:rFonts w:ascii="Times New Roman" w:hAnsi="Times New Roman" w:eastAsia="Times New Roman" w:cs="Times New Roman"/>
          <w:rtl w:val="0"/>
        </w:rPr>
        <w:t>Universidade Maurício de Nassau, Recife, Pernambuco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;</w:t>
      </w:r>
    </w:p>
    <w:p w14:paraId="2ECBE1B1">
      <w:pPr>
        <w:keepNext/>
        <w:widowControl w:val="0"/>
        <w:numPr>
          <w:numId w:val="0"/>
        </w:numPr>
        <w:spacing w:before="0" w:line="276" w:lineRule="auto"/>
        <w:ind w:left="720" w:leftChars="0" w:right="320" w:rightChars="0"/>
        <w:jc w:val="left"/>
        <w:rPr>
          <w:rFonts w:hint="default" w:ascii="Times New Roman" w:hAnsi="Times New Roman" w:eastAsia="Times New Roman" w:cs="Times New Roman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3. </w:t>
      </w:r>
      <w:r>
        <w:rPr>
          <w:rFonts w:ascii="Times New Roman" w:hAnsi="Times New Roman" w:eastAsia="Times New Roman" w:cs="Times New Roman"/>
          <w:rtl w:val="0"/>
        </w:rPr>
        <w:t>Centro Universitário Brasileiro, Recife, Pernambuco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;</w:t>
      </w:r>
    </w:p>
    <w:p w14:paraId="77FBE482">
      <w:pPr>
        <w:keepNext/>
        <w:widowControl w:val="0"/>
        <w:numPr>
          <w:numId w:val="0"/>
        </w:numPr>
        <w:spacing w:before="0" w:line="276" w:lineRule="auto"/>
        <w:ind w:left="720" w:leftChars="0" w:right="320" w:rightChars="0"/>
        <w:jc w:val="left"/>
        <w:rPr>
          <w:rFonts w:hint="default" w:ascii="Times New Roman" w:hAnsi="Times New Roman" w:eastAsia="Times New Roman" w:cs="Times New Roman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4. </w:t>
      </w:r>
      <w:r>
        <w:rPr>
          <w:rFonts w:ascii="Times New Roman" w:hAnsi="Times New Roman" w:eastAsia="Times New Roman" w:cs="Times New Roman"/>
          <w:rtl w:val="0"/>
        </w:rPr>
        <w:t>Faculdade do Centro Oeste Paulista, Paulista, Pernambuco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.</w:t>
      </w:r>
    </w:p>
    <w:p w14:paraId="00000008">
      <w:pPr>
        <w:keepNext/>
        <w:widowControl w:val="0"/>
        <w:spacing w:before="0" w:line="276" w:lineRule="auto"/>
        <w:ind w:right="640"/>
        <w:jc w:val="both"/>
        <w:rPr>
          <w:rFonts w:ascii="Times New Roman" w:hAnsi="Times New Roman" w:eastAsia="Times New Roman" w:cs="Times New Roman"/>
        </w:rPr>
      </w:pPr>
    </w:p>
    <w:p w14:paraId="00000009">
      <w:pPr>
        <w:keepNext/>
        <w:widowControl w:val="0"/>
        <w:spacing w:before="0" w:line="276" w:lineRule="auto"/>
        <w:ind w:left="740" w:right="640" w:firstLine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  <w:rtl w:val="0"/>
        </w:rPr>
        <w:t xml:space="preserve">Email: </w:t>
      </w:r>
      <w:r>
        <w:fldChar w:fldCharType="begin"/>
      </w:r>
      <w:r>
        <w:instrText xml:space="preserve"> HYPERLINK "mailto:Mateusrondonia9@gmail.com"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u w:val="single"/>
          <w:rtl w:val="0"/>
        </w:rPr>
        <w:t>Mateusrondonia9@gmail.com</w:t>
      </w:r>
      <w:r>
        <w:rPr>
          <w:rFonts w:ascii="Times New Roman" w:hAnsi="Times New Roman" w:eastAsia="Times New Roman" w:cs="Times New Roman"/>
          <w:color w:val="1155CC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A">
      <w:pPr>
        <w:keepNext/>
        <w:widowControl w:val="0"/>
        <w:spacing w:before="0" w:line="276" w:lineRule="auto"/>
        <w:ind w:left="740" w:right="640" w:firstLine="0"/>
        <w:jc w:val="both"/>
        <w:rPr>
          <w:rFonts w:ascii="Times New Roman" w:hAnsi="Times New Roman" w:eastAsia="Times New Roman" w:cs="Times New Roman"/>
          <w:u w:val="single"/>
        </w:rPr>
      </w:pPr>
    </w:p>
    <w:p w14:paraId="0000000B">
      <w:pPr>
        <w:spacing w:before="20" w:line="360" w:lineRule="auto"/>
        <w:ind w:left="0" w:right="640" w:firstLine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RESUMO</w:t>
      </w:r>
    </w:p>
    <w:p w14:paraId="0000000C">
      <w:pPr>
        <w:spacing w:before="0"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Introdução: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 Col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Hap é um substituto ósseo sintético a base de hidroxiapatita pura com função ósteoc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ndutora atuando como matriz para a deposição de novo osso tendo a reabsorção lenta permitindo a absorção óssea ao longo do tempo.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Objetivo: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Relatar um caso clínico com a utilização do Col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Hap.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Relato de caso: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Paciente do sexo feminino, 56 anos, submetida a múltiplas exodontias associadas à instalação de implantes imediatos com a utilização de substitutos ósseos a base de hidroxiapatita para a contribuição da preservação óssea e auxílio na diminuição da remodelação. A paciente procurou atendimento odontológico devido a uma “ponte fixa” mal adaptada. Durante o exame clínico foi identificado a presença de lesão cariosa extensa no dente 23, previamente tratado endodonticamente e lesão de cárie na distal do dente 25, também tratado endodonticamente. Durante o procedimento cirúrgico observou-se que o dente 23 estava parcialmente anquilosado e o 25 estava totalmente anquilosado. No pré-operatório, foi administrado as seguintes medicações: diprospan intramuscular e amoxicilina intraoral. O protocolo cirúrgico envolveu a exodontia dos elementos 23, 25, 27 e foram instalados implantes GRAND MORSE no lugar dos dentes 23, 24 e 25. No pós-operatório, a paciente foi medicada com dipirona e nimesulida, além de receber orientações rigorosas sobre higiene oral e cuidados pós-cirúrgicos, a exemplo de fazer esforço nas primeiras quarenta e oito horas e a paciente segue em acompanhamento.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Conclusão: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 utilização do substituto ósseo de hidroxiapatita pura, como biomaterial osteocondutor mostra-se eficaz na formação da estrutura óssea e no ganho de volume ósseo.</w:t>
      </w:r>
    </w:p>
    <w:p w14:paraId="0000000D">
      <w:pPr>
        <w:spacing w:before="0"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right="641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Implantes. Cirurgia. Exodontia.</w:t>
      </w:r>
    </w:p>
    <w:p w14:paraId="0000000F">
      <w:pPr>
        <w:spacing w:before="0" w:line="276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spacing w:before="0" w:line="276" w:lineRule="auto"/>
        <w:ind w:right="640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Eixo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VI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Implantodontia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.</w:t>
      </w:r>
    </w:p>
    <w:p w14:paraId="00000011">
      <w:pPr>
        <w:spacing w:before="0"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4" w:right="1700" w:bottom="1134" w:left="170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3">
    <w:pPr>
      <w:ind w:left="-1695" w:firstLine="0"/>
    </w:pPr>
    <w:r>
      <w:drawing>
        <wp:inline distT="114300" distB="114300" distL="114300" distR="114300">
          <wp:extent cx="7705090" cy="72009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hanging="1695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inline distT="114300" distB="114300" distL="114300" distR="114300">
          <wp:extent cx="7515225" cy="76644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DE856"/>
    <w:multiLevelType w:val="singleLevel"/>
    <w:tmpl w:val="F13DE8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0EB5E12"/>
    <w:rsid w:val="0AE86796"/>
    <w:rsid w:val="187658EC"/>
    <w:rsid w:val="57EA1AB9"/>
    <w:rsid w:val="7145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48"/>
      <w:szCs w:val="48"/>
      <w:lang w:val="pt-BR"/>
    </w:rPr>
  </w:style>
  <w:style w:type="paragraph" w:styleId="3">
    <w:name w:val="heading 2"/>
    <w:next w:val="1"/>
    <w:qFormat/>
    <w:uiPriority w:val="0"/>
    <w:pPr>
      <w:keepNext/>
      <w:keepLines/>
      <w:spacing w:before="360" w:after="80" w:line="276" w:lineRule="auto"/>
    </w:pPr>
    <w:rPr>
      <w:rFonts w:ascii="Arial" w:hAnsi="Arial" w:eastAsia="Arial" w:cs="Arial"/>
      <w:b/>
      <w:sz w:val="36"/>
      <w:szCs w:val="36"/>
      <w:lang w:val="pt-BR"/>
    </w:rPr>
  </w:style>
  <w:style w:type="paragraph" w:styleId="4">
    <w:name w:val="heading 3"/>
    <w:next w:val="1"/>
    <w:qFormat/>
    <w:uiPriority w:val="0"/>
    <w:pPr>
      <w:keepNext/>
      <w:keepLines/>
      <w:spacing w:before="280" w:after="80" w:line="276" w:lineRule="auto"/>
    </w:pPr>
    <w:rPr>
      <w:rFonts w:ascii="Arial" w:hAnsi="Arial" w:eastAsia="Arial" w:cs="Arial"/>
      <w:b/>
      <w:sz w:val="28"/>
      <w:szCs w:val="28"/>
      <w:lang w:val="pt-BR"/>
    </w:rPr>
  </w:style>
  <w:style w:type="paragraph" w:styleId="5">
    <w:name w:val="heading 4"/>
    <w:next w:val="1"/>
    <w:qFormat/>
    <w:uiPriority w:val="0"/>
    <w:pPr>
      <w:keepNext/>
      <w:keepLines/>
      <w:spacing w:before="240" w:after="40" w:line="276" w:lineRule="auto"/>
    </w:pPr>
    <w:rPr>
      <w:rFonts w:ascii="Arial" w:hAnsi="Arial" w:eastAsia="Arial" w:cs="Arial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76" w:lineRule="auto"/>
    </w:pPr>
    <w:rPr>
      <w:rFonts w:ascii="Arial" w:hAnsi="Arial" w:eastAsia="Arial" w:cs="Arial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76" w:lineRule="auto"/>
    </w:pPr>
    <w:rPr>
      <w:rFonts w:ascii="Arial" w:hAnsi="Arial" w:eastAsia="Arial" w:cs="Arial"/>
      <w:b/>
      <w:sz w:val="20"/>
      <w:szCs w:val="20"/>
      <w:lang w:val="pt-B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72"/>
      <w:szCs w:val="72"/>
      <w:lang w:val="pt-BR"/>
    </w:rPr>
  </w:style>
  <w:style w:type="paragraph" w:styleId="11">
    <w:name w:val="Subtitle"/>
    <w:next w:val="1"/>
    <w:qFormat/>
    <w:uiPriority w:val="0"/>
    <w:pPr>
      <w:keepNext/>
      <w:keepLines/>
      <w:spacing w:before="360" w:after="80" w:line="276" w:lineRule="auto"/>
    </w:pPr>
    <w:rPr>
      <w:rFonts w:ascii="Georgia" w:hAnsi="Georgia" w:eastAsia="Georgia" w:cs="Georgia"/>
      <w:i/>
      <w:color w:val="666666"/>
      <w:sz w:val="48"/>
      <w:szCs w:val="48"/>
      <w:lang w:val="pt-BR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thcczWRch3VpnD25k8ro60Xvw==">CgMxLjA4AHIhMU4zMkU1Rjd2OE8tcXhIUy1FM2laWjdVemJVaFpjc3pG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15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2025-03-24T21:52:00Z</dcterms:created>
  <dc:creator>Educação</dc:creator>
  <cp:lastModifiedBy>edineide santana</cp:lastModifiedBy>
  <dcterms:modified xsi:type="dcterms:W3CDTF">2025-04-04T18:48:21Z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E625A2DCC97B4800BE6EA98793A848C8_13</vt:lpwstr>
  </property>
</Properties>
</file>