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left="498"/>
      </w:pPr>
      <w:r>
        <w:rPr>
          <w:spacing w:val="-2"/>
        </w:rPr>
        <w:t>LASERTERAPIA</w:t>
      </w:r>
      <w:r>
        <w:rPr>
          <w:spacing w:val="-17"/>
        </w:rPr>
        <w:t> </w:t>
      </w:r>
      <w:r>
        <w:rPr>
          <w:spacing w:val="-2"/>
        </w:rPr>
        <w:t>COMO</w:t>
      </w:r>
      <w:r>
        <w:rPr>
          <w:spacing w:val="-14"/>
        </w:rPr>
        <w:t> </w:t>
      </w:r>
      <w:r>
        <w:rPr>
          <w:spacing w:val="-2"/>
        </w:rPr>
        <w:t>ALTERNATIVA</w:t>
      </w:r>
      <w:r>
        <w:rPr>
          <w:spacing w:val="-15"/>
        </w:rPr>
        <w:t> </w:t>
      </w:r>
      <w:r>
        <w:rPr>
          <w:spacing w:val="-2"/>
        </w:rPr>
        <w:t>PARA</w:t>
      </w:r>
      <w:r>
        <w:rPr>
          <w:spacing w:val="-14"/>
        </w:rPr>
        <w:t> </w:t>
      </w:r>
      <w:r>
        <w:rPr>
          <w:spacing w:val="-2"/>
        </w:rPr>
        <w:t>REDUÇÃO</w:t>
      </w:r>
      <w:r>
        <w:rPr>
          <w:spacing w:val="-14"/>
        </w:rPr>
        <w:t> </w:t>
      </w:r>
      <w:r>
        <w:rPr>
          <w:spacing w:val="-5"/>
        </w:rPr>
        <w:t>DA</w:t>
      </w:r>
    </w:p>
    <w:p>
      <w:pPr>
        <w:pStyle w:val="Title"/>
        <w:spacing w:before="256"/>
        <w:jc w:val="center"/>
      </w:pPr>
      <w:r>
        <w:rPr/>
        <w:t>DOR</w:t>
      </w:r>
      <w:r>
        <w:rPr>
          <w:spacing w:val="-11"/>
        </w:rPr>
        <w:t> </w:t>
      </w:r>
      <w:r>
        <w:rPr/>
        <w:t>EM</w:t>
      </w:r>
      <w:r>
        <w:rPr>
          <w:spacing w:val="-9"/>
        </w:rPr>
        <w:t> </w:t>
      </w:r>
      <w:r>
        <w:rPr/>
        <w:t>PACIENTES</w:t>
      </w:r>
      <w:r>
        <w:rPr>
          <w:spacing w:val="-9"/>
        </w:rPr>
        <w:t> </w:t>
      </w:r>
      <w:r>
        <w:rPr/>
        <w:t>COM</w:t>
      </w:r>
      <w:r>
        <w:rPr>
          <w:spacing w:val="-9"/>
        </w:rPr>
        <w:t> </w:t>
      </w:r>
      <w:r>
        <w:rPr/>
        <w:t>MUCOSITE</w:t>
      </w:r>
      <w:r>
        <w:rPr>
          <w:spacing w:val="-9"/>
        </w:rPr>
        <w:t> </w:t>
      </w:r>
      <w:r>
        <w:rPr>
          <w:spacing w:val="-4"/>
        </w:rPr>
        <w:t>ORAL</w:t>
      </w:r>
    </w:p>
    <w:p>
      <w:pPr>
        <w:spacing w:line="276" w:lineRule="auto" w:before="161"/>
        <w:ind w:left="2556" w:right="0" w:hanging="1887"/>
        <w:jc w:val="left"/>
        <w:rPr>
          <w:sz w:val="22"/>
        </w:rPr>
      </w:pPr>
      <w:r>
        <w:rPr>
          <w:sz w:val="22"/>
        </w:rPr>
        <w:t>Thalita</w:t>
      </w:r>
      <w:r>
        <w:rPr>
          <w:spacing w:val="-5"/>
          <w:sz w:val="22"/>
        </w:rPr>
        <w:t> </w:t>
      </w:r>
      <w:r>
        <w:rPr>
          <w:sz w:val="22"/>
        </w:rPr>
        <w:t>Grazielle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Silva¹,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5"/>
          <w:sz w:val="22"/>
        </w:rPr>
        <w:t> </w:t>
      </w:r>
      <w:r>
        <w:rPr>
          <w:sz w:val="22"/>
        </w:rPr>
        <w:t>Alice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Luciano²;</w:t>
      </w:r>
      <w:r>
        <w:rPr>
          <w:spacing w:val="-5"/>
          <w:sz w:val="22"/>
        </w:rPr>
        <w:t> </w:t>
      </w:r>
      <w:r>
        <w:rPr>
          <w:sz w:val="22"/>
        </w:rPr>
        <w:t>Willyane</w:t>
      </w:r>
      <w:r>
        <w:rPr>
          <w:spacing w:val="-5"/>
          <w:sz w:val="22"/>
        </w:rPr>
        <w:t> </w:t>
      </w:r>
      <w:r>
        <w:rPr>
          <w:sz w:val="22"/>
        </w:rPr>
        <w:t>Lúcio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 Araújo²; Maria Danielle de Sena Lorena³.</w:t>
      </w:r>
    </w:p>
    <w:p>
      <w:pPr>
        <w:pStyle w:val="BodyText"/>
        <w:spacing w:before="38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0" w:after="0"/>
        <w:ind w:left="1134" w:right="0" w:hanging="273"/>
        <w:jc w:val="left"/>
        <w:rPr>
          <w:sz w:val="22"/>
        </w:rPr>
      </w:pPr>
      <w:r>
        <w:rPr>
          <w:sz w:val="22"/>
        </w:rPr>
        <w:t>Centro</w:t>
      </w:r>
      <w:r>
        <w:rPr>
          <w:spacing w:val="-11"/>
          <w:sz w:val="22"/>
        </w:rPr>
        <w:t> </w:t>
      </w:r>
      <w:r>
        <w:rPr>
          <w:sz w:val="22"/>
        </w:rPr>
        <w:t>Universitário</w:t>
      </w:r>
      <w:r>
        <w:rPr>
          <w:spacing w:val="-9"/>
          <w:sz w:val="22"/>
        </w:rPr>
        <w:t> </w:t>
      </w:r>
      <w:r>
        <w:rPr>
          <w:sz w:val="22"/>
        </w:rPr>
        <w:t>Maurício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Nassau,</w:t>
      </w:r>
      <w:r>
        <w:rPr>
          <w:spacing w:val="-8"/>
          <w:sz w:val="22"/>
        </w:rPr>
        <w:t> </w:t>
      </w:r>
      <w:r>
        <w:rPr>
          <w:sz w:val="22"/>
        </w:rPr>
        <w:t>Recife-</w:t>
      </w:r>
      <w:r>
        <w:rPr>
          <w:spacing w:val="-5"/>
          <w:sz w:val="22"/>
        </w:rPr>
        <w:t>PE;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38" w:after="0"/>
        <w:ind w:left="1079" w:right="0" w:hanging="218"/>
        <w:jc w:val="left"/>
        <w:rPr>
          <w:sz w:val="22"/>
        </w:rPr>
      </w:pPr>
      <w:r>
        <w:rPr>
          <w:sz w:val="22"/>
        </w:rPr>
        <w:t>Centro</w:t>
      </w:r>
      <w:r>
        <w:rPr>
          <w:spacing w:val="-11"/>
          <w:sz w:val="22"/>
        </w:rPr>
        <w:t> </w:t>
      </w:r>
      <w:r>
        <w:rPr>
          <w:sz w:val="22"/>
        </w:rPr>
        <w:t>Universitário</w:t>
      </w:r>
      <w:r>
        <w:rPr>
          <w:spacing w:val="-9"/>
          <w:sz w:val="22"/>
        </w:rPr>
        <w:t> </w:t>
      </w:r>
      <w:r>
        <w:rPr>
          <w:sz w:val="22"/>
        </w:rPr>
        <w:t>Maurício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Nassau,</w:t>
      </w:r>
      <w:r>
        <w:rPr>
          <w:spacing w:val="-8"/>
          <w:sz w:val="22"/>
        </w:rPr>
        <w:t> </w:t>
      </w:r>
      <w:r>
        <w:rPr>
          <w:sz w:val="22"/>
        </w:rPr>
        <w:t>Recife-</w:t>
      </w:r>
      <w:r>
        <w:rPr>
          <w:spacing w:val="-5"/>
          <w:sz w:val="22"/>
        </w:rPr>
        <w:t>PE;</w:t>
      </w:r>
    </w:p>
    <w:p>
      <w:pPr>
        <w:pStyle w:val="ListParagraph"/>
        <w:numPr>
          <w:ilvl w:val="0"/>
          <w:numId w:val="1"/>
        </w:numPr>
        <w:tabs>
          <w:tab w:pos="876" w:val="left" w:leader="none"/>
          <w:tab w:pos="1079" w:val="left" w:leader="none"/>
        </w:tabs>
        <w:spacing w:line="552" w:lineRule="auto" w:before="38" w:after="0"/>
        <w:ind w:left="876" w:right="3841" w:hanging="15"/>
        <w:jc w:val="left"/>
        <w:rPr>
          <w:sz w:val="22"/>
        </w:rPr>
      </w:pPr>
      <w:r>
        <w:rPr>
          <w:sz w:val="22"/>
        </w:rPr>
        <w:t>Faculdade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Odontologia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Pernambuco Email: </w:t>
      </w:r>
      <w:hyperlink r:id="rId7">
        <w:r>
          <w:rPr>
            <w:color w:val="1154CC"/>
            <w:sz w:val="22"/>
            <w:u w:val="thick" w:color="1154CC"/>
          </w:rPr>
          <w:t>odontologiathalitasilva@gmail.com</w:t>
        </w:r>
      </w:hyperlink>
    </w:p>
    <w:p>
      <w:pPr>
        <w:spacing w:before="20"/>
        <w:ind w:left="14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RESUMO</w:t>
      </w:r>
    </w:p>
    <w:p>
      <w:pPr>
        <w:pStyle w:val="BodyText"/>
        <w:spacing w:before="62"/>
        <w:rPr>
          <w:b/>
        </w:rPr>
      </w:pPr>
    </w:p>
    <w:p>
      <w:pPr>
        <w:pStyle w:val="BodyText"/>
        <w:spacing w:line="360" w:lineRule="auto"/>
        <w:ind w:left="141" w:right="13"/>
        <w:jc w:val="both"/>
      </w:pPr>
      <w:r>
        <w:rPr>
          <w:b/>
        </w:rPr>
        <w:t>Introdução: </w:t>
      </w:r>
      <w:r>
        <w:rPr/>
        <w:t>A mucosite oral (MO) é uma resposta inflamatória da mucosa oral, geralmente associada aos efeitos citotóxicos da quimioterapia e radioterapia, acometendo cerca de 90% dos pacientes em tratamento oncológico que apresentam câncer de cabeça e pescoço. As dores intensas na região afetam significativamente </w:t>
      </w:r>
      <w:r>
        <w:rPr/>
        <w:t>a qualidade de vida dos pacientes. A laserterapia é um dos tratamentos comuns para mucosite oral, com vantagens como reparações teciduais, modulação da inflamação e analgesia. A atuação preventiva do cirurgião-dentista pode evitar que a MO se</w:t>
      </w:r>
      <w:r>
        <w:rPr>
          <w:spacing w:val="40"/>
        </w:rPr>
        <w:t> </w:t>
      </w:r>
      <w:r>
        <w:rPr/>
        <w:t>manifeste como lesões ulcerativas, que podem servir como porta de entrada para infecções locais e sistêmicas, expondo o paciente a condições potencialmente fatais e debilitantes. </w:t>
      </w:r>
      <w:r>
        <w:rPr>
          <w:b/>
        </w:rPr>
        <w:t>Objetivos: </w:t>
      </w:r>
      <w:r>
        <w:rPr/>
        <w:t>Apresentar a</w:t>
      </w:r>
      <w:r>
        <w:rPr>
          <w:spacing w:val="-3"/>
        </w:rPr>
        <w:t> </w:t>
      </w:r>
      <w:r>
        <w:rPr/>
        <w:t>laserterapia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tratamento</w:t>
      </w:r>
      <w:r>
        <w:rPr>
          <w:spacing w:val="-3"/>
        </w:rPr>
        <w:t> </w:t>
      </w:r>
      <w:r>
        <w:rPr/>
        <w:t>eficaz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mucosite oral. </w:t>
      </w:r>
      <w:r>
        <w:rPr>
          <w:b/>
        </w:rPr>
        <w:t>Método: </w:t>
      </w:r>
      <w:r>
        <w:rPr/>
        <w:t>Trata-se de uma revisão de literatura realizada por meio da busca de artigos nas fontes SCIELO, BVS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PubMed,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idiomas</w:t>
      </w:r>
      <w:r>
        <w:rPr>
          <w:spacing w:val="-3"/>
        </w:rPr>
        <w:t> </w:t>
      </w:r>
      <w:r>
        <w:rPr/>
        <w:t>português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inglês,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período de 2019 a 2024, utilizando os descritores Mucosite, Terapia a Laser, Resultado de Tratamento. </w:t>
      </w:r>
      <w:r>
        <w:rPr>
          <w:b/>
        </w:rPr>
        <w:t>Resultados e Discussão: </w:t>
      </w:r>
      <w:r>
        <w:rPr/>
        <w:t>Com o aumento da severidade da MO, a sintomatologia dolorosa se intensifica, afetando funções básicas como alimentação, deglutição e fonação, o que compromete a qualidade de vida dos pacientes. Estudos indicam que a laserterapia reduz a intensidade e a duração dos sintomas da MO. Além disso, demonstrou-se que a dor orofacial desses pacientes</w:t>
      </w:r>
      <w:r>
        <w:rPr>
          <w:spacing w:val="-4"/>
        </w:rPr>
        <w:t> </w:t>
      </w:r>
      <w:r>
        <w:rPr/>
        <w:t>diminuiu.</w:t>
      </w:r>
      <w:r>
        <w:rPr>
          <w:spacing w:val="-4"/>
        </w:rPr>
        <w:t> </w:t>
      </w:r>
      <w:r>
        <w:rPr/>
        <w:t>Pesquisas</w:t>
      </w:r>
      <w:r>
        <w:rPr>
          <w:spacing w:val="-4"/>
        </w:rPr>
        <w:t> </w:t>
      </w:r>
      <w:r>
        <w:rPr/>
        <w:t>mostram que 66,6% dos pacientes sentiram alívio imediato da dor após a primeira aplicação, a mucosite grau III diminuiu em 42,85% e a grau IV em 75% dos pacientes. A</w:t>
      </w:r>
      <w:r>
        <w:rPr>
          <w:spacing w:val="40"/>
        </w:rPr>
        <w:t> </w:t>
      </w:r>
      <w:r>
        <w:rPr/>
        <w:t>laserterapia atua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analgésico,</w:t>
      </w:r>
      <w:r>
        <w:rPr>
          <w:spacing w:val="-5"/>
        </w:rPr>
        <w:t> </w:t>
      </w:r>
      <w:r>
        <w:rPr/>
        <w:t>anti-inflamatório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biomodulador,</w:t>
      </w:r>
      <w:r>
        <w:rPr>
          <w:spacing w:val="-5"/>
        </w:rPr>
        <w:t> </w:t>
      </w:r>
      <w:r>
        <w:rPr/>
        <w:t>resultando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uma melhora na qualidade de vida dos pacientes oncológicos. </w:t>
      </w:r>
      <w:r>
        <w:rPr>
          <w:b/>
        </w:rPr>
        <w:t>Conclusão: </w:t>
      </w:r>
      <w:r>
        <w:rPr/>
        <w:t>A laserterapia é eficaz no controle da dor e na redução da intensidade da mucosite oral, devido às suas propriedades</w:t>
      </w:r>
      <w:r>
        <w:rPr>
          <w:spacing w:val="59"/>
        </w:rPr>
        <w:t> </w:t>
      </w:r>
      <w:r>
        <w:rPr/>
        <w:t>analgésicas,</w:t>
      </w:r>
      <w:r>
        <w:rPr>
          <w:spacing w:val="59"/>
        </w:rPr>
        <w:t> </w:t>
      </w:r>
      <w:r>
        <w:rPr/>
        <w:t>sendo</w:t>
      </w:r>
      <w:r>
        <w:rPr>
          <w:spacing w:val="45"/>
        </w:rPr>
        <w:t> </w:t>
      </w:r>
      <w:r>
        <w:rPr/>
        <w:t>essencial</w:t>
      </w:r>
      <w:r>
        <w:rPr>
          <w:spacing w:val="44"/>
        </w:rPr>
        <w:t> </w:t>
      </w:r>
      <w:r>
        <w:rPr/>
        <w:t>que</w:t>
      </w:r>
      <w:r>
        <w:rPr>
          <w:spacing w:val="44"/>
        </w:rPr>
        <w:t> </w:t>
      </w:r>
      <w:r>
        <w:rPr/>
        <w:t>os</w:t>
      </w:r>
      <w:r>
        <w:rPr>
          <w:spacing w:val="45"/>
        </w:rPr>
        <w:t> </w:t>
      </w:r>
      <w:r>
        <w:rPr/>
        <w:t>cirurgiões-dentistas</w:t>
      </w:r>
      <w:r>
        <w:rPr>
          <w:spacing w:val="44"/>
        </w:rPr>
        <w:t> </w:t>
      </w:r>
      <w:r>
        <w:rPr/>
        <w:t>conheçam</w:t>
      </w:r>
      <w:r>
        <w:rPr>
          <w:spacing w:val="45"/>
        </w:rPr>
        <w:t> </w:t>
      </w:r>
      <w:r>
        <w:rPr>
          <w:spacing w:val="-4"/>
        </w:rPr>
        <w:t>essa</w:t>
      </w:r>
    </w:p>
    <w:p>
      <w:pPr>
        <w:pStyle w:val="BodyText"/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1920" w:h="16840"/>
          <w:pgMar w:header="30" w:footer="1006" w:top="1240" w:bottom="1200" w:left="1559" w:right="1700"/>
          <w:pgNumType w:start="1"/>
        </w:sectPr>
      </w:pPr>
    </w:p>
    <w:p>
      <w:pPr>
        <w:pStyle w:val="BodyText"/>
        <w:spacing w:line="360" w:lineRule="auto" w:before="46"/>
        <w:ind w:left="141"/>
      </w:pPr>
      <w:r>
        <w:rPr/>
        <w:t>abordagem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melhorar</w:t>
      </w:r>
      <w:r>
        <w:rPr>
          <w:spacing w:val="71"/>
        </w:rPr>
        <w:t> </w:t>
      </w:r>
      <w:r>
        <w:rPr/>
        <w:t>a</w:t>
      </w:r>
      <w:r>
        <w:rPr>
          <w:spacing w:val="71"/>
        </w:rPr>
        <w:t> </w:t>
      </w:r>
      <w:r>
        <w:rPr/>
        <w:t>qualidade</w:t>
      </w:r>
      <w:r>
        <w:rPr>
          <w:spacing w:val="71"/>
        </w:rPr>
        <w:t> </w:t>
      </w:r>
      <w:r>
        <w:rPr/>
        <w:t>de</w:t>
      </w:r>
      <w:r>
        <w:rPr>
          <w:spacing w:val="71"/>
        </w:rPr>
        <w:t> </w:t>
      </w:r>
      <w:r>
        <w:rPr/>
        <w:t>vida</w:t>
      </w:r>
      <w:r>
        <w:rPr>
          <w:spacing w:val="71"/>
        </w:rPr>
        <w:t> </w:t>
      </w:r>
      <w:r>
        <w:rPr/>
        <w:t>e</w:t>
      </w:r>
      <w:r>
        <w:rPr>
          <w:spacing w:val="71"/>
        </w:rPr>
        <w:t> </w:t>
      </w:r>
      <w:r>
        <w:rPr/>
        <w:t>reduzir</w:t>
      </w:r>
      <w:r>
        <w:rPr>
          <w:spacing w:val="71"/>
        </w:rPr>
        <w:t> </w:t>
      </w:r>
      <w:r>
        <w:rPr/>
        <w:t>os</w:t>
      </w:r>
      <w:r>
        <w:rPr>
          <w:spacing w:val="71"/>
        </w:rPr>
        <w:t> </w:t>
      </w:r>
      <w:r>
        <w:rPr/>
        <w:t>danos</w:t>
      </w:r>
      <w:r>
        <w:rPr>
          <w:spacing w:val="71"/>
        </w:rPr>
        <w:t> </w:t>
      </w:r>
      <w:r>
        <w:rPr/>
        <w:t>causados</w:t>
      </w:r>
      <w:r>
        <w:rPr>
          <w:spacing w:val="71"/>
        </w:rPr>
        <w:t> </w:t>
      </w:r>
      <w:r>
        <w:rPr/>
        <w:t>pela radioterapia e quimioterapia.</w:t>
      </w:r>
    </w:p>
    <w:p>
      <w:pPr>
        <w:spacing w:before="259"/>
        <w:ind w:left="141" w:right="0" w:firstLine="0"/>
        <w:jc w:val="left"/>
        <w:rPr>
          <w:sz w:val="22"/>
        </w:rPr>
      </w:pPr>
      <w:r>
        <w:rPr>
          <w:b/>
          <w:sz w:val="24"/>
        </w:rPr>
        <w:t>Palavras-Chave:</w:t>
      </w:r>
      <w:r>
        <w:rPr>
          <w:b/>
          <w:spacing w:val="-3"/>
          <w:sz w:val="24"/>
        </w:rPr>
        <w:t> </w:t>
      </w:r>
      <w:r>
        <w:rPr>
          <w:sz w:val="24"/>
        </w:rPr>
        <w:t>Mucosite.</w:t>
      </w:r>
      <w:r>
        <w:rPr>
          <w:spacing w:val="-5"/>
          <w:sz w:val="24"/>
        </w:rPr>
        <w:t> </w:t>
      </w:r>
      <w:r>
        <w:rPr>
          <w:sz w:val="24"/>
        </w:rPr>
        <w:t>Terapia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Laser.</w:t>
      </w:r>
      <w:r>
        <w:rPr>
          <w:spacing w:val="-5"/>
          <w:sz w:val="24"/>
        </w:rPr>
        <w:t> </w:t>
      </w:r>
      <w:r>
        <w:rPr>
          <w:sz w:val="24"/>
        </w:rPr>
        <w:t>Resultado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Tratamento</w:t>
      </w:r>
      <w:r>
        <w:rPr>
          <w:spacing w:val="-2"/>
          <w:sz w:val="22"/>
        </w:rPr>
        <w:t>.</w:t>
      </w:r>
    </w:p>
    <w:p>
      <w:pPr>
        <w:pStyle w:val="BodyText"/>
        <w:spacing w:before="90"/>
      </w:pPr>
    </w:p>
    <w:p>
      <w:pPr>
        <w:spacing w:before="1"/>
        <w:ind w:left="141" w:right="0" w:firstLine="0"/>
        <w:jc w:val="left"/>
        <w:rPr>
          <w:sz w:val="24"/>
        </w:rPr>
      </w:pPr>
      <w:r>
        <w:rPr>
          <w:b/>
          <w:sz w:val="24"/>
        </w:rPr>
        <w:t>Eixo temático: </w:t>
      </w:r>
      <w:r>
        <w:rPr>
          <w:sz w:val="24"/>
        </w:rPr>
        <w:t>Eixo III - Dor </w:t>
      </w:r>
      <w:r>
        <w:rPr>
          <w:spacing w:val="-2"/>
          <w:sz w:val="24"/>
        </w:rPr>
        <w:t>orofacial.</w:t>
      </w:r>
    </w:p>
    <w:sectPr>
      <w:pgSz w:w="11920" w:h="16840"/>
      <w:pgMar w:header="30" w:footer="1006" w:top="1240" w:bottom="120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62240">
          <wp:simplePos x="0" y="0"/>
          <wp:positionH relativeFrom="page">
            <wp:posOffset>22724</wp:posOffset>
          </wp:positionH>
          <wp:positionV relativeFrom="page">
            <wp:posOffset>9918974</wp:posOffset>
          </wp:positionV>
          <wp:extent cx="7540125" cy="7239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1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61728">
          <wp:simplePos x="0" y="0"/>
          <wp:positionH relativeFrom="page">
            <wp:posOffset>22724</wp:posOffset>
          </wp:positionH>
          <wp:positionV relativeFrom="page">
            <wp:posOffset>19050</wp:posOffset>
          </wp:positionV>
          <wp:extent cx="7515224" cy="7715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15224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36" w:hanging="2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92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4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6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8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0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2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04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56" w:hanging="27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58"/>
      <w:ind w:left="11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876" w:hanging="27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odontologiathalitasilva@gmail.com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RESUMO SIMPLES ELA THALITA GRAZIELLE.docx</dc:title>
  <dcterms:created xsi:type="dcterms:W3CDTF">2025-04-08T15:00:15Z</dcterms:created>
  <dcterms:modified xsi:type="dcterms:W3CDTF">2025-04-08T15:00:15Z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2025-04-08T00:00:00Z</vt:filetime>
  </property>
</Properties>
</file>