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263D" w14:textId="2667261E" w:rsidR="00296EB1" w:rsidRPr="00296EB1" w:rsidRDefault="00296EB1" w:rsidP="00A271A9">
      <w:pPr>
        <w:keepNext/>
        <w:keepLines/>
        <w:spacing w:line="360" w:lineRule="auto"/>
        <w:ind w:left="3452" w:hanging="280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ODONTOPEDIATRIA E MANEJO DA ANSIEDADE : REVISÃO DE LITERATURA</w:t>
      </w:r>
    </w:p>
    <w:p w14:paraId="23C6B048" w14:textId="5E2E15F4" w:rsidR="00296EB1" w:rsidRPr="00296EB1" w:rsidRDefault="00296EB1" w:rsidP="00A271A9">
      <w:pPr>
        <w:spacing w:after="95" w:line="360" w:lineRule="auto"/>
        <w:ind w:left="331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" w:eastAsia="en"/>
          <w14:ligatures w14:val="standardContextual"/>
        </w:rPr>
      </w:pPr>
    </w:p>
    <w:p w14:paraId="18657486" w14:textId="1367126C" w:rsidR="00296EB1" w:rsidRPr="00296EB1" w:rsidRDefault="00296EB1" w:rsidP="00A036FF">
      <w:pPr>
        <w:spacing w:after="10"/>
        <w:ind w:left="1262" w:hanging="986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perscript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Joyce Gerlane Barbosa da Paz Ribeiro¹; Maria Eduarda Sena Rodrigues²; Maria Letícia dos Santos Gama</w:t>
      </w:r>
      <w:r w:rsidR="000052BC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2</w:t>
      </w:r>
      <w:r w:rsidR="000052BC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; 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Thifane Pinho Marinho</w:t>
      </w:r>
      <w:r w:rsidR="000052BC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2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; Gabriela Brito Vasconcelos</w:t>
      </w:r>
      <w:r w:rsidR="000052BC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3</w:t>
      </w:r>
    </w:p>
    <w:p w14:paraId="0733EC29" w14:textId="77777777" w:rsidR="00296EB1" w:rsidRPr="00296EB1" w:rsidRDefault="00296EB1" w:rsidP="00296EB1">
      <w:pPr>
        <w:spacing w:after="15" w:line="259" w:lineRule="auto"/>
        <w:ind w:left="326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6DF78C33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Faculdade Uninassau, Olinda , PE; </w:t>
      </w:r>
    </w:p>
    <w:p w14:paraId="4CCA8048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Faculdade Uninassau, Olinda, PE. </w:t>
      </w:r>
    </w:p>
    <w:p w14:paraId="0FA81876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Faculdade Uninassau, Olinda, PE; </w:t>
      </w:r>
    </w:p>
    <w:p w14:paraId="3EBF133A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Faculdade Uninassau, Olinda, PE; </w:t>
      </w:r>
    </w:p>
    <w:p w14:paraId="43515FED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Professora da faculdade uninassau, Olinda, PE. </w:t>
      </w:r>
    </w:p>
    <w:p w14:paraId="23D9E85B" w14:textId="77777777" w:rsidR="00296EB1" w:rsidRPr="00296EB1" w:rsidRDefault="00296EB1" w:rsidP="00296EB1">
      <w:pPr>
        <w:spacing w:after="15" w:line="259" w:lineRule="auto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79B3BC0E" w14:textId="77777777" w:rsidR="00296EB1" w:rsidRPr="00296EB1" w:rsidRDefault="00296EB1" w:rsidP="00296EB1">
      <w:pPr>
        <w:spacing w:after="40" w:line="259" w:lineRule="auto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Email: </w:t>
      </w:r>
      <w:r w:rsidRPr="00296EB1">
        <w:rPr>
          <w:rFonts w:ascii="Times New Roman" w:eastAsia="Times New Roman" w:hAnsi="Times New Roman" w:cs="Times New Roman"/>
          <w:color w:val="0563C1"/>
          <w:kern w:val="2"/>
          <w:szCs w:val="24"/>
          <w:u w:val="single" w:color="0563C1"/>
          <w:lang w:val="en" w:eastAsia="en"/>
          <w14:ligatures w14:val="standardContextual"/>
        </w:rPr>
        <w:t>Joycepaz7@gmail.com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u w:val="single" w:color="0563C1"/>
          <w:lang w:val="en" w:eastAsia="en"/>
          <w14:ligatures w14:val="standardContextual"/>
        </w:rPr>
        <w:t xml:space="preserve"> .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7F424C7C" w14:textId="77777777" w:rsidR="00296EB1" w:rsidRPr="00296EB1" w:rsidRDefault="00296EB1" w:rsidP="00E0523E">
      <w:pPr>
        <w:spacing w:after="130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2D7D245D" w14:textId="77777777" w:rsidR="00296EB1" w:rsidRPr="00296EB1" w:rsidRDefault="00296EB1" w:rsidP="00BA27E9">
      <w:pPr>
        <w:keepNext/>
        <w:keepLines/>
        <w:spacing w:after="115" w:line="360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RESUMO </w:t>
      </w:r>
    </w:p>
    <w:p w14:paraId="34E8CC3E" w14:textId="51373EA7" w:rsidR="00296EB1" w:rsidRPr="00296EB1" w:rsidRDefault="00296EB1" w:rsidP="00BA27E9">
      <w:pPr>
        <w:spacing w:after="20" w:line="360" w:lineRule="auto"/>
        <w:ind w:left="-5" w:right="453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Introdução:</w:t>
      </w:r>
      <w:r w:rsidR="00BC577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A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odontopediatria enfrenta desafios únicos, pois o atendimento a crianças requer não apenas habilidades técnicas, mas também a capacidade de lidar com aspectos emocionais e comportamentais. A ansiedade pode ser desencadeada por experiências anteriores, medo do desconhecido ou pela própria percepção dos procedimentos odontológicos. Estudos indicam que níveis elevados de ansiedade podem levar à recusa do tratamento, aumento do desconforto e até ao desenvolvimento de fobias, afetando a saúde bucal a longo prazo. Assim, o manejo adequado da ansiedade torna-se essencial para promover uma experiência positiva e assegurar a adesão às recomendações terapêuticas.</w:t>
      </w:r>
      <w:r w:rsidR="00B23F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Objetivo: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Analisar a associação entre a odontopediatria e manejo da ansiedade. </w:t>
      </w: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Metodologia: 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Trata-se de uma revisão de literatura no qual foram selecionadas estudos da base de dados Pubmed, Scielo e Scopus. Foram incluídos artigos na língua inglês e portuguesa. Utilizou os descritores: Odontopediatria. Ansiedade. Criança. </w:t>
      </w: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Revisão de literatura: 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De acordo com a literatura, a combinação de técnicas comportamentais com o suporte de tecnologias de distração e, quando necessário, o uso de sedação, pode oferecer resultados positivos no manejo da ansiedade infantil em odontopediatria. Apesar dos avanços, a heterogeneidade dos protocolos e a variabilidade das respostas individuais ainda representam desafios para a padronização das práticas. A literatura destaca a importância de treinamentos específicos para os profissionais e da implementação de estratégias que considerem as características culturais e individuais dos pacientes. </w:t>
      </w: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Conclusão: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7515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O 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manejo da ansiedade em odontopediatria é multifacetado e requer a 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lastRenderedPageBreak/>
        <w:t xml:space="preserve">integração de diversas abordagens para otimizar os resultados clínicos e melhorar a experiência do paciente. Algumas abordagens podem ser as técnica: dizer- mostrar e fazer, modelagem comportamental, reforço positivo, distração, entre outros. Estratégias que combinam técnicas comportamentais, sedação e o uso de tecnologias inovadoras mostram-se promissoras, mas há necessidade de estudos adicionais que estabeleçam protocolos padronizados e de longa duração. </w:t>
      </w:r>
    </w:p>
    <w:p w14:paraId="61F032CC" w14:textId="77777777" w:rsidR="00296EB1" w:rsidRPr="00296EB1" w:rsidRDefault="00296EB1" w:rsidP="00BA27E9">
      <w:pPr>
        <w:spacing w:after="110" w:line="36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56D9B8DD" w14:textId="2FD9CA57" w:rsidR="00296EB1" w:rsidRPr="00296EB1" w:rsidRDefault="00296EB1" w:rsidP="0016222F">
      <w:pPr>
        <w:spacing w:after="20" w:line="259" w:lineRule="auto"/>
        <w:ind w:left="-5" w:right="453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Palavras-Chave: 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Odontopediatria. Ansiedade. Criança.</w:t>
      </w:r>
    </w:p>
    <w:p w14:paraId="7995E0AE" w14:textId="77777777" w:rsidR="00296EB1" w:rsidRPr="00296EB1" w:rsidRDefault="00296EB1" w:rsidP="0016222F">
      <w:pPr>
        <w:spacing w:after="17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05D970B8" w14:textId="77777777" w:rsidR="00296EB1" w:rsidRPr="00296EB1" w:rsidRDefault="00296EB1" w:rsidP="0016222F">
      <w:pPr>
        <w:spacing w:after="20" w:line="259" w:lineRule="auto"/>
        <w:ind w:left="-5" w:right="453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Eixo temático:</w:t>
      </w: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Eixo 4 – Odontopediatria. </w:t>
      </w:r>
    </w:p>
    <w:p w14:paraId="01C5FFEA" w14:textId="77777777" w:rsidR="00296EB1" w:rsidRPr="00296EB1" w:rsidRDefault="00296EB1" w:rsidP="0016222F">
      <w:pPr>
        <w:spacing w:after="120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23F768E9" w14:textId="77777777" w:rsidR="00296EB1" w:rsidRPr="00296EB1" w:rsidRDefault="00296EB1" w:rsidP="0016222F">
      <w:pPr>
        <w:spacing w:after="179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Calibri" w:eastAsia="Calibri" w:hAnsi="Calibri" w:cs="Calibri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65806F43" w14:textId="77777777" w:rsidR="00296EB1" w:rsidRPr="00296EB1" w:rsidRDefault="00296EB1" w:rsidP="00296EB1">
      <w:pPr>
        <w:spacing w:after="184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Calibri" w:eastAsia="Calibri" w:hAnsi="Calibri" w:cs="Calibri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0B394C2A" w14:textId="77777777" w:rsidR="00296EB1" w:rsidRPr="00296EB1" w:rsidRDefault="00296EB1" w:rsidP="00296EB1">
      <w:pPr>
        <w:spacing w:after="184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Calibri" w:eastAsia="Calibri" w:hAnsi="Calibri" w:cs="Calibri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302B8D2C" w14:textId="77777777" w:rsidR="00296EB1" w:rsidRPr="00296EB1" w:rsidRDefault="00296EB1" w:rsidP="00296EB1">
      <w:pPr>
        <w:spacing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Calibri" w:eastAsia="Calibri" w:hAnsi="Calibri" w:cs="Calibri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75F74598" w14:textId="77777777" w:rsidR="00055C23" w:rsidRDefault="00055C2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5C23" w:rsidSect="00371074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6844" w14:textId="77777777" w:rsidR="007E05A6" w:rsidRDefault="007E05A6">
      <w:pPr>
        <w:spacing w:line="240" w:lineRule="auto"/>
      </w:pPr>
      <w:r>
        <w:separator/>
      </w:r>
    </w:p>
  </w:endnote>
  <w:endnote w:type="continuationSeparator" w:id="0">
    <w:p w14:paraId="6782BE73" w14:textId="77777777" w:rsidR="007E05A6" w:rsidRDefault="007E0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6F71" w14:textId="77777777" w:rsidR="00055C23" w:rsidRDefault="00924B98">
    <w:pPr>
      <w:ind w:left="-1695"/>
    </w:pPr>
    <w:r>
      <w:rPr>
        <w:noProof/>
      </w:rPr>
      <w:drawing>
        <wp:inline distT="114300" distB="114300" distL="114300" distR="114300" wp14:anchorId="7A0E195E" wp14:editId="09F016D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DBD0" w14:textId="77777777" w:rsidR="007E05A6" w:rsidRDefault="007E05A6">
      <w:pPr>
        <w:spacing w:line="240" w:lineRule="auto"/>
      </w:pPr>
      <w:r>
        <w:separator/>
      </w:r>
    </w:p>
  </w:footnote>
  <w:footnote w:type="continuationSeparator" w:id="0">
    <w:p w14:paraId="33233D21" w14:textId="77777777" w:rsidR="007E05A6" w:rsidRDefault="007E0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1DD9" w14:textId="77777777" w:rsidR="00055C23" w:rsidRDefault="00924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457BA10" wp14:editId="4489EB21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4A5"/>
    <w:multiLevelType w:val="hybridMultilevel"/>
    <w:tmpl w:val="FFFFFFFF"/>
    <w:lvl w:ilvl="0" w:tplc="BEA8CDC6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C7C46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07D3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01E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2692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4729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6750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E10D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8627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31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3"/>
    <w:rsid w:val="000052BC"/>
    <w:rsid w:val="00055C23"/>
    <w:rsid w:val="000761E6"/>
    <w:rsid w:val="001235A2"/>
    <w:rsid w:val="0016222F"/>
    <w:rsid w:val="001834DE"/>
    <w:rsid w:val="001F4A22"/>
    <w:rsid w:val="00296EB1"/>
    <w:rsid w:val="002B133F"/>
    <w:rsid w:val="00351E0F"/>
    <w:rsid w:val="00371074"/>
    <w:rsid w:val="003B1088"/>
    <w:rsid w:val="003C7168"/>
    <w:rsid w:val="003E7F35"/>
    <w:rsid w:val="00480B8F"/>
    <w:rsid w:val="004C6AF0"/>
    <w:rsid w:val="00542A45"/>
    <w:rsid w:val="005861E6"/>
    <w:rsid w:val="005B6E4B"/>
    <w:rsid w:val="00671EC2"/>
    <w:rsid w:val="00682527"/>
    <w:rsid w:val="006A6438"/>
    <w:rsid w:val="007157A1"/>
    <w:rsid w:val="0072570C"/>
    <w:rsid w:val="007515D4"/>
    <w:rsid w:val="00777123"/>
    <w:rsid w:val="007B34E3"/>
    <w:rsid w:val="007E05A6"/>
    <w:rsid w:val="00881E5F"/>
    <w:rsid w:val="00896ACC"/>
    <w:rsid w:val="008D6867"/>
    <w:rsid w:val="00902B3E"/>
    <w:rsid w:val="00924B98"/>
    <w:rsid w:val="0094015C"/>
    <w:rsid w:val="009F67D5"/>
    <w:rsid w:val="00A00112"/>
    <w:rsid w:val="00A036FF"/>
    <w:rsid w:val="00A271A9"/>
    <w:rsid w:val="00B1687B"/>
    <w:rsid w:val="00B23FD7"/>
    <w:rsid w:val="00B306AC"/>
    <w:rsid w:val="00B9220E"/>
    <w:rsid w:val="00BA27E9"/>
    <w:rsid w:val="00BB50A5"/>
    <w:rsid w:val="00BC5773"/>
    <w:rsid w:val="00C00FFF"/>
    <w:rsid w:val="00C46636"/>
    <w:rsid w:val="00CB22BC"/>
    <w:rsid w:val="00CD3DE4"/>
    <w:rsid w:val="00DB1E09"/>
    <w:rsid w:val="00E0523E"/>
    <w:rsid w:val="00EB3981"/>
    <w:rsid w:val="00FE1399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2F6B2"/>
  <w15:docId w15:val="{3BC02FFE-AD01-5447-9CB8-0421BA4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861E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96EB1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2025-04-08T12:11:00Z</dcterms:created>
  <dcterms:modified xsi:type="dcterms:W3CDTF">2025-04-08T12:11:00Z</dcterms:modified>
</cp:coreProperties>
</file>