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BENEFÍCIOS DO USO DE TERAPIA FOTODINÂMICA NO MANEJO DE OSTEONECROSES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Moisés de Oliveira¹, Rafaela Santana Freitas Monteiro ²; Luis Filipe Amorim dos Santos²; Maria Eduarda de Moura Silva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Albuquerque²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Ana Cristina Barreto Silveira³.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Recife, Pernambuco;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Universidade de Pernambuco, Recife, Pernambuco;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Universidade de Pernambuco, Recife, Pernambuco.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moises.odontologiaa@gmail.com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terapia fotodinâmica (TFD) tem sido estudada como abordagem inovadora no manejo das osteonecroses, especialmente em pacientes submetidos a terapias antineoplásicas ou com comprometimentos ósseos associados a doenças metabólicas. Seu mecanismo baseia-se na ativação de um agente fotossensibilizador por luz, promovendo reações fotoquímicas que destroem seletivamente tecidos necrosados e microrganismos patogênicos. Assim, busca-se explorar os efeitos da TFD como terapia auxiliar na regeneração tecidual e controle de infecções.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Investigar os benefícios da TFD no manejo das osteonecroses, analisando sua eficácia na redução de infecções, estimulação da cicatrização e potencial de regeneração óssea.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Revisão de literatura em PubMed, Scopus e Web of Science, considerando estudos publicados entre 2020 e 2024 em inglês e português. Foram utilizados descritores como "Terapia Fotodinâmica", "Osteonecrose" e  "Regeneração Óssea" .Critérios de inclusão abrangeram ensaios clínicos randomizados, estudos observacionais e revisões sistemáticas. Excluíram-se artigos duplicados e com metodologia inadequada.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literatura indica que a TFD reduz infecções bacterianas em 72% dos estudos analisados. Além disso, 68% das pesquisas apontam melhora na resposta inflamatória e aceleração da cicatrização tecidual, tornando-a eficaz na reparação de tecidos comprometidos. Além disso, 78% dos estudos sugerem seu potencial na regeneração óssea. A segurança do procedimento é destacada em 64% das publicações, sem efeitos adversos relevantes. Por fim, 80% recomendam a TFD como terapia adjuvante aos tratamentos convencionais, reforçando sua viabilidade clínica.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TFD se apresenta como estratégia promissora no manejo das osteonecroses, auxiliando na redução de infecções, estimulação da cicatrização e regeneração óssea. No entanto, são necessários estudos clínicos randomizados de grande escala para consolidar protocolos padronizados e ampliar sua aplicação clínica. Recomenda-se a inclusão desse tema nos currículos acadêmicos para aprofundamento e disseminação do conhecimento.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Terapia Fotodinâmica. Osteonecrose.  Regeneração Óssea. 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 - Odontologia Hospitalar.</w:t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AvGYiSgmM65jk1UpTe6ROFnRA==">CgMxLjA4AHIhMWprYW9wYS1KS0Y2Y1FuQlo2b1NNQVNIMkRlWXptOUZ5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