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BA24" w14:textId="77777777" w:rsidR="00292DBE" w:rsidRDefault="00292DBE" w:rsidP="002407FC">
      <w:pPr>
        <w:widowControl w:val="0"/>
        <w:autoSpaceDE w:val="0"/>
        <w:autoSpaceDN w:val="0"/>
        <w:adjustRightInd w:val="0"/>
        <w:spacing w:line="360" w:lineRule="auto"/>
        <w:ind w:left="120" w:right="140" w:firstLine="120"/>
        <w:jc w:val="center"/>
        <w:rPr>
          <w:rFonts w:ascii="Times New Roman" w:hAnsi="Times New Roman" w:cs="Times New Roman"/>
          <w:b/>
          <w:bCs/>
          <w:sz w:val="28"/>
          <w:szCs w:val="28"/>
          <w:lang w:val="pt"/>
        </w:rPr>
      </w:pPr>
      <w:r>
        <w:rPr>
          <w:rFonts w:ascii="Times New Roman" w:hAnsi="Times New Roman" w:cs="Times New Roman"/>
          <w:b/>
          <w:bCs/>
          <w:sz w:val="28"/>
          <w:szCs w:val="28"/>
          <w:lang w:val="pt"/>
        </w:rPr>
        <w:t>PRESERVAÇÃO DO PROCESSO ALVEOLAR E SUA RELEVÂNCIA NA IMPLANTODONTIA</w:t>
      </w:r>
    </w:p>
    <w:p w14:paraId="0C61E5AD" w14:textId="77777777" w:rsidR="00292DBE" w:rsidRDefault="00292DBE" w:rsidP="002407FC">
      <w:pPr>
        <w:widowControl w:val="0"/>
        <w:autoSpaceDE w:val="0"/>
        <w:autoSpaceDN w:val="0"/>
        <w:adjustRightInd w:val="0"/>
        <w:spacing w:line="360" w:lineRule="auto"/>
        <w:ind w:left="120" w:right="140" w:firstLine="120"/>
        <w:jc w:val="center"/>
        <w:rPr>
          <w:rFonts w:ascii="Times New Roman" w:hAnsi="Times New Roman" w:cs="Times New Roman"/>
          <w:b/>
          <w:bCs/>
          <w:lang w:val="pt"/>
        </w:rPr>
      </w:pPr>
    </w:p>
    <w:p w14:paraId="22B4D539" w14:textId="77777777" w:rsidR="00292DBE" w:rsidRDefault="00292DBE" w:rsidP="002407FC">
      <w:pPr>
        <w:keepNext/>
        <w:widowControl w:val="0"/>
        <w:autoSpaceDE w:val="0"/>
        <w:autoSpaceDN w:val="0"/>
        <w:adjustRightInd w:val="0"/>
        <w:ind w:left="120" w:right="140" w:firstLine="120"/>
        <w:jc w:val="center"/>
        <w:rPr>
          <w:rFonts w:ascii="Times New Roman" w:hAnsi="Times New Roman" w:cs="Times New Roman"/>
          <w:lang w:val="pt"/>
        </w:rPr>
      </w:pPr>
      <w:r>
        <w:rPr>
          <w:rFonts w:ascii="Times New Roman" w:hAnsi="Times New Roman" w:cs="Times New Roman"/>
          <w:lang w:val="pt"/>
        </w:rPr>
        <w:t xml:space="preserve">Jessica Eduarda Félix Da Silva OLIVEIRA¹; </w:t>
      </w:r>
      <w:proofErr w:type="spellStart"/>
      <w:r>
        <w:rPr>
          <w:rFonts w:ascii="Times New Roman" w:hAnsi="Times New Roman" w:cs="Times New Roman"/>
          <w:lang w:val="pt"/>
        </w:rPr>
        <w:t>Thalles</w:t>
      </w:r>
      <w:proofErr w:type="spellEnd"/>
      <w:r>
        <w:rPr>
          <w:rFonts w:ascii="Times New Roman" w:hAnsi="Times New Roman" w:cs="Times New Roman"/>
          <w:lang w:val="pt"/>
        </w:rPr>
        <w:t xml:space="preserve"> Gabriel Germano LIMA².</w:t>
      </w:r>
    </w:p>
    <w:p w14:paraId="0E64A81A" w14:textId="77777777" w:rsidR="00292DBE" w:rsidRDefault="00292DBE" w:rsidP="002407FC">
      <w:pPr>
        <w:keepNext/>
        <w:widowControl w:val="0"/>
        <w:autoSpaceDE w:val="0"/>
        <w:autoSpaceDN w:val="0"/>
        <w:adjustRightInd w:val="0"/>
        <w:ind w:left="120" w:right="140" w:firstLine="120"/>
        <w:jc w:val="center"/>
        <w:rPr>
          <w:rFonts w:ascii="Times New Roman" w:hAnsi="Times New Roman" w:cs="Times New Roman"/>
          <w:lang w:val="pt"/>
        </w:rPr>
      </w:pPr>
    </w:p>
    <w:p w14:paraId="4691B05B" w14:textId="77777777" w:rsidR="00292DBE" w:rsidRDefault="00292DBE" w:rsidP="00E96CC5">
      <w:pPr>
        <w:keepNext/>
        <w:widowControl w:val="0"/>
        <w:autoSpaceDE w:val="0"/>
        <w:autoSpaceDN w:val="0"/>
        <w:adjustRightInd w:val="0"/>
        <w:ind w:right="320"/>
        <w:rPr>
          <w:rFonts w:ascii="Times New Roman" w:hAnsi="Times New Roman" w:cs="Times New Roman"/>
          <w:lang w:val="pt"/>
        </w:rPr>
      </w:pPr>
      <w:r>
        <w:rPr>
          <w:rFonts w:ascii="Times New Roman" w:hAnsi="Times New Roman" w:cs="Times New Roman"/>
          <w:lang w:val="pt"/>
        </w:rPr>
        <w:t>Graduanda do Curso de Odontologia, Departamento de Odontologia, Centro Universitário Maurício de Nassau.</w:t>
      </w:r>
    </w:p>
    <w:p w14:paraId="5E2774C3" w14:textId="77777777" w:rsidR="00292DBE" w:rsidRDefault="00292DBE" w:rsidP="00E96CC5">
      <w:pPr>
        <w:keepNext/>
        <w:widowControl w:val="0"/>
        <w:autoSpaceDE w:val="0"/>
        <w:autoSpaceDN w:val="0"/>
        <w:adjustRightInd w:val="0"/>
        <w:ind w:right="320"/>
        <w:rPr>
          <w:rFonts w:ascii="Times New Roman" w:hAnsi="Times New Roman" w:cs="Times New Roman"/>
          <w:lang w:val="pt"/>
        </w:rPr>
      </w:pPr>
      <w:r>
        <w:rPr>
          <w:rFonts w:ascii="Times New Roman" w:hAnsi="Times New Roman" w:cs="Times New Roman"/>
          <w:lang w:val="pt"/>
        </w:rPr>
        <w:t>Docente do curso de Odontologia, Departamento de Odontologia, Centro Universitário Maurício de Nassau</w:t>
      </w:r>
    </w:p>
    <w:p w14:paraId="2AB757A6" w14:textId="77777777" w:rsidR="00292DBE" w:rsidRDefault="00292DBE" w:rsidP="00E96CC5">
      <w:pPr>
        <w:keepNext/>
        <w:widowControl w:val="0"/>
        <w:autoSpaceDE w:val="0"/>
        <w:autoSpaceDN w:val="0"/>
        <w:adjustRightInd w:val="0"/>
        <w:ind w:right="320"/>
        <w:rPr>
          <w:rFonts w:ascii="Times New Roman" w:hAnsi="Times New Roman" w:cs="Times New Roman"/>
          <w:lang w:val="pt"/>
        </w:rPr>
      </w:pPr>
    </w:p>
    <w:p w14:paraId="56AA49FA" w14:textId="334C84CA" w:rsidR="00292DBE" w:rsidRDefault="00292DBE" w:rsidP="00E96CC5">
      <w:pPr>
        <w:keepNext/>
        <w:widowControl w:val="0"/>
        <w:autoSpaceDE w:val="0"/>
        <w:autoSpaceDN w:val="0"/>
        <w:adjustRightInd w:val="0"/>
        <w:ind w:right="320"/>
        <w:rPr>
          <w:rFonts w:ascii="Times New Roman" w:hAnsi="Times New Roman" w:cs="Times New Roman"/>
          <w:u w:val="single"/>
          <w:lang w:val="pt"/>
        </w:rPr>
      </w:pPr>
      <w:hyperlink r:id="rId7" w:history="1">
        <w:r>
          <w:rPr>
            <w:rFonts w:ascii="Times New Roman" w:hAnsi="Times New Roman" w:cs="Times New Roman"/>
            <w:color w:val="467886"/>
            <w:u w:val="single"/>
            <w:lang w:val="pt"/>
          </w:rPr>
          <w:t>jhessica_eduarda@hotmail.com</w:t>
        </w:r>
      </w:hyperlink>
    </w:p>
    <w:p w14:paraId="5DE4F162" w14:textId="77777777" w:rsidR="00292DBE" w:rsidRDefault="00292DBE" w:rsidP="002407FC">
      <w:pPr>
        <w:widowControl w:val="0"/>
        <w:autoSpaceDE w:val="0"/>
        <w:autoSpaceDN w:val="0"/>
        <w:adjustRightInd w:val="0"/>
        <w:spacing w:before="276" w:line="360" w:lineRule="auto"/>
        <w:ind w:left="4219"/>
        <w:rPr>
          <w:rFonts w:ascii="Times New Roman" w:hAnsi="Times New Roman" w:cs="Times New Roman"/>
          <w:lang w:val="pt"/>
        </w:rPr>
      </w:pPr>
    </w:p>
    <w:p w14:paraId="330D1638" w14:textId="77777777" w:rsidR="00292DBE" w:rsidRDefault="00292DBE" w:rsidP="002407FC">
      <w:pPr>
        <w:widowControl w:val="0"/>
        <w:autoSpaceDE w:val="0"/>
        <w:autoSpaceDN w:val="0"/>
        <w:adjustRightInd w:val="0"/>
        <w:spacing w:line="360" w:lineRule="auto"/>
        <w:jc w:val="both"/>
        <w:rPr>
          <w:rFonts w:ascii="Times New Roman" w:hAnsi="Times New Roman" w:cs="Times New Roman"/>
          <w:lang w:val="pt"/>
        </w:rPr>
      </w:pPr>
      <w:r>
        <w:rPr>
          <w:rFonts w:ascii="Times New Roman" w:hAnsi="Times New Roman" w:cs="Times New Roman"/>
          <w:b/>
          <w:bCs/>
          <w:lang w:val="pt"/>
        </w:rPr>
        <w:t>Introdução:</w:t>
      </w:r>
      <w:r>
        <w:rPr>
          <w:rFonts w:ascii="Times New Roman" w:hAnsi="Times New Roman" w:cs="Times New Roman"/>
          <w:lang w:val="pt"/>
        </w:rPr>
        <w:t xml:space="preserve"> </w:t>
      </w:r>
      <w:r>
        <w:rPr>
          <w:rFonts w:ascii="Times New Roman" w:hAnsi="Times New Roman" w:cs="Times New Roman"/>
          <w:color w:val="000000"/>
          <w:lang w:val="pt"/>
        </w:rPr>
        <w:t xml:space="preserve">A preservação do rebordo alveolar é essencial para garantir resultados satisfatórios na implantodontia. Manter a integridade da estrutura óssea após a extração dentária ajuda a evitar a reabsorção óssea e a perda de tecido mole, fatores que podem comprometer a aparência final da restauração com implantes. </w:t>
      </w:r>
      <w:r>
        <w:rPr>
          <w:rFonts w:ascii="Times New Roman" w:hAnsi="Times New Roman" w:cs="Times New Roman"/>
          <w:b/>
          <w:bCs/>
          <w:lang w:val="pt"/>
        </w:rPr>
        <w:t>Objetivo:</w:t>
      </w:r>
      <w:r>
        <w:rPr>
          <w:rFonts w:ascii="Times New Roman" w:hAnsi="Times New Roman" w:cs="Times New Roman"/>
          <w:lang w:val="pt"/>
        </w:rPr>
        <w:t xml:space="preserve"> </w:t>
      </w:r>
      <w:r>
        <w:rPr>
          <w:rFonts w:ascii="Times New Roman" w:hAnsi="Times New Roman" w:cs="Times New Roman"/>
          <w:color w:val="000000"/>
          <w:lang w:val="pt"/>
        </w:rPr>
        <w:t xml:space="preserve"> Investigar a eficácia das diferentes técnicas de preservação do processo alveolar, como enxertos ósseos e uso de biomateriais na manutenção da estrutura óssea e dos tecidos moles após a extração dentária, visando a obtenção de resultados estéticos na implantodontia. </w:t>
      </w:r>
      <w:r>
        <w:rPr>
          <w:rFonts w:ascii="Times New Roman" w:hAnsi="Times New Roman" w:cs="Times New Roman"/>
          <w:b/>
          <w:bCs/>
          <w:lang w:val="pt"/>
        </w:rPr>
        <w:t xml:space="preserve">Metodologia: </w:t>
      </w:r>
      <w:r>
        <w:rPr>
          <w:rFonts w:ascii="Times New Roman" w:hAnsi="Times New Roman" w:cs="Times New Roman"/>
          <w:color w:val="000000"/>
          <w:lang w:val="pt"/>
        </w:rPr>
        <w:t xml:space="preserve">Buscar estudos clínicos e artigos científicos que abordem resultados da preservação alveolar na implantodontia e analisar os dados disponíveis sobre os benefícios estéticos da preservação do rebordo alveolar. </w:t>
      </w:r>
      <w:r>
        <w:rPr>
          <w:rFonts w:ascii="Times New Roman" w:hAnsi="Times New Roman" w:cs="Times New Roman"/>
          <w:b/>
          <w:bCs/>
          <w:lang w:val="pt"/>
        </w:rPr>
        <w:t xml:space="preserve">Resultados: </w:t>
      </w:r>
      <w:r>
        <w:rPr>
          <w:rFonts w:ascii="Times New Roman" w:hAnsi="Times New Roman" w:cs="Times New Roman"/>
          <w:color w:val="000000"/>
          <w:lang w:val="pt"/>
        </w:rPr>
        <w:t xml:space="preserve">Pacientes tratados com métodos de preservação apresentaram menor retração gengival ao redor dos implantes. Assim sendo, os implantes em áreas preservadas demonstraram uma integração mais harmoniosa com os tecidos circundantes, resultando em uma aparência mais natural e satisfatória para os pacientes. </w:t>
      </w:r>
      <w:r>
        <w:rPr>
          <w:rFonts w:ascii="Times New Roman" w:hAnsi="Times New Roman" w:cs="Times New Roman"/>
          <w:b/>
          <w:bCs/>
          <w:lang w:val="pt"/>
        </w:rPr>
        <w:t xml:space="preserve">Conclusão: </w:t>
      </w:r>
      <w:r>
        <w:rPr>
          <w:rFonts w:ascii="Times New Roman" w:hAnsi="Times New Roman" w:cs="Times New Roman"/>
          <w:color w:val="000000"/>
          <w:lang w:val="pt"/>
        </w:rPr>
        <w:t>Este estudo demonstrou que as técnicas de preservação do rebordo alveolar são eficazes na manutenção do volume ósseo e na estabilidade dos tecidos moles, fatores essenciais para o sucesso dos implantes dentários.</w:t>
      </w:r>
      <w:r>
        <w:rPr>
          <w:rFonts w:ascii="Times New Roman" w:hAnsi="Times New Roman" w:cs="Times New Roman"/>
          <w:lang w:val="pt"/>
        </w:rPr>
        <w:t xml:space="preserve"> </w:t>
      </w:r>
      <w:r>
        <w:rPr>
          <w:rFonts w:ascii="Times New Roman" w:hAnsi="Times New Roman" w:cs="Times New Roman"/>
          <w:color w:val="000000"/>
          <w:lang w:val="pt"/>
        </w:rPr>
        <w:t xml:space="preserve">Logo, a </w:t>
      </w:r>
      <w:r>
        <w:rPr>
          <w:rFonts w:ascii="Times New Roman" w:hAnsi="Times New Roman" w:cs="Times New Roman"/>
          <w:lang w:val="pt"/>
        </w:rPr>
        <w:t>p</w:t>
      </w:r>
      <w:r>
        <w:rPr>
          <w:rFonts w:ascii="Times New Roman" w:hAnsi="Times New Roman" w:cs="Times New Roman"/>
          <w:color w:val="000000"/>
          <w:lang w:val="pt"/>
        </w:rPr>
        <w:t>reservação do processo alveolar desempenha um papel crucial na obtenção de resultados estéticos e funcionais na implantodontia.</w:t>
      </w:r>
    </w:p>
    <w:p w14:paraId="181A1F1D" w14:textId="77777777" w:rsidR="00292DBE" w:rsidRDefault="00292DBE" w:rsidP="002407FC">
      <w:pPr>
        <w:widowControl w:val="0"/>
        <w:autoSpaceDE w:val="0"/>
        <w:autoSpaceDN w:val="0"/>
        <w:adjustRightInd w:val="0"/>
        <w:jc w:val="both"/>
        <w:rPr>
          <w:rFonts w:ascii="Times New Roman" w:hAnsi="Times New Roman" w:cs="Times New Roman"/>
          <w:lang w:val="pt"/>
        </w:rPr>
      </w:pPr>
    </w:p>
    <w:p w14:paraId="3D285AED" w14:textId="77777777" w:rsidR="00292DBE" w:rsidRDefault="00292DBE" w:rsidP="002407FC">
      <w:pPr>
        <w:widowControl w:val="0"/>
        <w:autoSpaceDE w:val="0"/>
        <w:autoSpaceDN w:val="0"/>
        <w:adjustRightInd w:val="0"/>
        <w:ind w:right="640"/>
        <w:jc w:val="both"/>
        <w:rPr>
          <w:rFonts w:ascii="Times New Roman" w:hAnsi="Times New Roman" w:cs="Times New Roman"/>
          <w:lang w:val="pt"/>
        </w:rPr>
      </w:pPr>
      <w:r>
        <w:rPr>
          <w:rFonts w:ascii="Times New Roman" w:hAnsi="Times New Roman" w:cs="Times New Roman"/>
          <w:b/>
          <w:bCs/>
          <w:lang w:val="pt"/>
        </w:rPr>
        <w:t>Palavras-Chave:</w:t>
      </w:r>
      <w:r>
        <w:rPr>
          <w:rFonts w:ascii="Times New Roman" w:hAnsi="Times New Roman" w:cs="Times New Roman"/>
          <w:lang w:val="pt"/>
        </w:rPr>
        <w:t xml:space="preserve"> Implantodontia. Biomateriais.</w:t>
      </w:r>
    </w:p>
    <w:p w14:paraId="50350333" w14:textId="77777777" w:rsidR="00292DBE" w:rsidRDefault="00292DBE" w:rsidP="002407FC">
      <w:pPr>
        <w:widowControl w:val="0"/>
        <w:autoSpaceDE w:val="0"/>
        <w:autoSpaceDN w:val="0"/>
        <w:adjustRightInd w:val="0"/>
        <w:ind w:right="640"/>
        <w:jc w:val="both"/>
        <w:rPr>
          <w:rFonts w:ascii="Times New Roman" w:hAnsi="Times New Roman" w:cs="Times New Roman"/>
          <w:lang w:val="pt"/>
        </w:rPr>
      </w:pPr>
    </w:p>
    <w:p w14:paraId="1CC891D9" w14:textId="77777777" w:rsidR="00292DBE" w:rsidRDefault="00292DBE" w:rsidP="002407FC">
      <w:pPr>
        <w:widowControl w:val="0"/>
        <w:autoSpaceDE w:val="0"/>
        <w:autoSpaceDN w:val="0"/>
        <w:adjustRightInd w:val="0"/>
        <w:ind w:right="640"/>
        <w:jc w:val="both"/>
        <w:rPr>
          <w:rFonts w:ascii="Times New Roman" w:hAnsi="Times New Roman" w:cs="Times New Roman"/>
          <w:lang w:val="pt"/>
        </w:rPr>
      </w:pPr>
      <w:r>
        <w:rPr>
          <w:rFonts w:ascii="Times New Roman" w:hAnsi="Times New Roman" w:cs="Times New Roman"/>
          <w:b/>
          <w:bCs/>
          <w:lang w:val="pt"/>
        </w:rPr>
        <w:t>Área temática:</w:t>
      </w:r>
      <w:r>
        <w:rPr>
          <w:rFonts w:ascii="Times New Roman" w:hAnsi="Times New Roman" w:cs="Times New Roman"/>
          <w:lang w:val="pt"/>
        </w:rPr>
        <w:t xml:space="preserve"> Eixo VI - Implantodontia.</w:t>
      </w:r>
    </w:p>
    <w:p w14:paraId="558FEEE6" w14:textId="77777777" w:rsidR="00292DBE" w:rsidRDefault="00292DBE" w:rsidP="002407FC">
      <w:pPr>
        <w:widowControl w:val="0"/>
        <w:autoSpaceDE w:val="0"/>
        <w:autoSpaceDN w:val="0"/>
        <w:adjustRightInd w:val="0"/>
        <w:ind w:right="640"/>
        <w:jc w:val="both"/>
        <w:rPr>
          <w:rFonts w:ascii="Times New Roman" w:hAnsi="Times New Roman" w:cs="Times New Roman"/>
          <w:lang w:val="pt"/>
        </w:rPr>
      </w:pPr>
    </w:p>
    <w:p w14:paraId="0BAB22E1" w14:textId="69DCFC6C" w:rsidR="00F642AC" w:rsidRPr="00292DBE" w:rsidRDefault="00292DBE" w:rsidP="00292DBE">
      <w:pPr>
        <w:widowControl w:val="0"/>
        <w:autoSpaceDE w:val="0"/>
        <w:autoSpaceDN w:val="0"/>
        <w:adjustRightInd w:val="0"/>
        <w:ind w:right="640"/>
        <w:jc w:val="both"/>
        <w:rPr>
          <w:rFonts w:ascii="Times New Roman" w:hAnsi="Times New Roman" w:cs="Times New Roman"/>
          <w:lang w:val="pt"/>
        </w:rPr>
      </w:pPr>
      <w:r>
        <w:rPr>
          <w:rFonts w:ascii="Times New Roman" w:hAnsi="Times New Roman" w:cs="Times New Roman"/>
          <w:b/>
          <w:bCs/>
          <w:lang w:val="pt"/>
        </w:rPr>
        <w:t>Referências</w:t>
      </w:r>
      <w:r>
        <w:rPr>
          <w:rFonts w:ascii="Times New Roman" w:hAnsi="Times New Roman" w:cs="Times New Roman"/>
          <w:lang w:val="pt"/>
        </w:rPr>
        <w:t xml:space="preserve">: </w:t>
      </w:r>
      <w:proofErr w:type="spellStart"/>
      <w:r>
        <w:rPr>
          <w:rFonts w:ascii="Times New Roman" w:hAnsi="Times New Roman" w:cs="Times New Roman"/>
          <w:lang w:val="pt"/>
        </w:rPr>
        <w:t>Willenbacher</w:t>
      </w:r>
      <w:proofErr w:type="spellEnd"/>
      <w:r>
        <w:rPr>
          <w:rFonts w:ascii="Times New Roman" w:hAnsi="Times New Roman" w:cs="Times New Roman"/>
          <w:lang w:val="pt"/>
        </w:rPr>
        <w:t xml:space="preserve"> M, Al-</w:t>
      </w:r>
      <w:proofErr w:type="spellStart"/>
      <w:r>
        <w:rPr>
          <w:rFonts w:ascii="Times New Roman" w:hAnsi="Times New Roman" w:cs="Times New Roman"/>
          <w:lang w:val="pt"/>
        </w:rPr>
        <w:t>Nawas</w:t>
      </w:r>
      <w:proofErr w:type="spellEnd"/>
      <w:r>
        <w:rPr>
          <w:rFonts w:ascii="Times New Roman" w:hAnsi="Times New Roman" w:cs="Times New Roman"/>
          <w:lang w:val="pt"/>
        </w:rPr>
        <w:t xml:space="preserve"> B, Berres M, </w:t>
      </w:r>
      <w:proofErr w:type="spellStart"/>
      <w:r>
        <w:rPr>
          <w:rFonts w:ascii="Times New Roman" w:hAnsi="Times New Roman" w:cs="Times New Roman"/>
          <w:lang w:val="pt"/>
        </w:rPr>
        <w:t>Kämmerer</w:t>
      </w:r>
      <w:proofErr w:type="spellEnd"/>
      <w:r>
        <w:rPr>
          <w:rFonts w:ascii="Times New Roman" w:hAnsi="Times New Roman" w:cs="Times New Roman"/>
          <w:lang w:val="pt"/>
        </w:rPr>
        <w:t xml:space="preserve"> PW, </w:t>
      </w:r>
      <w:proofErr w:type="spellStart"/>
      <w:r>
        <w:rPr>
          <w:rFonts w:ascii="Times New Roman" w:hAnsi="Times New Roman" w:cs="Times New Roman"/>
          <w:lang w:val="pt"/>
        </w:rPr>
        <w:t>Schiegnitz</w:t>
      </w:r>
      <w:proofErr w:type="spellEnd"/>
      <w:r>
        <w:rPr>
          <w:rFonts w:ascii="Times New Roman" w:hAnsi="Times New Roman" w:cs="Times New Roman"/>
          <w:lang w:val="pt"/>
        </w:rPr>
        <w:t xml:space="preserve"> E. Os efeitos da preservação da crista alveolar: uma meta-análise. Implantodontia clínica e pesquisa relacionada. 2016;18(6):1248-68.</w:t>
      </w:r>
    </w:p>
    <w:sectPr w:rsidR="00F642AC" w:rsidRPr="00292DBE">
      <w:headerReference w:type="default" r:id="rId8"/>
      <w:footerReference w:type="default" r:id="rId9"/>
      <w:pgSz w:w="11920" w:h="16840"/>
      <w:pgMar w:top="1133" w:right="1700" w:bottom="1133" w:left="170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FBA2" w14:textId="77777777" w:rsidR="000C6E7B" w:rsidRDefault="000C6E7B">
      <w:pPr>
        <w:spacing w:line="240" w:lineRule="auto"/>
      </w:pPr>
      <w:r>
        <w:separator/>
      </w:r>
    </w:p>
  </w:endnote>
  <w:endnote w:type="continuationSeparator" w:id="0">
    <w:p w14:paraId="7CE91F9B" w14:textId="77777777" w:rsidR="000C6E7B" w:rsidRDefault="000C6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EB7E" w14:textId="77777777" w:rsidR="00F642AC" w:rsidRDefault="000C6E7B">
    <w:pPr>
      <w:ind w:left="-1695"/>
    </w:pPr>
    <w:r>
      <w:rPr>
        <w:noProof/>
      </w:rPr>
      <w:drawing>
        <wp:inline distT="114300" distB="114300" distL="114300" distR="114300" wp14:anchorId="4DA42E67" wp14:editId="2E9510F1">
          <wp:extent cx="7705456" cy="72026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05456" cy="720263"/>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488B" w14:textId="77777777" w:rsidR="000C6E7B" w:rsidRDefault="000C6E7B">
      <w:pPr>
        <w:spacing w:line="240" w:lineRule="auto"/>
      </w:pPr>
      <w:r>
        <w:separator/>
      </w:r>
    </w:p>
  </w:footnote>
  <w:footnote w:type="continuationSeparator" w:id="0">
    <w:p w14:paraId="6C62F14E" w14:textId="77777777" w:rsidR="000C6E7B" w:rsidRDefault="000C6E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A676" w14:textId="77777777" w:rsidR="00F642AC" w:rsidRDefault="000C6E7B">
    <w:pPr>
      <w:pBdr>
        <w:top w:val="nil"/>
        <w:left w:val="nil"/>
        <w:bottom w:val="nil"/>
        <w:right w:val="nil"/>
        <w:between w:val="nil"/>
      </w:pBdr>
      <w:tabs>
        <w:tab w:val="center" w:pos="4680"/>
        <w:tab w:val="right" w:pos="9360"/>
      </w:tabs>
      <w:spacing w:line="240" w:lineRule="auto"/>
      <w:ind w:hanging="1695"/>
      <w:rPr>
        <w:color w:val="000000"/>
      </w:rPr>
    </w:pPr>
    <w:r>
      <w:rPr>
        <w:noProof/>
      </w:rPr>
      <w:drawing>
        <wp:inline distT="114300" distB="114300" distL="114300" distR="114300" wp14:anchorId="22CEDC66" wp14:editId="74E9EFDF">
          <wp:extent cx="7515225" cy="76676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15225" cy="76676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2AC"/>
    <w:rsid w:val="000C6E7B"/>
    <w:rsid w:val="001A182A"/>
    <w:rsid w:val="00292DBE"/>
    <w:rsid w:val="003C5E07"/>
    <w:rsid w:val="004164F5"/>
    <w:rsid w:val="00561650"/>
    <w:rsid w:val="00904417"/>
    <w:rsid w:val="00D23A8D"/>
    <w:rsid w:val="00D8354C"/>
    <w:rsid w:val="00DF3C33"/>
    <w:rsid w:val="00E96CC5"/>
    <w:rsid w:val="00F642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E6C4FE4"/>
  <w15:docId w15:val="{F5F38EF9-6FA9-5B47-A901-44C38BFB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mailto:jhessica_eduarda@hotmail.com"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e6aRUleav58mdtNSw+rdCPAjQ==">CgMxLjA4AHIhMThOQVZNSFV5RGJTckNyZkZKeGpfQnNFa3pya1BPZ2tJ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1878</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jhessica_eduarda@hotmail.com</cp:lastModifiedBy>
  <cp:revision>2</cp:revision>
  <dcterms:created xsi:type="dcterms:W3CDTF">2025-04-06T17:18:00Z</dcterms:created>
  <dcterms:modified xsi:type="dcterms:W3CDTF">2025-04-06T17:18:00Z</dcterms:modified>
</cp:coreProperties>
</file>