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 RISCO DE OSTEONECROSE NOS MAXILARES PELO USO DE BIFOSFONATOS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Raiane Maria Silveira da Silva¹; Matheus José Moura²; Elloisa Victória Cecília Soares²; Kaylane Fischer Tavares Monteiro²; Rosilma de Oliveira Araújo Melo³.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Centro Universitário Maurício de Nassau,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raianemarias32@gmail.com.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bisfosfonatos (BFTs) são um grupo de medicamentos utilizados no tratamento de doenças que causam perda óssea como a osteoporose, sendo são capazes de aumentar a massa e a mineralização óssea, agindo por meio da inibição da enzima farnesil difosfato sintase, que altera a capacidade de reabsorção óssea dos osteoclastos e induz a morte celular dessas células. Entretanto o seu uso vem sendo relacionado a casos de osteonecrose avascular dos maxilares, com sintomas como inchaço, dor e perda dentária.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resumo tem como objetivo elucidar sobre o risco de osteonecrose dos maxilares associado ao uso de bisfosfonatos e a necessidade de medidas para tratar pacientes com essa condição.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realizada uma revisão de literatura nos bancos de dados SciELO e Periódicos Capes, buscando artigos sobre o uso de bisfosfonatos e o risco de osteonecrose dos maxilares.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Desde o primeiro relato de caso em 2003, que relacionava o uso dos bisfosfonatos ao surgimento de osteonecrose, inúmeros outros estudos foram realizados, relacionando o tempo de uso dos BFTs com a quantidade de efeitos colaterais, além de demonstrarem a necessidade de realizar um exame oral completo antes do início do tratamento com bisfosfonatos, para que dentes não tratáveis sejam extraídos e que todos os procedimentos dentários invasivos sejam concluídos, além da necessidade de uma boa saúde periodontal e de próteses bem adaptadas, diminuindo dessa forma, o risco de osteonecrose dos maxilares. Esses estudos também evidenciaram que, em situações sistêmicas onde for possível para o paciente, deve-se considerar a interrupção dos BFT por um período de 3 meses antes e 3 meses após a cirurgia.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Existem evidências de que os bisfosfonatos podem induzir osteonecrose dos maxilares, aumentando os riscos em procedimentos odontológicos. Portanto, é fundamental o trabalho multidisciplinar entre dentistas, médicos e cirurgiões para um tratamento integral do paciente.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Osteoblastos. Osteoporose. Maxilares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2 - Patologia</w:t>
      </w:r>
    </w:p>
    <w:p w:rsidR="00000000" w:rsidDel="00000000" w:rsidP="00000000" w:rsidRDefault="00000000" w:rsidRPr="00000000" w14:paraId="00000011">
      <w:pPr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8/oO8w78Dluq87ptRKncLd1Jhg==">CgMxLjA4AHIhMTJoZWhWd01xZEFDUWc0ZmgyVHVXQkNqLWZqZ1l5ZFVv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