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 ATENÇÃO DOMICILIAR NA SAÚDE BUCAL COMO INCLUSÃO E ACESSIBILIDADE: RELATO DE EXPERIÊNCIA.</w:t>
      </w:r>
    </w:p>
    <w:p w:rsidR="00000000" w:rsidDel="00000000" w:rsidP="00000000" w:rsidRDefault="00000000" w:rsidRPr="00000000" w14:paraId="00000002">
      <w:pPr>
        <w:spacing w:line="360" w:lineRule="auto"/>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Ágata Vieira </w:t>
      </w:r>
      <w:r w:rsidDel="00000000" w:rsidR="00000000" w:rsidRPr="00000000">
        <w:rPr>
          <w:rFonts w:ascii="Times New Roman" w:cs="Times New Roman" w:eastAsia="Times New Roman" w:hAnsi="Times New Roman"/>
          <w:rtl w:val="0"/>
        </w:rPr>
        <w:t xml:space="preserve">Pessoa¹</w:t>
      </w:r>
      <w:r w:rsidDel="00000000" w:rsidR="00000000" w:rsidRPr="00000000">
        <w:rPr>
          <w:rFonts w:ascii="Times New Roman" w:cs="Times New Roman" w:eastAsia="Times New Roman" w:hAnsi="Times New Roman"/>
          <w:rtl w:val="0"/>
        </w:rPr>
        <w:t xml:space="preserve">; Rayane Cavalcanti Rodrigues de </w:t>
      </w:r>
      <w:r w:rsidDel="00000000" w:rsidR="00000000" w:rsidRPr="00000000">
        <w:rPr>
          <w:rFonts w:ascii="Times New Roman" w:cs="Times New Roman" w:eastAsia="Times New Roman" w:hAnsi="Times New Roman"/>
          <w:rtl w:val="0"/>
        </w:rPr>
        <w:t xml:space="preserve">Mattos²</w:t>
      </w:r>
      <w:r w:rsidDel="00000000" w:rsidR="00000000" w:rsidRPr="00000000">
        <w:rPr>
          <w:rFonts w:ascii="Times New Roman" w:cs="Times New Roman" w:eastAsia="Times New Roman" w:hAnsi="Times New Roman"/>
          <w:rtl w:val="0"/>
        </w:rPr>
        <w:t xml:space="preserve">; Elizabeth Mendes Nunes Dantas </w:t>
      </w:r>
      <w:r w:rsidDel="00000000" w:rsidR="00000000" w:rsidRPr="00000000">
        <w:rPr>
          <w:rFonts w:ascii="Times New Roman" w:cs="Times New Roman" w:eastAsia="Times New Roman" w:hAnsi="Times New Roman"/>
          <w:rtl w:val="0"/>
        </w:rPr>
        <w:t xml:space="preserve">Pereira²</w:t>
      </w:r>
      <w:r w:rsidDel="00000000" w:rsidR="00000000" w:rsidRPr="00000000">
        <w:rPr>
          <w:rFonts w:ascii="Times New Roman" w:cs="Times New Roman" w:eastAsia="Times New Roman" w:hAnsi="Times New Roman"/>
          <w:rtl w:val="0"/>
        </w:rPr>
        <w:t xml:space="preserve">; Larissa Rodrigues </w:t>
      </w:r>
      <w:r w:rsidDel="00000000" w:rsidR="00000000" w:rsidRPr="00000000">
        <w:rPr>
          <w:rFonts w:ascii="Times New Roman" w:cs="Times New Roman" w:eastAsia="Times New Roman" w:hAnsi="Times New Roman"/>
          <w:rtl w:val="0"/>
        </w:rPr>
        <w:t xml:space="preserve">Magalhães³</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keepNext w:val="1"/>
        <w:widowControl w:val="0"/>
        <w:ind w:left="720" w:right="3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Faculdade Pernambucana de Saúde, Recife, Pernambuco;</w:t>
      </w:r>
    </w:p>
    <w:p w:rsidR="00000000" w:rsidDel="00000000" w:rsidP="00000000" w:rsidRDefault="00000000" w:rsidRPr="00000000" w14:paraId="00000006">
      <w:pPr>
        <w:keepNext w:val="1"/>
        <w:widowControl w:val="0"/>
        <w:ind w:left="720" w:right="6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Faculdade Pernambucana de Saúde, Recife, Pernambuco;</w:t>
      </w:r>
    </w:p>
    <w:p w:rsidR="00000000" w:rsidDel="00000000" w:rsidP="00000000" w:rsidRDefault="00000000" w:rsidRPr="00000000" w14:paraId="00000007">
      <w:pPr>
        <w:keepNext w:val="1"/>
        <w:widowControl w:val="0"/>
        <w:ind w:left="720" w:right="6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Faculdade Pernambucana de Saúde, Recife, Pernambuco.</w:t>
      </w:r>
    </w:p>
    <w:p w:rsidR="00000000" w:rsidDel="00000000" w:rsidP="00000000" w:rsidRDefault="00000000" w:rsidRPr="00000000" w14:paraId="00000008">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Email:</w:t>
      </w:r>
      <w:hyperlink r:id="rId6">
        <w:r w:rsidDel="00000000" w:rsidR="00000000" w:rsidRPr="00000000">
          <w:rPr>
            <w:rFonts w:ascii="Times New Roman" w:cs="Times New Roman" w:eastAsia="Times New Roman" w:hAnsi="Times New Roman"/>
            <w:color w:val="1155cc"/>
            <w:u w:val="single"/>
            <w:rtl w:val="0"/>
          </w:rPr>
          <w:t xml:space="preserve"> agatapessoaod@gmail.com</w:t>
        </w:r>
      </w:hyperlink>
      <w:r w:rsidDel="00000000" w:rsidR="00000000" w:rsidRPr="00000000">
        <w:rPr>
          <w:rtl w:val="0"/>
        </w:rPr>
      </w:r>
    </w:p>
    <w:p w:rsidR="00000000" w:rsidDel="00000000" w:rsidP="00000000" w:rsidRDefault="00000000" w:rsidRPr="00000000" w14:paraId="0000000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RESUMO</w:t>
        <w:br w:type="textWrapping"/>
        <w:t xml:space="preserve">Introdução: </w:t>
      </w:r>
      <w:r w:rsidDel="00000000" w:rsidR="00000000" w:rsidRPr="00000000">
        <w:rPr>
          <w:rFonts w:ascii="Times New Roman" w:cs="Times New Roman" w:eastAsia="Times New Roman" w:hAnsi="Times New Roman"/>
          <w:sz w:val="24"/>
          <w:szCs w:val="24"/>
          <w:rtl w:val="0"/>
        </w:rPr>
        <w:t xml:space="preserve">A Atenção Domiciliar (AD) é uma modalidade de cuidado em saúde que busca promover a integralidade do atendimento, especialmente voltada para pacientes com dificuldades de acesso aos serviços tradicionais. No contexto da saúde bucal, a AD oferece uma abordagem inovadora ao possibilitar ações de promoção da saúde, prevenção de doenças bucais e a realização de procedimentos odontológicos diretamente no domicílio, garantindo maior acessibilidade e continuidade do cuidado.</w:t>
      </w:r>
      <w:r w:rsidDel="00000000" w:rsidR="00000000" w:rsidRPr="00000000">
        <w:rPr>
          <w:rFonts w:ascii="Times New Roman" w:cs="Times New Roman" w:eastAsia="Times New Roman" w:hAnsi="Times New Roman"/>
          <w:b w:val="1"/>
          <w:sz w:val="24"/>
          <w:szCs w:val="24"/>
          <w:rtl w:val="0"/>
        </w:rPr>
        <w:t xml:space="preserve"> Objetivo: </w:t>
      </w:r>
      <w:r w:rsidDel="00000000" w:rsidR="00000000" w:rsidRPr="00000000">
        <w:rPr>
          <w:rFonts w:ascii="Times New Roman" w:cs="Times New Roman" w:eastAsia="Times New Roman" w:hAnsi="Times New Roman"/>
          <w:sz w:val="24"/>
          <w:szCs w:val="24"/>
          <w:rtl w:val="0"/>
        </w:rPr>
        <w:t xml:space="preserve">Relatar a importância da atenção domiciliar no cuidado à saúde bucal e  promoção da acessibilidade. </w:t>
      </w:r>
      <w:r w:rsidDel="00000000" w:rsidR="00000000" w:rsidRPr="00000000">
        <w:rPr>
          <w:rFonts w:ascii="Times New Roman" w:cs="Times New Roman" w:eastAsia="Times New Roman" w:hAnsi="Times New Roman"/>
          <w:b w:val="1"/>
          <w:sz w:val="24"/>
          <w:szCs w:val="24"/>
          <w:rtl w:val="0"/>
        </w:rPr>
        <w:t xml:space="preserve">Relato de Experiência: </w:t>
      </w:r>
      <w:r w:rsidDel="00000000" w:rsidR="00000000" w:rsidRPr="00000000">
        <w:rPr>
          <w:rFonts w:ascii="Times New Roman" w:cs="Times New Roman" w:eastAsia="Times New Roman" w:hAnsi="Times New Roman"/>
          <w:sz w:val="24"/>
          <w:szCs w:val="24"/>
          <w:rtl w:val="0"/>
        </w:rPr>
        <w:t xml:space="preserve">Durante um estágio em uma Unidade de Saúde da Família (USF) em Recife, oferecido pela Faculdade Pernambucana de Saúde, estudantes de Odontologia acompanharam atendimentos domiciliares realizados pela equipe de saúde bucal da unidade. Foi evidenciada a relevância do atendimento domiciliar para pacientes com necessidades especiais, como aqueles com mobilidade reduzida, Transtorno do Espectro Autista (TEA) e Síndrome de Down, que enfrentam dificuldades para se deslocar até a Unidade de Saúde da Família (USF). A cirurgiã-dentista destacou que esse tipo de atendimento busca promover a humanização, o acolhimento, a reintegração do paciente e a promoção da saúde. Durante os atendimentos, foram identificadas lesões bucais em pacientes acamados e a presença de cáries em crianças com necessidades especiais. Em decorrência disso, novas consultas foram agendadas  para a realização dos procedimentos odontológicos necessários.</w:t>
      </w:r>
      <w:r w:rsidDel="00000000" w:rsidR="00000000" w:rsidRPr="00000000">
        <w:rPr>
          <w:rFonts w:ascii="Times New Roman" w:cs="Times New Roman" w:eastAsia="Times New Roman" w:hAnsi="Times New Roman"/>
          <w:b w:val="1"/>
          <w:sz w:val="24"/>
          <w:szCs w:val="24"/>
          <w:rtl w:val="0"/>
        </w:rPr>
        <w:t xml:space="preserve">Conclusão: </w:t>
      </w:r>
      <w:r w:rsidDel="00000000" w:rsidR="00000000" w:rsidRPr="00000000">
        <w:rPr>
          <w:rFonts w:ascii="Times New Roman" w:cs="Times New Roman" w:eastAsia="Times New Roman" w:hAnsi="Times New Roman"/>
          <w:sz w:val="24"/>
          <w:szCs w:val="24"/>
          <w:rtl w:val="0"/>
        </w:rPr>
        <w:t xml:space="preserve">A atenção odontológica domiciliar é fundamental para garantir o acesso à saúde bucal de pacientes com dificuldades de locomoção. A experiência na USF do Recife comprovou sua importância na promoção da humanização, acolhimento e continuidade do cuidado, contribuindo para a melhoria da saúde bucal e qualidade de vida dos pacientes. </w:t>
      </w:r>
    </w:p>
    <w:p w:rsidR="00000000" w:rsidDel="00000000" w:rsidP="00000000" w:rsidRDefault="00000000" w:rsidRPr="00000000" w14:paraId="0000000C">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Palavras-chave:</w:t>
      </w:r>
      <w:r w:rsidDel="00000000" w:rsidR="00000000" w:rsidRPr="00000000">
        <w:rPr>
          <w:rFonts w:ascii="Times New Roman" w:cs="Times New Roman" w:eastAsia="Times New Roman" w:hAnsi="Times New Roman"/>
          <w:sz w:val="24"/>
          <w:szCs w:val="24"/>
          <w:rtl w:val="0"/>
        </w:rPr>
        <w:t xml:space="preserve"> Visita Domiciliar. Saúde Bucal. Promoção da Saúde. </w:t>
      </w:r>
      <w:r w:rsidDel="00000000" w:rsidR="00000000" w:rsidRPr="00000000">
        <w:drawing>
          <wp:anchor allowOverlap="1" behindDoc="0" distB="114300" distT="114300" distL="114300" distR="114300" hidden="0" layoutInCell="1" locked="0" relativeHeight="0" simplePos="0">
            <wp:simplePos x="0" y="0"/>
            <wp:positionH relativeFrom="column">
              <wp:posOffset>-1081424</wp:posOffset>
            </wp:positionH>
            <wp:positionV relativeFrom="paragraph">
              <wp:posOffset>9196712</wp:posOffset>
            </wp:positionV>
            <wp:extent cx="7562850" cy="742950"/>
            <wp:effectExtent b="0" l="0" r="0" t="0"/>
            <wp:wrapNone/>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562850" cy="742950"/>
                    </a:xfrm>
                    <a:prstGeom prst="rect"/>
                    <a:ln/>
                  </pic:spPr>
                </pic:pic>
              </a:graphicData>
            </a:graphic>
          </wp:anchor>
        </w:drawing>
      </w:r>
    </w:p>
    <w:p w:rsidR="00000000" w:rsidDel="00000000" w:rsidP="00000000" w:rsidRDefault="00000000" w:rsidRPr="00000000" w14:paraId="0000000E">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Eixo temático: </w:t>
      </w:r>
      <w:r w:rsidDel="00000000" w:rsidR="00000000" w:rsidRPr="00000000">
        <w:rPr>
          <w:rFonts w:ascii="Times New Roman" w:cs="Times New Roman" w:eastAsia="Times New Roman" w:hAnsi="Times New Roman"/>
          <w:sz w:val="24"/>
          <w:szCs w:val="24"/>
          <w:rtl w:val="0"/>
        </w:rPr>
        <w:t xml:space="preserve">Eixo IV – Saúde Pública e Pacientes com Necessidades Especiais.</w:t>
      </w:r>
    </w:p>
    <w:p w:rsidR="00000000" w:rsidDel="00000000" w:rsidP="00000000" w:rsidRDefault="00000000" w:rsidRPr="00000000" w14:paraId="00000010">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276" w:lineRule="auto"/>
        <w:jc w:val="both"/>
        <w:rPr>
          <w:rFonts w:ascii="Times New Roman" w:cs="Times New Roman" w:eastAsia="Times New Roman" w:hAnsi="Times New Roman"/>
          <w:b w:val="1"/>
          <w:sz w:val="24"/>
          <w:szCs w:val="24"/>
        </w:rPr>
      </w:pPr>
      <w:r w:rsidDel="00000000" w:rsidR="00000000" w:rsidRPr="00000000">
        <w:rPr>
          <w:rtl w:val="0"/>
        </w:rPr>
      </w:r>
    </w:p>
    <w:sectPr>
      <w:headerReference r:id="rId8" w:type="default"/>
      <w:footerReference r:id="rId9" w:type="default"/>
      <w:pgSz w:h="16834" w:w="11909" w:orient="portrait"/>
      <w:pgMar w:bottom="1133.8582677165355" w:top="1133.8582677165355" w:left="1700.7874015748032" w:right="1700.787401574803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-1105237</wp:posOffset>
          </wp:positionH>
          <wp:positionV relativeFrom="paragraph">
            <wp:posOffset>36239</wp:posOffset>
          </wp:positionV>
          <wp:extent cx="7611900" cy="742950"/>
          <wp:effectExtent b="0" l="0" r="0" t="0"/>
          <wp:wrapNone/>
          <wp:docPr id="2" name="image1.png"/>
          <a:graphic>
            <a:graphicData uri="http://schemas.openxmlformats.org/drawingml/2006/picture">
              <pic:pic>
                <pic:nvPicPr>
                  <pic:cNvPr id="0" name="image1.png"/>
                  <pic:cNvPicPr preferRelativeResize="0"/>
                </pic:nvPicPr>
                <pic:blipFill>
                  <a:blip r:embed="rId1"/>
                  <a:srcRect b="-10256" l="0" r="0" t="10256"/>
                  <a:stretch>
                    <a:fillRect/>
                  </a:stretch>
                </pic:blipFill>
                <pic:spPr>
                  <a:xfrm>
                    <a:off x="0" y="0"/>
                    <a:ext cx="7611900" cy="74295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rPr/>
    </w:pPr>
    <w:r w:rsidDel="00000000" w:rsidR="00000000" w:rsidRPr="00000000">
      <w:rPr/>
      <w:drawing>
        <wp:anchor allowOverlap="1" behindDoc="1" distB="114300" distT="114300" distL="114300" distR="114300" hidden="0" layoutInCell="1" locked="0" relativeHeight="0" simplePos="0">
          <wp:simplePos x="0" y="0"/>
          <wp:positionH relativeFrom="page">
            <wp:posOffset>-1424</wp:posOffset>
          </wp:positionH>
          <wp:positionV relativeFrom="page">
            <wp:posOffset>0</wp:posOffset>
          </wp:positionV>
          <wp:extent cx="7562850" cy="742950"/>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562850" cy="74295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rayanemattos44@gmail.com" TargetMode="External"/><Relationship Id="rId7" Type="http://schemas.openxmlformats.org/officeDocument/2006/relationships/image" Target="media/image1.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