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1BF5" w14:textId="5A84DEE9" w:rsidR="005C1BDB" w:rsidRDefault="00CE6265" w:rsidP="00A60CD4">
      <w:pPr>
        <w:spacing w:line="360" w:lineRule="auto"/>
        <w:ind w:left="120" w:right="140" w:firstLine="120"/>
        <w:jc w:val="center"/>
        <w:rPr>
          <w:rFonts w:ascii="Times New Roman" w:eastAsia="Times New Roman" w:hAnsi="Times New Roman" w:cs="Times New Roman"/>
          <w:b/>
          <w:sz w:val="28"/>
          <w:szCs w:val="28"/>
        </w:rPr>
      </w:pPr>
      <w:r w:rsidRPr="00A62D3A">
        <w:rPr>
          <w:rFonts w:ascii="Times New Roman" w:eastAsia="Times New Roman" w:hAnsi="Times New Roman" w:cs="Times New Roman"/>
          <w:b/>
          <w:sz w:val="40"/>
          <w:szCs w:val="40"/>
        </w:rPr>
        <w:t xml:space="preserve"> </w:t>
      </w:r>
      <w:r w:rsidR="00A47583" w:rsidRPr="00A62D3A">
        <w:rPr>
          <w:rFonts w:ascii="Times New Roman" w:eastAsia="Times New Roman" w:hAnsi="Times New Roman" w:cs="Times New Roman"/>
          <w:b/>
          <w:sz w:val="28"/>
          <w:szCs w:val="28"/>
        </w:rPr>
        <w:t>CONTROLE DO BIOFILME DENTÁRIO E SUA INFLUÊNCIA NO CRESCIMENTO GENGIVAL INDUZIDO POR FENITOÍNA</w:t>
      </w:r>
    </w:p>
    <w:p w14:paraId="611CEDF2" w14:textId="77777777" w:rsidR="00A60CD4" w:rsidRPr="00A62D3A" w:rsidRDefault="00A60CD4" w:rsidP="00A60CD4">
      <w:pPr>
        <w:spacing w:line="360" w:lineRule="auto"/>
        <w:ind w:left="120" w:right="140" w:firstLine="120"/>
        <w:jc w:val="center"/>
        <w:rPr>
          <w:rFonts w:ascii="Times New Roman" w:eastAsia="Times New Roman" w:hAnsi="Times New Roman" w:cs="Times New Roman"/>
          <w:b/>
          <w:sz w:val="28"/>
          <w:szCs w:val="28"/>
        </w:rPr>
      </w:pPr>
    </w:p>
    <w:p w14:paraId="75EA9F8E" w14:textId="1720C0C2" w:rsidR="004127AB" w:rsidRPr="00A62D3A" w:rsidRDefault="00C64A87" w:rsidP="009648C4">
      <w:pPr>
        <w:keepNext/>
        <w:widowControl w:val="0"/>
        <w:ind w:left="120" w:right="140" w:firstLine="120"/>
        <w:jc w:val="center"/>
        <w:rPr>
          <w:rFonts w:ascii="Times New Roman" w:eastAsia="Times New Roman" w:hAnsi="Times New Roman" w:cs="Times New Roman"/>
        </w:rPr>
      </w:pPr>
      <w:r w:rsidRPr="00A62D3A">
        <w:rPr>
          <w:rFonts w:ascii="Times New Roman" w:eastAsia="Times New Roman" w:hAnsi="Times New Roman" w:cs="Times New Roman"/>
        </w:rPr>
        <w:t>Camila Germano De Souza Silva</w:t>
      </w:r>
      <w:r w:rsidR="00CE6265" w:rsidRPr="00A62D3A">
        <w:rPr>
          <w:rFonts w:ascii="Times New Roman" w:eastAsia="Times New Roman" w:hAnsi="Times New Roman" w:cs="Times New Roman"/>
        </w:rPr>
        <w:t xml:space="preserve">¹; </w:t>
      </w:r>
      <w:r w:rsidR="000038AD" w:rsidRPr="00A62D3A">
        <w:rPr>
          <w:rFonts w:ascii="Times New Roman" w:eastAsia="Times New Roman" w:hAnsi="Times New Roman" w:cs="Times New Roman"/>
        </w:rPr>
        <w:t>Fernanda do Ó Barbosa Brito</w:t>
      </w:r>
      <w:r w:rsidR="00CE6265" w:rsidRPr="00A62D3A">
        <w:rPr>
          <w:rFonts w:ascii="Times New Roman" w:eastAsia="Times New Roman" w:hAnsi="Times New Roman" w:cs="Times New Roman"/>
        </w:rPr>
        <w:t xml:space="preserve">²; </w:t>
      </w:r>
      <w:r w:rsidR="00CC5556" w:rsidRPr="00A62D3A">
        <w:rPr>
          <w:rFonts w:ascii="Times New Roman" w:eastAsia="Times New Roman" w:hAnsi="Times New Roman" w:cs="Times New Roman"/>
        </w:rPr>
        <w:t>Rita de Cássia de Sá Pereira Saraiva</w:t>
      </w:r>
      <w:r w:rsidR="00CE6265" w:rsidRPr="00A62D3A">
        <w:rPr>
          <w:rFonts w:ascii="Times New Roman" w:eastAsia="Times New Roman" w:hAnsi="Times New Roman" w:cs="Times New Roman"/>
        </w:rPr>
        <w:t xml:space="preserve">²; </w:t>
      </w:r>
      <w:r w:rsidR="006516A1" w:rsidRPr="00A62D3A">
        <w:rPr>
          <w:rFonts w:ascii="Times New Roman" w:eastAsia="Times New Roman" w:hAnsi="Times New Roman" w:cs="Times New Roman"/>
        </w:rPr>
        <w:t>Willian Victor Silva de Andrade</w:t>
      </w:r>
      <w:r w:rsidR="00CC5556" w:rsidRPr="00A62D3A">
        <w:rPr>
          <w:rFonts w:ascii="Times New Roman" w:eastAsia="Times New Roman" w:hAnsi="Times New Roman" w:cs="Times New Roman"/>
        </w:rPr>
        <w:t>²</w:t>
      </w:r>
      <w:r w:rsidR="009648C4" w:rsidRPr="00A62D3A">
        <w:rPr>
          <w:rFonts w:ascii="Times New Roman" w:eastAsia="Times New Roman" w:hAnsi="Times New Roman" w:cs="Times New Roman"/>
        </w:rPr>
        <w:t xml:space="preserve">; </w:t>
      </w:r>
      <w:proofErr w:type="spellStart"/>
      <w:r w:rsidR="009648C4" w:rsidRPr="00A62D3A">
        <w:rPr>
          <w:rFonts w:ascii="Times New Roman" w:eastAsia="Times New Roman" w:hAnsi="Times New Roman" w:cs="Times New Roman"/>
        </w:rPr>
        <w:t>Thalles</w:t>
      </w:r>
      <w:proofErr w:type="spellEnd"/>
      <w:r w:rsidR="009648C4" w:rsidRPr="00A62D3A">
        <w:rPr>
          <w:rFonts w:ascii="Times New Roman" w:eastAsia="Times New Roman" w:hAnsi="Times New Roman" w:cs="Times New Roman"/>
        </w:rPr>
        <w:t xml:space="preserve"> Gabriel Germano Lima</w:t>
      </w:r>
      <w:r w:rsidR="00CE6265" w:rsidRPr="00A62D3A">
        <w:rPr>
          <w:rFonts w:ascii="Times New Roman" w:eastAsia="Times New Roman" w:hAnsi="Times New Roman" w:cs="Times New Roman"/>
        </w:rPr>
        <w:t xml:space="preserve">³. </w:t>
      </w:r>
    </w:p>
    <w:p w14:paraId="44F7FE20" w14:textId="77777777" w:rsidR="004127AB" w:rsidRPr="00A62D3A" w:rsidRDefault="004127AB">
      <w:pPr>
        <w:keepNext/>
        <w:widowControl w:val="0"/>
        <w:ind w:left="120" w:right="140" w:firstLine="120"/>
        <w:jc w:val="center"/>
        <w:rPr>
          <w:rFonts w:ascii="Times New Roman" w:eastAsia="Times New Roman" w:hAnsi="Times New Roman" w:cs="Times New Roman"/>
        </w:rPr>
      </w:pPr>
    </w:p>
    <w:p w14:paraId="78DCEEE8" w14:textId="39B497EC" w:rsidR="004127AB" w:rsidRPr="00A62D3A" w:rsidRDefault="00CE6265" w:rsidP="004F25C2">
      <w:pPr>
        <w:keepNext/>
        <w:widowControl w:val="0"/>
        <w:ind w:left="720" w:right="320"/>
        <w:rPr>
          <w:rFonts w:ascii="Times New Roman" w:eastAsia="Times New Roman" w:hAnsi="Times New Roman" w:cs="Times New Roman"/>
        </w:rPr>
      </w:pPr>
      <w:r w:rsidRPr="00A62D3A">
        <w:rPr>
          <w:rFonts w:ascii="Times New Roman" w:eastAsia="Times New Roman" w:hAnsi="Times New Roman" w:cs="Times New Roman"/>
        </w:rPr>
        <w:t xml:space="preserve">1. </w:t>
      </w:r>
      <w:r w:rsidR="005B04E4" w:rsidRPr="00A62D3A">
        <w:rPr>
          <w:rFonts w:ascii="Times New Roman" w:eastAsia="Times New Roman" w:hAnsi="Times New Roman" w:cs="Times New Roman"/>
        </w:rPr>
        <w:t xml:space="preserve">Centro Universitário Maurício de Nassau, Recife </w:t>
      </w:r>
      <w:r w:rsidR="00B74848" w:rsidRPr="00A62D3A">
        <w:rPr>
          <w:rFonts w:ascii="Times New Roman" w:eastAsia="Times New Roman" w:hAnsi="Times New Roman" w:cs="Times New Roman"/>
        </w:rPr>
        <w:t xml:space="preserve">- </w:t>
      </w:r>
      <w:r w:rsidR="005B04E4" w:rsidRPr="00A62D3A">
        <w:rPr>
          <w:rFonts w:ascii="Times New Roman" w:eastAsia="Times New Roman" w:hAnsi="Times New Roman" w:cs="Times New Roman"/>
        </w:rPr>
        <w:t>PE</w:t>
      </w:r>
      <w:r w:rsidR="00B74848" w:rsidRPr="00A62D3A">
        <w:rPr>
          <w:rFonts w:ascii="Times New Roman" w:eastAsia="Times New Roman" w:hAnsi="Times New Roman" w:cs="Times New Roman"/>
        </w:rPr>
        <w:t>.</w:t>
      </w:r>
    </w:p>
    <w:p w14:paraId="4EC63FF4" w14:textId="69529FD6" w:rsidR="004127AB" w:rsidRPr="00A62D3A" w:rsidRDefault="00CE6265" w:rsidP="004F25C2">
      <w:pPr>
        <w:keepNext/>
        <w:widowControl w:val="0"/>
        <w:ind w:left="720" w:right="640"/>
        <w:rPr>
          <w:rFonts w:ascii="Times New Roman" w:eastAsia="Times New Roman" w:hAnsi="Times New Roman" w:cs="Times New Roman"/>
        </w:rPr>
      </w:pPr>
      <w:r w:rsidRPr="00A62D3A">
        <w:rPr>
          <w:rFonts w:ascii="Times New Roman" w:eastAsia="Times New Roman" w:hAnsi="Times New Roman" w:cs="Times New Roman"/>
        </w:rPr>
        <w:t xml:space="preserve">2. </w:t>
      </w:r>
      <w:r w:rsidR="005B04E4" w:rsidRPr="00A62D3A">
        <w:rPr>
          <w:rFonts w:ascii="Times New Roman" w:eastAsia="Times New Roman" w:hAnsi="Times New Roman" w:cs="Times New Roman"/>
        </w:rPr>
        <w:t xml:space="preserve">Centro Universitário Maurício de Nassau, Recife </w:t>
      </w:r>
      <w:r w:rsidR="0080313E" w:rsidRPr="00A62D3A">
        <w:rPr>
          <w:rFonts w:ascii="Times New Roman" w:eastAsia="Times New Roman" w:hAnsi="Times New Roman" w:cs="Times New Roman"/>
        </w:rPr>
        <w:t xml:space="preserve">- </w:t>
      </w:r>
      <w:r w:rsidR="005B04E4" w:rsidRPr="00A62D3A">
        <w:rPr>
          <w:rFonts w:ascii="Times New Roman" w:eastAsia="Times New Roman" w:hAnsi="Times New Roman" w:cs="Times New Roman"/>
        </w:rPr>
        <w:t>PE</w:t>
      </w:r>
      <w:r w:rsidR="00B74848" w:rsidRPr="00A62D3A">
        <w:rPr>
          <w:rFonts w:ascii="Times New Roman" w:eastAsia="Times New Roman" w:hAnsi="Times New Roman" w:cs="Times New Roman"/>
        </w:rPr>
        <w:t>.</w:t>
      </w:r>
    </w:p>
    <w:p w14:paraId="68AC50EF" w14:textId="7DB5DE0A" w:rsidR="00D805B5" w:rsidRPr="00A62D3A" w:rsidRDefault="00CE6265" w:rsidP="00D805B5">
      <w:pPr>
        <w:keepNext/>
        <w:widowControl w:val="0"/>
        <w:ind w:left="740" w:right="640"/>
        <w:rPr>
          <w:rFonts w:ascii="Times New Roman" w:eastAsia="Times New Roman" w:hAnsi="Times New Roman" w:cs="Times New Roman"/>
        </w:rPr>
      </w:pPr>
      <w:r w:rsidRPr="00A62D3A">
        <w:rPr>
          <w:rFonts w:ascii="Times New Roman" w:eastAsia="Times New Roman" w:hAnsi="Times New Roman" w:cs="Times New Roman"/>
        </w:rPr>
        <w:t xml:space="preserve">3. </w:t>
      </w:r>
      <w:r w:rsidR="00D805B5" w:rsidRPr="00A62D3A">
        <w:rPr>
          <w:rFonts w:ascii="Times New Roman" w:eastAsia="Times New Roman" w:hAnsi="Times New Roman" w:cs="Times New Roman"/>
        </w:rPr>
        <w:t xml:space="preserve">Mestrando em Periodontia, Centro de Pesquisas Odontológicas São Leopoldo </w:t>
      </w:r>
      <w:proofErr w:type="spellStart"/>
      <w:r w:rsidR="00D805B5" w:rsidRPr="00A62D3A">
        <w:rPr>
          <w:rFonts w:ascii="Times New Roman" w:eastAsia="Times New Roman" w:hAnsi="Times New Roman" w:cs="Times New Roman"/>
        </w:rPr>
        <w:t>Mandic</w:t>
      </w:r>
      <w:proofErr w:type="spellEnd"/>
      <w:r w:rsidR="00D805B5" w:rsidRPr="00A62D3A">
        <w:rPr>
          <w:rFonts w:ascii="Times New Roman" w:eastAsia="Times New Roman" w:hAnsi="Times New Roman" w:cs="Times New Roman"/>
        </w:rPr>
        <w:t xml:space="preserve"> – </w:t>
      </w:r>
      <w:proofErr w:type="spellStart"/>
      <w:r w:rsidR="00D805B5" w:rsidRPr="00A62D3A">
        <w:rPr>
          <w:rFonts w:ascii="Times New Roman" w:eastAsia="Times New Roman" w:hAnsi="Times New Roman" w:cs="Times New Roman"/>
        </w:rPr>
        <w:t>SLMandic</w:t>
      </w:r>
      <w:proofErr w:type="spellEnd"/>
      <w:r w:rsidR="00D805B5" w:rsidRPr="00A62D3A">
        <w:rPr>
          <w:rFonts w:ascii="Times New Roman" w:eastAsia="Times New Roman" w:hAnsi="Times New Roman" w:cs="Times New Roman"/>
        </w:rPr>
        <w:t>,</w:t>
      </w:r>
      <w:r w:rsidR="001F093A" w:rsidRPr="00A62D3A">
        <w:rPr>
          <w:rFonts w:ascii="Times New Roman" w:eastAsia="Times New Roman" w:hAnsi="Times New Roman" w:cs="Times New Roman"/>
        </w:rPr>
        <w:t xml:space="preserve"> </w:t>
      </w:r>
      <w:r w:rsidR="00D805B5" w:rsidRPr="00A62D3A">
        <w:rPr>
          <w:rFonts w:ascii="Times New Roman" w:eastAsia="Times New Roman" w:hAnsi="Times New Roman" w:cs="Times New Roman"/>
        </w:rPr>
        <w:t>Campinas</w:t>
      </w:r>
      <w:r w:rsidR="001F093A" w:rsidRPr="00A62D3A">
        <w:rPr>
          <w:rFonts w:ascii="Times New Roman" w:eastAsia="Times New Roman" w:hAnsi="Times New Roman" w:cs="Times New Roman"/>
        </w:rPr>
        <w:t xml:space="preserve"> - S</w:t>
      </w:r>
      <w:r w:rsidR="00D805B5" w:rsidRPr="00A62D3A">
        <w:rPr>
          <w:rFonts w:ascii="Times New Roman" w:eastAsia="Times New Roman" w:hAnsi="Times New Roman" w:cs="Times New Roman"/>
        </w:rPr>
        <w:t>P.</w:t>
      </w:r>
    </w:p>
    <w:p w14:paraId="093E3641" w14:textId="35A9E141" w:rsidR="004127AB" w:rsidRPr="00A62D3A" w:rsidRDefault="004127AB" w:rsidP="004F25C2">
      <w:pPr>
        <w:keepNext/>
        <w:widowControl w:val="0"/>
        <w:ind w:left="740" w:right="640"/>
        <w:rPr>
          <w:rFonts w:ascii="Times New Roman" w:eastAsia="Times New Roman" w:hAnsi="Times New Roman" w:cs="Times New Roman"/>
        </w:rPr>
      </w:pPr>
    </w:p>
    <w:p w14:paraId="32B41ED3" w14:textId="721F780F" w:rsidR="004127AB" w:rsidRPr="00A62D3A" w:rsidRDefault="00CE6265">
      <w:pPr>
        <w:keepNext/>
        <w:widowControl w:val="0"/>
        <w:ind w:left="740" w:right="640"/>
        <w:jc w:val="both"/>
        <w:rPr>
          <w:rFonts w:ascii="Times New Roman" w:eastAsia="Times New Roman" w:hAnsi="Times New Roman" w:cs="Times New Roman"/>
          <w:u w:val="single"/>
        </w:rPr>
      </w:pPr>
      <w:proofErr w:type="spellStart"/>
      <w:r w:rsidRPr="00A62D3A">
        <w:rPr>
          <w:rFonts w:ascii="Times New Roman" w:eastAsia="Times New Roman" w:hAnsi="Times New Roman" w:cs="Times New Roman"/>
        </w:rPr>
        <w:t>Email</w:t>
      </w:r>
      <w:proofErr w:type="spellEnd"/>
      <w:r w:rsidRPr="00A62D3A">
        <w:rPr>
          <w:rFonts w:ascii="Times New Roman" w:eastAsia="Times New Roman" w:hAnsi="Times New Roman" w:cs="Times New Roman"/>
        </w:rPr>
        <w:t xml:space="preserve">: </w:t>
      </w:r>
      <w:r w:rsidR="00C64A87" w:rsidRPr="00A62D3A">
        <w:rPr>
          <w:rFonts w:ascii="Times New Roman" w:eastAsia="Times New Roman" w:hAnsi="Times New Roman" w:cs="Times New Roman"/>
          <w:u w:val="single"/>
        </w:rPr>
        <w:t xml:space="preserve">01599127@sempreuninassau.com.br </w:t>
      </w:r>
    </w:p>
    <w:p w14:paraId="430F5BDE" w14:textId="77777777" w:rsidR="004127AB" w:rsidRPr="00A62D3A" w:rsidRDefault="004127AB">
      <w:pPr>
        <w:spacing w:line="360" w:lineRule="auto"/>
        <w:ind w:left="740" w:right="640"/>
        <w:jc w:val="both"/>
        <w:rPr>
          <w:rFonts w:ascii="Times New Roman" w:eastAsia="Times New Roman" w:hAnsi="Times New Roman" w:cs="Times New Roman"/>
          <w:sz w:val="24"/>
          <w:szCs w:val="24"/>
          <w:u w:val="single"/>
        </w:rPr>
      </w:pPr>
    </w:p>
    <w:p w14:paraId="3F443DF9" w14:textId="77777777" w:rsidR="004127AB" w:rsidRPr="00A62D3A" w:rsidRDefault="00CE6265">
      <w:pPr>
        <w:spacing w:before="20" w:line="360" w:lineRule="auto"/>
        <w:ind w:right="640"/>
        <w:jc w:val="both"/>
        <w:rPr>
          <w:rFonts w:ascii="Times New Roman" w:eastAsia="Times New Roman" w:hAnsi="Times New Roman" w:cs="Times New Roman"/>
          <w:b/>
          <w:sz w:val="24"/>
          <w:szCs w:val="24"/>
        </w:rPr>
      </w:pPr>
      <w:r w:rsidRPr="00A62D3A">
        <w:rPr>
          <w:rFonts w:ascii="Times New Roman" w:eastAsia="Times New Roman" w:hAnsi="Times New Roman" w:cs="Times New Roman"/>
          <w:b/>
          <w:sz w:val="24"/>
          <w:szCs w:val="24"/>
        </w:rPr>
        <w:t>RESUMO</w:t>
      </w:r>
    </w:p>
    <w:p w14:paraId="380A49A2" w14:textId="5F97D4BF" w:rsidR="004127AB" w:rsidRPr="007836E9" w:rsidRDefault="000358A4" w:rsidP="007836E9">
      <w:pPr>
        <w:spacing w:line="360" w:lineRule="auto"/>
        <w:ind w:right="640"/>
        <w:jc w:val="both"/>
        <w:rPr>
          <w:rFonts w:ascii="Times New Roman" w:eastAsia="Times New Roman" w:hAnsi="Times New Roman" w:cs="Times New Roman"/>
          <w:bCs/>
          <w:sz w:val="24"/>
          <w:szCs w:val="24"/>
        </w:rPr>
      </w:pPr>
      <w:r w:rsidRPr="007836E9">
        <w:rPr>
          <w:rFonts w:ascii="Times New Roman" w:eastAsia="Times New Roman" w:hAnsi="Times New Roman" w:cs="Times New Roman"/>
          <w:b/>
          <w:sz w:val="24"/>
          <w:szCs w:val="24"/>
        </w:rPr>
        <w:t>INTRODUÇÃO</w:t>
      </w:r>
      <w:r w:rsidRPr="007836E9">
        <w:rPr>
          <w:rFonts w:ascii="Times New Roman" w:eastAsia="Times New Roman" w:hAnsi="Times New Roman" w:cs="Times New Roman"/>
          <w:bCs/>
          <w:sz w:val="24"/>
          <w:szCs w:val="24"/>
        </w:rPr>
        <w:t xml:space="preserve">: A </w:t>
      </w:r>
      <w:proofErr w:type="spellStart"/>
      <w:r w:rsidRPr="007836E9">
        <w:rPr>
          <w:rFonts w:ascii="Times New Roman" w:eastAsia="Times New Roman" w:hAnsi="Times New Roman" w:cs="Times New Roman"/>
          <w:bCs/>
          <w:sz w:val="24"/>
          <w:szCs w:val="24"/>
        </w:rPr>
        <w:t>fenitoína</w:t>
      </w:r>
      <w:proofErr w:type="spellEnd"/>
      <w:r w:rsidRPr="007836E9">
        <w:rPr>
          <w:rFonts w:ascii="Times New Roman" w:eastAsia="Times New Roman" w:hAnsi="Times New Roman" w:cs="Times New Roman"/>
          <w:bCs/>
          <w:sz w:val="24"/>
          <w:szCs w:val="24"/>
        </w:rPr>
        <w:t xml:space="preserve"> é um antiepiléptico utilizado no controle e prevenção de convulsões. No entanto, apesar de sua eficácia, seu uso prolongado pode causar expansão anormal da gengiva, quadro caracterizado pelo acúmulo de matriz extracelular, principalmente fibras colágenas. Porém, diferente do que ocorre nos casos de hiperplasia e hipertrofia, esse crescimento resulta do desequilíbrio no processo de remodelação tecidual, influenciado pela desregulação do metabolismo do cálcio e redução na degradação do colágeno. E, embora fatores genéticos estejam diretamente ligados a essa condição, a presença do biofilme é um dos principais agravantes. </w:t>
      </w:r>
      <w:r w:rsidRPr="007836E9">
        <w:rPr>
          <w:rFonts w:ascii="Times New Roman" w:eastAsia="Times New Roman" w:hAnsi="Times New Roman" w:cs="Times New Roman"/>
          <w:b/>
          <w:sz w:val="24"/>
          <w:szCs w:val="24"/>
        </w:rPr>
        <w:t>OBJETIVO:</w:t>
      </w:r>
      <w:r w:rsidRPr="007836E9">
        <w:rPr>
          <w:rFonts w:ascii="Times New Roman" w:eastAsia="Times New Roman" w:hAnsi="Times New Roman" w:cs="Times New Roman"/>
          <w:bCs/>
          <w:sz w:val="24"/>
          <w:szCs w:val="24"/>
        </w:rPr>
        <w:t xml:space="preserve"> Analisar a influência do controle do biofilme dentário no crescimento gengival induzido por </w:t>
      </w:r>
      <w:proofErr w:type="spellStart"/>
      <w:r w:rsidRPr="007836E9">
        <w:rPr>
          <w:rFonts w:ascii="Times New Roman" w:eastAsia="Times New Roman" w:hAnsi="Times New Roman" w:cs="Times New Roman"/>
          <w:bCs/>
          <w:sz w:val="24"/>
          <w:szCs w:val="24"/>
        </w:rPr>
        <w:t>fenitoína</w:t>
      </w:r>
      <w:proofErr w:type="spellEnd"/>
      <w:r w:rsidRPr="007836E9">
        <w:rPr>
          <w:rFonts w:ascii="Times New Roman" w:eastAsia="Times New Roman" w:hAnsi="Times New Roman" w:cs="Times New Roman"/>
          <w:bCs/>
          <w:sz w:val="24"/>
          <w:szCs w:val="24"/>
        </w:rPr>
        <w:t xml:space="preserve">. </w:t>
      </w:r>
      <w:r w:rsidRPr="007836E9">
        <w:rPr>
          <w:rFonts w:ascii="Times New Roman" w:eastAsia="Times New Roman" w:hAnsi="Times New Roman" w:cs="Times New Roman"/>
          <w:b/>
          <w:sz w:val="24"/>
          <w:szCs w:val="24"/>
        </w:rPr>
        <w:t xml:space="preserve">METODOLOGIA: </w:t>
      </w:r>
      <w:r w:rsidRPr="007836E9">
        <w:rPr>
          <w:rFonts w:ascii="Times New Roman" w:eastAsia="Times New Roman" w:hAnsi="Times New Roman" w:cs="Times New Roman"/>
          <w:bCs/>
          <w:sz w:val="24"/>
          <w:szCs w:val="24"/>
        </w:rPr>
        <w:t xml:space="preserve">A presente revisão integrativa foi conduzida por meio de consultas às bases </w:t>
      </w:r>
      <w:proofErr w:type="spellStart"/>
      <w:r w:rsidRPr="007836E9">
        <w:rPr>
          <w:rFonts w:ascii="Times New Roman" w:eastAsia="Times New Roman" w:hAnsi="Times New Roman" w:cs="Times New Roman"/>
          <w:bCs/>
          <w:sz w:val="24"/>
          <w:szCs w:val="24"/>
        </w:rPr>
        <w:t>PubMed</w:t>
      </w:r>
      <w:proofErr w:type="spellEnd"/>
      <w:r w:rsidRPr="007836E9">
        <w:rPr>
          <w:rFonts w:ascii="Times New Roman" w:eastAsia="Times New Roman" w:hAnsi="Times New Roman" w:cs="Times New Roman"/>
          <w:bCs/>
          <w:sz w:val="24"/>
          <w:szCs w:val="24"/>
        </w:rPr>
        <w:t xml:space="preserve">, </w:t>
      </w:r>
      <w:proofErr w:type="spellStart"/>
      <w:r w:rsidRPr="007836E9">
        <w:rPr>
          <w:rFonts w:ascii="Times New Roman" w:eastAsia="Times New Roman" w:hAnsi="Times New Roman" w:cs="Times New Roman"/>
          <w:bCs/>
          <w:sz w:val="24"/>
          <w:szCs w:val="24"/>
        </w:rPr>
        <w:t>Scopus</w:t>
      </w:r>
      <w:proofErr w:type="spellEnd"/>
      <w:r w:rsidRPr="007836E9">
        <w:rPr>
          <w:rFonts w:ascii="Times New Roman" w:eastAsia="Times New Roman" w:hAnsi="Times New Roman" w:cs="Times New Roman"/>
          <w:bCs/>
          <w:sz w:val="24"/>
          <w:szCs w:val="24"/>
        </w:rPr>
        <w:t xml:space="preserve"> e BVS, adotando-se os descritores: Hiperplasia Gengival, </w:t>
      </w:r>
      <w:proofErr w:type="spellStart"/>
      <w:r w:rsidRPr="007836E9">
        <w:rPr>
          <w:rFonts w:ascii="Times New Roman" w:eastAsia="Times New Roman" w:hAnsi="Times New Roman" w:cs="Times New Roman"/>
          <w:bCs/>
          <w:sz w:val="24"/>
          <w:szCs w:val="24"/>
        </w:rPr>
        <w:t>Fenitoína</w:t>
      </w:r>
      <w:proofErr w:type="spellEnd"/>
      <w:r w:rsidRPr="007836E9">
        <w:rPr>
          <w:rFonts w:ascii="Times New Roman" w:eastAsia="Times New Roman" w:hAnsi="Times New Roman" w:cs="Times New Roman"/>
          <w:bCs/>
          <w:sz w:val="24"/>
          <w:szCs w:val="24"/>
        </w:rPr>
        <w:t xml:space="preserve"> e Higiene Bucal, indexados no </w:t>
      </w:r>
      <w:proofErr w:type="spellStart"/>
      <w:r w:rsidRPr="007836E9">
        <w:rPr>
          <w:rFonts w:ascii="Times New Roman" w:eastAsia="Times New Roman" w:hAnsi="Times New Roman" w:cs="Times New Roman"/>
          <w:bCs/>
          <w:sz w:val="24"/>
          <w:szCs w:val="24"/>
        </w:rPr>
        <w:t>DeCS</w:t>
      </w:r>
      <w:proofErr w:type="spellEnd"/>
      <w:r w:rsidRPr="007836E9">
        <w:rPr>
          <w:rFonts w:ascii="Times New Roman" w:eastAsia="Times New Roman" w:hAnsi="Times New Roman" w:cs="Times New Roman"/>
          <w:bCs/>
          <w:sz w:val="24"/>
          <w:szCs w:val="24"/>
        </w:rPr>
        <w:t>/</w:t>
      </w:r>
      <w:proofErr w:type="spellStart"/>
      <w:r w:rsidRPr="007836E9">
        <w:rPr>
          <w:rFonts w:ascii="Times New Roman" w:eastAsia="Times New Roman" w:hAnsi="Times New Roman" w:cs="Times New Roman"/>
          <w:bCs/>
          <w:sz w:val="24"/>
          <w:szCs w:val="24"/>
        </w:rPr>
        <w:t>MeSH</w:t>
      </w:r>
      <w:proofErr w:type="spellEnd"/>
      <w:r w:rsidRPr="007836E9">
        <w:rPr>
          <w:rFonts w:ascii="Times New Roman" w:eastAsia="Times New Roman" w:hAnsi="Times New Roman" w:cs="Times New Roman"/>
          <w:bCs/>
          <w:sz w:val="24"/>
          <w:szCs w:val="24"/>
        </w:rPr>
        <w:t xml:space="preserve"> e combinados pelo operador booleano </w:t>
      </w:r>
      <w:r w:rsidRPr="007836E9">
        <w:rPr>
          <w:rFonts w:ascii="Times New Roman" w:eastAsia="Times New Roman" w:hAnsi="Times New Roman" w:cs="Times New Roman"/>
          <w:bCs/>
          <w:i/>
          <w:iCs/>
          <w:sz w:val="24"/>
          <w:szCs w:val="24"/>
        </w:rPr>
        <w:t>AND</w:t>
      </w:r>
      <w:r w:rsidRPr="007836E9">
        <w:rPr>
          <w:rFonts w:ascii="Times New Roman" w:eastAsia="Times New Roman" w:hAnsi="Times New Roman" w:cs="Times New Roman"/>
          <w:bCs/>
          <w:sz w:val="24"/>
          <w:szCs w:val="24"/>
        </w:rPr>
        <w:t xml:space="preserve">. O recorte temporal incluiu artigos publicados entre 2015 e 2025, nos idiomas português e inglês. Foram identificadas 78 publicações, das quais 8 atenderam a todos os critérios pré-estabelecidos. Excluíram-se revisões de literatura, textos sem resumo ou sem acesso gratuito e publicações que não abordavam diretamente o objetivo desta pesquisa. </w:t>
      </w:r>
      <w:r w:rsidRPr="007836E9">
        <w:rPr>
          <w:rFonts w:ascii="Times New Roman" w:eastAsia="Times New Roman" w:hAnsi="Times New Roman" w:cs="Times New Roman"/>
          <w:b/>
          <w:sz w:val="24"/>
          <w:szCs w:val="24"/>
        </w:rPr>
        <w:t>RESULTADOS:</w:t>
      </w:r>
      <w:r w:rsidRPr="007836E9">
        <w:rPr>
          <w:rFonts w:ascii="Times New Roman" w:eastAsia="Times New Roman" w:hAnsi="Times New Roman" w:cs="Times New Roman"/>
          <w:bCs/>
          <w:sz w:val="24"/>
          <w:szCs w:val="24"/>
        </w:rPr>
        <w:t xml:space="preserve"> O aumento das papilas interdentais pode ocorrer três meses após o início do uso do medicamento e, à medida que a condição se agrava, pode afetar a fala e mastigação. Essas lesões dificultam a higienização, favorecendo o acúmulo de placa, o que leva à formação de um biofilme com bactérias responsáveis pela liberação de substâncias tóxicas, que contribuem para a inflamação e estimulam o crescimento </w:t>
      </w:r>
      <w:r w:rsidRPr="007836E9">
        <w:rPr>
          <w:rFonts w:ascii="Times New Roman" w:eastAsia="Times New Roman" w:hAnsi="Times New Roman" w:cs="Times New Roman"/>
          <w:bCs/>
          <w:sz w:val="24"/>
          <w:szCs w:val="24"/>
        </w:rPr>
        <w:lastRenderedPageBreak/>
        <w:t xml:space="preserve">gengival. </w:t>
      </w:r>
      <w:r w:rsidRPr="007836E9">
        <w:rPr>
          <w:rFonts w:ascii="Times New Roman" w:eastAsia="Times New Roman" w:hAnsi="Times New Roman" w:cs="Times New Roman"/>
          <w:b/>
          <w:sz w:val="24"/>
          <w:szCs w:val="24"/>
        </w:rPr>
        <w:t xml:space="preserve">CONCLUSÃO: </w:t>
      </w:r>
      <w:r w:rsidRPr="007836E9">
        <w:rPr>
          <w:rFonts w:ascii="Times New Roman" w:eastAsia="Times New Roman" w:hAnsi="Times New Roman" w:cs="Times New Roman"/>
          <w:bCs/>
          <w:sz w:val="24"/>
          <w:szCs w:val="24"/>
        </w:rPr>
        <w:t xml:space="preserve">O biofilme influencia a progressão, mas não o surgimento, uma vez que se trata de uma condição de natureza multifatorial. Ademais, na ausência da higiene adequada, mesmo após a remoção, a expansão pode reincidir. </w:t>
      </w:r>
      <w:r w:rsidR="00CE6265" w:rsidRPr="007836E9">
        <w:rPr>
          <w:rFonts w:ascii="Times New Roman" w:eastAsia="Times New Roman" w:hAnsi="Times New Roman" w:cs="Times New Roman"/>
          <w:bCs/>
          <w:sz w:val="24"/>
          <w:szCs w:val="24"/>
        </w:rPr>
        <w:t xml:space="preserve"> </w:t>
      </w:r>
    </w:p>
    <w:p w14:paraId="7DB78CF6" w14:textId="77777777" w:rsidR="004127AB" w:rsidRPr="00E65DC5" w:rsidRDefault="004127AB">
      <w:pPr>
        <w:spacing w:line="360" w:lineRule="auto"/>
        <w:ind w:right="640"/>
        <w:jc w:val="both"/>
        <w:rPr>
          <w:rFonts w:ascii="Times New Roman" w:eastAsia="Times New Roman" w:hAnsi="Times New Roman" w:cs="Times New Roman"/>
          <w:sz w:val="24"/>
          <w:szCs w:val="24"/>
        </w:rPr>
      </w:pPr>
    </w:p>
    <w:p w14:paraId="0DA3D1EE" w14:textId="0C396383" w:rsidR="004127AB" w:rsidRPr="00A62D3A" w:rsidRDefault="00CE6265">
      <w:pPr>
        <w:ind w:right="640"/>
        <w:jc w:val="both"/>
        <w:rPr>
          <w:rFonts w:ascii="Times New Roman" w:eastAsia="Times New Roman" w:hAnsi="Times New Roman" w:cs="Times New Roman"/>
          <w:sz w:val="24"/>
          <w:szCs w:val="24"/>
        </w:rPr>
      </w:pPr>
      <w:r w:rsidRPr="00A62D3A">
        <w:rPr>
          <w:rFonts w:ascii="Times New Roman" w:eastAsia="Times New Roman" w:hAnsi="Times New Roman" w:cs="Times New Roman"/>
          <w:b/>
          <w:sz w:val="24"/>
          <w:szCs w:val="24"/>
        </w:rPr>
        <w:t xml:space="preserve">Palavras-Chave: </w:t>
      </w:r>
      <w:r w:rsidR="00125E2D" w:rsidRPr="00A62D3A">
        <w:rPr>
          <w:rFonts w:ascii="Times New Roman" w:eastAsia="Times New Roman" w:hAnsi="Times New Roman" w:cs="Times New Roman"/>
          <w:sz w:val="24"/>
          <w:szCs w:val="24"/>
        </w:rPr>
        <w:t xml:space="preserve">Hiperplasia Gengival. </w:t>
      </w:r>
      <w:proofErr w:type="spellStart"/>
      <w:r w:rsidR="00125E2D" w:rsidRPr="00A62D3A">
        <w:rPr>
          <w:rFonts w:ascii="Times New Roman" w:eastAsia="Times New Roman" w:hAnsi="Times New Roman" w:cs="Times New Roman"/>
          <w:sz w:val="24"/>
          <w:szCs w:val="24"/>
        </w:rPr>
        <w:t>Fenitoína</w:t>
      </w:r>
      <w:proofErr w:type="spellEnd"/>
      <w:r w:rsidR="00125E2D" w:rsidRPr="00A62D3A">
        <w:rPr>
          <w:rFonts w:ascii="Times New Roman" w:eastAsia="Times New Roman" w:hAnsi="Times New Roman" w:cs="Times New Roman"/>
          <w:sz w:val="24"/>
          <w:szCs w:val="24"/>
        </w:rPr>
        <w:t>. Higiene Bucal</w:t>
      </w:r>
      <w:r w:rsidR="00512F74" w:rsidRPr="00A62D3A">
        <w:rPr>
          <w:rFonts w:ascii="Times New Roman" w:eastAsia="Times New Roman" w:hAnsi="Times New Roman" w:cs="Times New Roman"/>
          <w:sz w:val="24"/>
          <w:szCs w:val="24"/>
        </w:rPr>
        <w:t>.</w:t>
      </w:r>
    </w:p>
    <w:p w14:paraId="17E24AB8" w14:textId="77777777" w:rsidR="00512F74" w:rsidRPr="00A62D3A" w:rsidRDefault="00512F74">
      <w:pPr>
        <w:ind w:right="640"/>
        <w:jc w:val="both"/>
        <w:rPr>
          <w:rFonts w:ascii="Times New Roman" w:eastAsia="Times New Roman" w:hAnsi="Times New Roman" w:cs="Times New Roman"/>
          <w:sz w:val="24"/>
          <w:szCs w:val="24"/>
        </w:rPr>
      </w:pPr>
    </w:p>
    <w:p w14:paraId="60B95D25" w14:textId="1FE9CD91" w:rsidR="004127AB" w:rsidRPr="00A62D3A" w:rsidRDefault="00CE6265">
      <w:pPr>
        <w:ind w:right="640"/>
        <w:jc w:val="both"/>
        <w:rPr>
          <w:rFonts w:ascii="Times New Roman" w:eastAsia="Times New Roman" w:hAnsi="Times New Roman" w:cs="Times New Roman"/>
          <w:sz w:val="24"/>
          <w:szCs w:val="24"/>
        </w:rPr>
      </w:pPr>
      <w:r w:rsidRPr="00A62D3A">
        <w:rPr>
          <w:rFonts w:ascii="Times New Roman" w:eastAsia="Times New Roman" w:hAnsi="Times New Roman" w:cs="Times New Roman"/>
          <w:b/>
          <w:sz w:val="24"/>
          <w:szCs w:val="24"/>
        </w:rPr>
        <w:t>Eixo temático:</w:t>
      </w:r>
      <w:r w:rsidRPr="00A62D3A">
        <w:rPr>
          <w:rFonts w:ascii="Times New Roman" w:eastAsia="Times New Roman" w:hAnsi="Times New Roman" w:cs="Times New Roman"/>
          <w:sz w:val="24"/>
          <w:szCs w:val="24"/>
        </w:rPr>
        <w:t xml:space="preserve"> </w:t>
      </w:r>
      <w:r w:rsidR="00687AC4" w:rsidRPr="00A62D3A">
        <w:rPr>
          <w:rFonts w:ascii="Times New Roman" w:eastAsia="Times New Roman" w:hAnsi="Times New Roman" w:cs="Times New Roman"/>
          <w:sz w:val="24"/>
          <w:szCs w:val="24"/>
        </w:rPr>
        <w:t>E</w:t>
      </w:r>
      <w:r w:rsidRPr="00A62D3A">
        <w:rPr>
          <w:rFonts w:ascii="Times New Roman" w:eastAsia="Times New Roman" w:hAnsi="Times New Roman" w:cs="Times New Roman"/>
          <w:sz w:val="24"/>
          <w:szCs w:val="24"/>
        </w:rPr>
        <w:t xml:space="preserve">ixo </w:t>
      </w:r>
      <w:r w:rsidR="00610066" w:rsidRPr="00A62D3A">
        <w:rPr>
          <w:rFonts w:ascii="Times New Roman" w:eastAsia="Times New Roman" w:hAnsi="Times New Roman" w:cs="Times New Roman"/>
          <w:sz w:val="24"/>
          <w:szCs w:val="24"/>
        </w:rPr>
        <w:t>VI</w:t>
      </w:r>
      <w:r w:rsidRPr="00A62D3A">
        <w:rPr>
          <w:rFonts w:ascii="Times New Roman" w:eastAsia="Times New Roman" w:hAnsi="Times New Roman" w:cs="Times New Roman"/>
          <w:sz w:val="24"/>
          <w:szCs w:val="24"/>
        </w:rPr>
        <w:t xml:space="preserve"> </w:t>
      </w:r>
      <w:r w:rsidR="00746876" w:rsidRPr="00A62D3A">
        <w:rPr>
          <w:rFonts w:ascii="Times New Roman" w:eastAsia="Times New Roman" w:hAnsi="Times New Roman" w:cs="Times New Roman"/>
          <w:sz w:val="24"/>
          <w:szCs w:val="24"/>
        </w:rPr>
        <w:t>–</w:t>
      </w:r>
      <w:r w:rsidRPr="00A62D3A">
        <w:rPr>
          <w:rFonts w:ascii="Times New Roman" w:eastAsia="Times New Roman" w:hAnsi="Times New Roman" w:cs="Times New Roman"/>
          <w:sz w:val="24"/>
          <w:szCs w:val="24"/>
        </w:rPr>
        <w:t xml:space="preserve"> </w:t>
      </w:r>
      <w:r w:rsidR="00746876" w:rsidRPr="00A62D3A">
        <w:rPr>
          <w:rFonts w:ascii="Times New Roman" w:eastAsia="Times New Roman" w:hAnsi="Times New Roman" w:cs="Times New Roman"/>
          <w:sz w:val="24"/>
          <w:szCs w:val="24"/>
        </w:rPr>
        <w:t xml:space="preserve">Periodontia </w:t>
      </w:r>
    </w:p>
    <w:p w14:paraId="42372B6F" w14:textId="77777777" w:rsidR="004127AB" w:rsidRPr="00A62D3A" w:rsidRDefault="004127AB">
      <w:pPr>
        <w:spacing w:line="360" w:lineRule="auto"/>
        <w:ind w:right="640"/>
        <w:jc w:val="both"/>
        <w:rPr>
          <w:rFonts w:ascii="Times New Roman" w:eastAsia="Times New Roman" w:hAnsi="Times New Roman" w:cs="Times New Roman"/>
          <w:sz w:val="24"/>
          <w:szCs w:val="24"/>
        </w:rPr>
      </w:pPr>
    </w:p>
    <w:sectPr w:rsidR="004127AB" w:rsidRPr="00A62D3A" w:rsidSect="00AF2992">
      <w:headerReference w:type="default" r:id="rId7"/>
      <w:footerReference w:type="default" r:id="rId8"/>
      <w:pgSz w:w="11920" w:h="16840"/>
      <w:pgMar w:top="1134" w:right="1701" w:bottom="1134" w:left="1701"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8769" w14:textId="77777777" w:rsidR="00CE6265" w:rsidRDefault="00CE6265">
      <w:pPr>
        <w:spacing w:line="240" w:lineRule="auto"/>
      </w:pPr>
      <w:r>
        <w:separator/>
      </w:r>
    </w:p>
  </w:endnote>
  <w:endnote w:type="continuationSeparator" w:id="0">
    <w:p w14:paraId="53098363" w14:textId="77777777" w:rsidR="00CE6265" w:rsidRDefault="00CE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C0B4" w14:textId="77777777" w:rsidR="004127AB" w:rsidRDefault="00CE6265">
    <w:pPr>
      <w:ind w:left="-1695"/>
    </w:pPr>
    <w:r>
      <w:rPr>
        <w:noProof/>
      </w:rPr>
      <w:drawing>
        <wp:inline distT="114300" distB="114300" distL="114300" distR="114300" wp14:anchorId="5EE2D0E4" wp14:editId="3E74B5B6">
          <wp:extent cx="7705456" cy="72026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05456" cy="72026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5390" w14:textId="77777777" w:rsidR="00CE6265" w:rsidRDefault="00CE6265">
      <w:pPr>
        <w:spacing w:line="240" w:lineRule="auto"/>
      </w:pPr>
      <w:r>
        <w:separator/>
      </w:r>
    </w:p>
  </w:footnote>
  <w:footnote w:type="continuationSeparator" w:id="0">
    <w:p w14:paraId="14201776" w14:textId="77777777" w:rsidR="00CE6265" w:rsidRDefault="00CE62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6823" w14:textId="77777777" w:rsidR="004127AB" w:rsidRDefault="00CE6265">
    <w:pPr>
      <w:pBdr>
        <w:top w:val="nil"/>
        <w:left w:val="nil"/>
        <w:bottom w:val="nil"/>
        <w:right w:val="nil"/>
        <w:between w:val="nil"/>
      </w:pBdr>
      <w:tabs>
        <w:tab w:val="center" w:pos="4680"/>
        <w:tab w:val="right" w:pos="9360"/>
      </w:tabs>
      <w:spacing w:line="240" w:lineRule="auto"/>
      <w:ind w:hanging="1695"/>
      <w:rPr>
        <w:color w:val="000000"/>
      </w:rPr>
    </w:pPr>
    <w:r>
      <w:rPr>
        <w:noProof/>
      </w:rPr>
      <w:drawing>
        <wp:inline distT="114300" distB="114300" distL="114300" distR="114300" wp14:anchorId="3A9F2D29" wp14:editId="079449E0">
          <wp:extent cx="7515225" cy="76676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15225" cy="76676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7AB"/>
    <w:rsid w:val="000038AD"/>
    <w:rsid w:val="000358A4"/>
    <w:rsid w:val="001157F6"/>
    <w:rsid w:val="00125E2D"/>
    <w:rsid w:val="00186C55"/>
    <w:rsid w:val="001E72BE"/>
    <w:rsid w:val="001F0800"/>
    <w:rsid w:val="001F093A"/>
    <w:rsid w:val="00252200"/>
    <w:rsid w:val="002F3414"/>
    <w:rsid w:val="004127AB"/>
    <w:rsid w:val="00447721"/>
    <w:rsid w:val="004F25C2"/>
    <w:rsid w:val="00512F74"/>
    <w:rsid w:val="005146BD"/>
    <w:rsid w:val="005B04E4"/>
    <w:rsid w:val="005C1BDB"/>
    <w:rsid w:val="00610066"/>
    <w:rsid w:val="006516A1"/>
    <w:rsid w:val="00687AC4"/>
    <w:rsid w:val="00746876"/>
    <w:rsid w:val="007836E9"/>
    <w:rsid w:val="0080313E"/>
    <w:rsid w:val="0094291A"/>
    <w:rsid w:val="009648C4"/>
    <w:rsid w:val="00A47583"/>
    <w:rsid w:val="00A60CD4"/>
    <w:rsid w:val="00A62D3A"/>
    <w:rsid w:val="00AC6CEA"/>
    <w:rsid w:val="00AF2992"/>
    <w:rsid w:val="00B74848"/>
    <w:rsid w:val="00C64A87"/>
    <w:rsid w:val="00CC5556"/>
    <w:rsid w:val="00CE6265"/>
    <w:rsid w:val="00D50CDB"/>
    <w:rsid w:val="00D805B5"/>
    <w:rsid w:val="00E65DC5"/>
    <w:rsid w:val="00F924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B00EFEB"/>
  <w15:docId w15:val="{A14D5AF6-DDD4-6145-9029-3CBD00F1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C64A87"/>
    <w:rPr>
      <w:color w:val="0000FF" w:themeColor="hyperlink"/>
      <w:u w:val="single"/>
    </w:rPr>
  </w:style>
  <w:style w:type="character" w:styleId="MenoPendente">
    <w:name w:val="Unresolved Mention"/>
    <w:basedOn w:val="Fontepargpadro"/>
    <w:uiPriority w:val="99"/>
    <w:semiHidden/>
    <w:unhideWhenUsed/>
    <w:rsid w:val="00C64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6aRUleav58mdtNSw+rdCPAjQ==">CgMxLjA4AHIhMThOQVZNSFV5RGJTckNyZkZKeGpfQnNFa3pya1BPZ2tJ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2236</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Camila Germano</cp:lastModifiedBy>
  <cp:revision>2</cp:revision>
  <dcterms:created xsi:type="dcterms:W3CDTF">2025-03-21T23:11:00Z</dcterms:created>
  <dcterms:modified xsi:type="dcterms:W3CDTF">2025-03-21T23:11:00Z</dcterms:modified>
</cp:coreProperties>
</file>