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E1D97" w14:textId="251A38E9" w:rsidR="004C102B" w:rsidRPr="00816307" w:rsidRDefault="00AB4295" w:rsidP="0051603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816307">
        <w:rPr>
          <w:b/>
          <w:sz w:val="24"/>
          <w:szCs w:val="24"/>
        </w:rPr>
        <w:t xml:space="preserve">MONITORAMENTO DE ÁREAS DE PRESERVAÇÃO PERMANENTE </w:t>
      </w:r>
      <w:r w:rsidR="00877DF2" w:rsidRPr="00816307">
        <w:rPr>
          <w:b/>
          <w:sz w:val="24"/>
          <w:szCs w:val="24"/>
        </w:rPr>
        <w:t xml:space="preserve">DO </w:t>
      </w:r>
      <w:r w:rsidR="004079A3">
        <w:rPr>
          <w:b/>
          <w:sz w:val="24"/>
          <w:szCs w:val="24"/>
        </w:rPr>
        <w:t xml:space="preserve">SISTEMA NACIONAL DE CADASTRO AMBIENTAL RURAL  </w:t>
      </w:r>
      <w:r w:rsidR="00877DF2" w:rsidRPr="00816307">
        <w:rPr>
          <w:b/>
          <w:sz w:val="24"/>
          <w:szCs w:val="24"/>
        </w:rPr>
        <w:t>N</w:t>
      </w:r>
      <w:r w:rsidRPr="00816307">
        <w:rPr>
          <w:b/>
          <w:sz w:val="24"/>
          <w:szCs w:val="24"/>
        </w:rPr>
        <w:t>A BACIA DO RIO APODI - MOSSORÓ</w:t>
      </w:r>
    </w:p>
    <w:p w14:paraId="2D01E414" w14:textId="54DEF0FB" w:rsidR="004C102B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</w:p>
    <w:p w14:paraId="39174D14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u w:val="single"/>
          <w:lang w:val="pt-BR"/>
        </w:rPr>
        <w:t>Frankilys Ryan Medeiros da Silva</w:t>
      </w:r>
      <w:r w:rsidRPr="006B0F57">
        <w:rPr>
          <w:bCs/>
          <w:sz w:val="24"/>
          <w:szCs w:val="24"/>
          <w:vertAlign w:val="superscript"/>
          <w:lang w:val="pt-BR"/>
        </w:rPr>
        <w:t>1</w:t>
      </w:r>
      <w:r w:rsidRPr="006B0F57">
        <w:rPr>
          <w:bCs/>
          <w:sz w:val="24"/>
          <w:szCs w:val="24"/>
          <w:lang w:val="pt-BR"/>
        </w:rPr>
        <w:t>; Roseano Medeiros da Silva</w:t>
      </w:r>
      <w:r w:rsidRPr="006B0F57">
        <w:rPr>
          <w:bCs/>
          <w:sz w:val="24"/>
          <w:szCs w:val="24"/>
          <w:vertAlign w:val="superscript"/>
          <w:lang w:val="pt-BR"/>
        </w:rPr>
        <w:t>2</w:t>
      </w:r>
      <w:r w:rsidRPr="006B0F57">
        <w:rPr>
          <w:bCs/>
          <w:sz w:val="24"/>
          <w:szCs w:val="24"/>
          <w:lang w:val="pt-BR"/>
        </w:rPr>
        <w:t>; Anne Katherine de Holanda Bezerra Rosado</w:t>
      </w:r>
      <w:r w:rsidRPr="006B0F57">
        <w:rPr>
          <w:bCs/>
          <w:sz w:val="24"/>
          <w:szCs w:val="24"/>
          <w:vertAlign w:val="superscript"/>
          <w:lang w:val="pt-BR"/>
        </w:rPr>
        <w:t>3</w:t>
      </w:r>
      <w:r w:rsidRPr="006B0F57">
        <w:rPr>
          <w:bCs/>
          <w:sz w:val="24"/>
          <w:szCs w:val="24"/>
          <w:lang w:val="pt-BR"/>
        </w:rPr>
        <w:t>; Alfredo Marcelo Grigio</w:t>
      </w:r>
      <w:r w:rsidRPr="006B0F57">
        <w:rPr>
          <w:bCs/>
          <w:sz w:val="24"/>
          <w:szCs w:val="24"/>
          <w:vertAlign w:val="superscript"/>
          <w:lang w:val="pt-BR"/>
        </w:rPr>
        <w:t>4</w:t>
      </w:r>
      <w:r w:rsidRPr="006B0F57">
        <w:rPr>
          <w:bCs/>
          <w:sz w:val="24"/>
          <w:szCs w:val="24"/>
          <w:lang w:val="pt-BR"/>
        </w:rPr>
        <w:t>; Enaira Liany Bezerra dos Santos</w:t>
      </w:r>
      <w:r w:rsidRPr="006B0F57">
        <w:rPr>
          <w:bCs/>
          <w:sz w:val="24"/>
          <w:szCs w:val="24"/>
          <w:vertAlign w:val="superscript"/>
          <w:lang w:val="pt-BR"/>
        </w:rPr>
        <w:t>5  </w:t>
      </w:r>
    </w:p>
    <w:p w14:paraId="4DF4BFBF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 xml:space="preserve">6 </w:t>
      </w:r>
      <w:r w:rsidRPr="006B0F57">
        <w:rPr>
          <w:bCs/>
          <w:sz w:val="24"/>
          <w:szCs w:val="24"/>
          <w:lang w:val="pt-BR"/>
        </w:rPr>
        <w:t>José Vinicius Pereira da Silva; Ana Veronica Menezes de Medeiros</w:t>
      </w:r>
      <w:r w:rsidRPr="006B0F57">
        <w:rPr>
          <w:bCs/>
          <w:sz w:val="24"/>
          <w:szCs w:val="24"/>
          <w:vertAlign w:val="superscript"/>
          <w:lang w:val="pt-BR"/>
        </w:rPr>
        <w:t>7</w:t>
      </w:r>
    </w:p>
    <w:p w14:paraId="77A69EDB" w14:textId="77777777" w:rsidR="006B0F57" w:rsidRDefault="006B0F57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</w:p>
    <w:p w14:paraId="5F76AC88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1</w:t>
      </w:r>
      <w:r w:rsidRPr="006B0F57">
        <w:rPr>
          <w:bCs/>
          <w:sz w:val="24"/>
          <w:szCs w:val="24"/>
          <w:lang w:val="pt-BR"/>
        </w:rPr>
        <w:t>Bacharel em Gestão Ambiental pela Universidade do Estado do Rio Grande do Norte (UERN). medeirosdasilva671@gmail.com</w:t>
      </w:r>
    </w:p>
    <w:p w14:paraId="66C5CE05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4D7D963E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2</w:t>
      </w:r>
      <w:r w:rsidRPr="006B0F57">
        <w:rPr>
          <w:bCs/>
          <w:sz w:val="24"/>
          <w:szCs w:val="24"/>
          <w:lang w:val="pt-BR"/>
        </w:rPr>
        <w:t>Doutor em Agronomia pela Universidade Federal Rural do Semi-Árido (UFERSA). Professor do Departamento de Gestão Ambiental da Universidade do Estado do Rio Grande do Norte (DGA/UERN). roseanomedeiros@uern.br</w:t>
      </w:r>
    </w:p>
    <w:p w14:paraId="65F9AF19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36BF4579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3</w:t>
      </w:r>
      <w:r w:rsidRPr="006B0F57">
        <w:rPr>
          <w:bCs/>
          <w:sz w:val="24"/>
          <w:szCs w:val="24"/>
          <w:lang w:val="pt-BR"/>
        </w:rPr>
        <w:t>Doutora em Agronomia pela Universidade Federal da Paraíba (UFPB). Professora do Departamento de Gestão Ambiental da Universidade do Estado do Rio Grande do Norte (DGA/UERN). annekatherine@uern.br</w:t>
      </w:r>
    </w:p>
    <w:p w14:paraId="62D9024E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3A3A51E3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4</w:t>
      </w:r>
      <w:r w:rsidRPr="006B0F57">
        <w:rPr>
          <w:bCs/>
          <w:sz w:val="24"/>
          <w:szCs w:val="24"/>
          <w:lang w:val="pt-BR"/>
        </w:rPr>
        <w:t>Doutor em Geodinâmica e Geofísica pela Universidade Federal do Rio Grande do Norte (UFRN). Professor do Departamento de Gestão Ambiental da Universidade do Estado do Rio Grande do Norte (DGA/UERN). alfredogrigio@uern.br</w:t>
      </w:r>
    </w:p>
    <w:p w14:paraId="6A644C5A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24D1FF33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5</w:t>
      </w:r>
      <w:r w:rsidRPr="006B0F57">
        <w:rPr>
          <w:bCs/>
          <w:sz w:val="24"/>
          <w:szCs w:val="24"/>
          <w:lang w:val="pt-BR"/>
        </w:rPr>
        <w:t>Mestre pelo Programa de Pós-Graduação em Ambiente, Tecnologia e Sociedade (PPGATS). Universidade Federal Rural do Semi-Árido (UFERSA). enairaliany99@hotmail.com</w:t>
      </w:r>
    </w:p>
    <w:p w14:paraId="27380D96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2C6E06F7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 xml:space="preserve">1 </w:t>
      </w:r>
      <w:r w:rsidRPr="006B0F57">
        <w:rPr>
          <w:bCs/>
          <w:sz w:val="24"/>
          <w:szCs w:val="24"/>
          <w:lang w:val="pt-BR"/>
        </w:rPr>
        <w:t>Bacharel em Gestão Ambiental pela Universidade do Estado do Rio Grande do Norte (UERN). joseviniciussilva@alu.uern.br</w:t>
      </w:r>
    </w:p>
    <w:p w14:paraId="140DF28C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</w:p>
    <w:p w14:paraId="761E9CE7" w14:textId="77777777" w:rsidR="006B0F57" w:rsidRPr="006B0F57" w:rsidRDefault="006B0F57" w:rsidP="006B0F5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  <w:lang w:val="pt-BR"/>
        </w:rPr>
      </w:pPr>
      <w:r w:rsidRPr="006B0F57">
        <w:rPr>
          <w:bCs/>
          <w:sz w:val="24"/>
          <w:szCs w:val="24"/>
          <w:vertAlign w:val="superscript"/>
          <w:lang w:val="pt-BR"/>
        </w:rPr>
        <w:t>6</w:t>
      </w:r>
      <w:r w:rsidRPr="006B0F57">
        <w:rPr>
          <w:bCs/>
          <w:sz w:val="24"/>
          <w:szCs w:val="24"/>
          <w:lang w:val="pt-BR"/>
        </w:rPr>
        <w:t>Doutora em Agronomia pela Universidade Federal Rural do Semi-Árido (UFERSA). eng.anamedeiros@gmail.com</w:t>
      </w:r>
    </w:p>
    <w:p w14:paraId="50D05C0B" w14:textId="77777777" w:rsidR="006B0F57" w:rsidRPr="00516036" w:rsidRDefault="006B0F57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Cs/>
          <w:sz w:val="24"/>
          <w:szCs w:val="24"/>
        </w:rPr>
      </w:pPr>
    </w:p>
    <w:p w14:paraId="1B5AFF0D" w14:textId="77777777" w:rsidR="004C102B" w:rsidRPr="00816307" w:rsidRDefault="00AB4295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816307">
        <w:rPr>
          <w:b/>
          <w:sz w:val="24"/>
          <w:szCs w:val="24"/>
        </w:rPr>
        <w:t>RESUMO</w:t>
      </w:r>
    </w:p>
    <w:p w14:paraId="52DED9D6" w14:textId="401C1A6C" w:rsidR="00CD45BD" w:rsidRPr="00816307" w:rsidRDefault="00653590" w:rsidP="00CD45BD">
      <w:pPr>
        <w:widowControl/>
        <w:tabs>
          <w:tab w:val="left" w:pos="699"/>
        </w:tabs>
        <w:jc w:val="both"/>
        <w:rPr>
          <w:sz w:val="24"/>
          <w:szCs w:val="24"/>
        </w:rPr>
      </w:pPr>
      <w:r w:rsidRPr="00816307">
        <w:rPr>
          <w:bCs/>
          <w:sz w:val="24"/>
          <w:szCs w:val="24"/>
        </w:rPr>
        <w:t>A crescente exploração e uso indiscriminado das áreas rurais têm desencadeado impactos significativos ao meio ambiente</w:t>
      </w:r>
      <w:r w:rsidR="0071609C" w:rsidRPr="00816307">
        <w:rPr>
          <w:bCs/>
          <w:sz w:val="24"/>
          <w:szCs w:val="24"/>
        </w:rPr>
        <w:t>, o que dificulta principalmente a falta de regularização ambiental dos imóveis rurais</w:t>
      </w:r>
      <w:r w:rsidRPr="00816307">
        <w:rPr>
          <w:bCs/>
          <w:sz w:val="24"/>
          <w:szCs w:val="24"/>
        </w:rPr>
        <w:t xml:space="preserve">. </w:t>
      </w:r>
      <w:r w:rsidR="0071609C" w:rsidRPr="00816307">
        <w:rPr>
          <w:bCs/>
          <w:sz w:val="24"/>
          <w:szCs w:val="24"/>
        </w:rPr>
        <w:t>P</w:t>
      </w:r>
      <w:r w:rsidRPr="00816307">
        <w:rPr>
          <w:bCs/>
          <w:sz w:val="24"/>
          <w:szCs w:val="24"/>
        </w:rPr>
        <w:t xml:space="preserve">or se utilizar geotecnologias, o </w:t>
      </w:r>
      <w:r w:rsidR="004079A3">
        <w:rPr>
          <w:bCs/>
          <w:sz w:val="24"/>
          <w:szCs w:val="24"/>
        </w:rPr>
        <w:t>Cadastro Ambiental Rural (</w:t>
      </w:r>
      <w:r w:rsidR="0071609C" w:rsidRPr="00816307">
        <w:rPr>
          <w:bCs/>
          <w:sz w:val="24"/>
          <w:szCs w:val="24"/>
        </w:rPr>
        <w:t>CA</w:t>
      </w:r>
      <w:r w:rsidR="004079A3">
        <w:rPr>
          <w:bCs/>
          <w:sz w:val="24"/>
          <w:szCs w:val="24"/>
        </w:rPr>
        <w:t>R) s</w:t>
      </w:r>
      <w:r w:rsidRPr="00816307">
        <w:rPr>
          <w:bCs/>
          <w:sz w:val="24"/>
          <w:szCs w:val="24"/>
        </w:rPr>
        <w:t xml:space="preserve">e torna </w:t>
      </w:r>
      <w:r w:rsidR="0071609C" w:rsidRPr="00816307">
        <w:rPr>
          <w:bCs/>
          <w:sz w:val="24"/>
          <w:szCs w:val="24"/>
        </w:rPr>
        <w:t>uma ferramenta de dif</w:t>
      </w:r>
      <w:r w:rsidR="004079A3">
        <w:rPr>
          <w:bCs/>
          <w:sz w:val="24"/>
          <w:szCs w:val="24"/>
        </w:rPr>
        <w:t xml:space="preserve">ícil </w:t>
      </w:r>
      <w:r w:rsidR="0071609C" w:rsidRPr="00816307">
        <w:rPr>
          <w:bCs/>
          <w:sz w:val="24"/>
          <w:szCs w:val="24"/>
        </w:rPr>
        <w:t>acesso aos</w:t>
      </w:r>
      <w:r w:rsidRPr="00816307">
        <w:rPr>
          <w:bCs/>
          <w:sz w:val="24"/>
          <w:szCs w:val="24"/>
        </w:rPr>
        <w:t xml:space="preserve"> </w:t>
      </w:r>
      <w:r w:rsidR="0071609C" w:rsidRPr="00816307">
        <w:rPr>
          <w:bCs/>
          <w:sz w:val="24"/>
          <w:szCs w:val="24"/>
        </w:rPr>
        <w:t>pequenos pro</w:t>
      </w:r>
      <w:r w:rsidR="004079A3">
        <w:rPr>
          <w:bCs/>
          <w:sz w:val="24"/>
          <w:szCs w:val="24"/>
        </w:rPr>
        <w:t xml:space="preserve">dutores </w:t>
      </w:r>
      <w:r w:rsidR="0071609C" w:rsidRPr="00816307">
        <w:rPr>
          <w:bCs/>
          <w:sz w:val="24"/>
          <w:szCs w:val="24"/>
        </w:rPr>
        <w:t>rurais</w:t>
      </w:r>
      <w:r w:rsidRPr="00816307">
        <w:rPr>
          <w:bCs/>
          <w:sz w:val="24"/>
          <w:szCs w:val="24"/>
        </w:rPr>
        <w:t xml:space="preserve">. </w:t>
      </w:r>
      <w:r w:rsidR="0071609C" w:rsidRPr="00816307">
        <w:rPr>
          <w:bCs/>
          <w:sz w:val="24"/>
          <w:szCs w:val="24"/>
        </w:rPr>
        <w:t>O</w:t>
      </w:r>
      <w:r w:rsidRPr="00816307">
        <w:rPr>
          <w:bCs/>
          <w:sz w:val="24"/>
          <w:szCs w:val="24"/>
        </w:rPr>
        <w:t xml:space="preserve"> presente trabalho objetiva analisar as </w:t>
      </w:r>
      <w:r w:rsidR="004079A3">
        <w:rPr>
          <w:bCs/>
          <w:sz w:val="24"/>
          <w:szCs w:val="24"/>
        </w:rPr>
        <w:t>áreas de preservação permanente (</w:t>
      </w:r>
      <w:r w:rsidRPr="00816307">
        <w:rPr>
          <w:bCs/>
          <w:sz w:val="24"/>
          <w:szCs w:val="24"/>
        </w:rPr>
        <w:t>APP</w:t>
      </w:r>
      <w:r w:rsidR="004079A3">
        <w:rPr>
          <w:bCs/>
          <w:sz w:val="24"/>
          <w:szCs w:val="24"/>
        </w:rPr>
        <w:t>)</w:t>
      </w:r>
      <w:r w:rsidR="004079A3">
        <w:rPr>
          <w:rStyle w:val="Refdecomentrio"/>
        </w:rPr>
        <w:t xml:space="preserve"> </w:t>
      </w:r>
      <w:r w:rsidR="004079A3">
        <w:rPr>
          <w:bCs/>
          <w:sz w:val="24"/>
          <w:szCs w:val="24"/>
        </w:rPr>
        <w:t>de</w:t>
      </w:r>
      <w:r w:rsidRPr="00816307">
        <w:rPr>
          <w:bCs/>
          <w:sz w:val="24"/>
          <w:szCs w:val="24"/>
        </w:rPr>
        <w:t xml:space="preserve"> imóveis rurais cadastrados na área da bacia hidrográfica do </w:t>
      </w:r>
      <w:r w:rsidR="004079A3">
        <w:rPr>
          <w:bCs/>
          <w:sz w:val="24"/>
          <w:szCs w:val="24"/>
        </w:rPr>
        <w:t xml:space="preserve">Rio </w:t>
      </w:r>
      <w:r w:rsidR="0071609C" w:rsidRPr="00816307">
        <w:rPr>
          <w:bCs/>
          <w:sz w:val="24"/>
          <w:szCs w:val="24"/>
        </w:rPr>
        <w:t>A</w:t>
      </w:r>
      <w:r w:rsidRPr="00816307">
        <w:rPr>
          <w:bCs/>
          <w:sz w:val="24"/>
          <w:szCs w:val="24"/>
        </w:rPr>
        <w:t>podi-</w:t>
      </w:r>
      <w:r w:rsidR="0071609C" w:rsidRPr="00816307">
        <w:rPr>
          <w:bCs/>
          <w:sz w:val="24"/>
          <w:szCs w:val="24"/>
        </w:rPr>
        <w:t>M</w:t>
      </w:r>
      <w:r w:rsidRPr="00816307">
        <w:rPr>
          <w:bCs/>
          <w:sz w:val="24"/>
          <w:szCs w:val="24"/>
        </w:rPr>
        <w:t>ossoró cadastradas na plataforma do</w:t>
      </w:r>
      <w:r w:rsidR="004079A3">
        <w:rPr>
          <w:bCs/>
          <w:sz w:val="24"/>
          <w:szCs w:val="24"/>
        </w:rPr>
        <w:t xml:space="preserve"> sistema nacional de cadastro ambiental rural</w:t>
      </w:r>
      <w:r w:rsidRPr="00816307">
        <w:rPr>
          <w:bCs/>
          <w:sz w:val="24"/>
          <w:szCs w:val="24"/>
        </w:rPr>
        <w:t xml:space="preserve"> </w:t>
      </w:r>
      <w:r w:rsidR="004079A3">
        <w:rPr>
          <w:bCs/>
          <w:sz w:val="24"/>
          <w:szCs w:val="24"/>
        </w:rPr>
        <w:t>(</w:t>
      </w:r>
      <w:r w:rsidR="0071609C" w:rsidRPr="00816307">
        <w:rPr>
          <w:bCs/>
          <w:sz w:val="24"/>
          <w:szCs w:val="24"/>
        </w:rPr>
        <w:t>SICA</w:t>
      </w:r>
      <w:r w:rsidR="004079A3">
        <w:rPr>
          <w:bCs/>
          <w:sz w:val="24"/>
          <w:szCs w:val="24"/>
        </w:rPr>
        <w:t xml:space="preserve">R) </w:t>
      </w:r>
      <w:r w:rsidRPr="00816307">
        <w:rPr>
          <w:bCs/>
          <w:sz w:val="24"/>
          <w:szCs w:val="24"/>
        </w:rPr>
        <w:t>e verificar se os limites que estão determinados na legislação</w:t>
      </w:r>
      <w:r w:rsidR="0071609C" w:rsidRPr="00816307">
        <w:rPr>
          <w:bCs/>
          <w:sz w:val="24"/>
          <w:szCs w:val="24"/>
        </w:rPr>
        <w:t xml:space="preserve"> </w:t>
      </w:r>
      <w:r w:rsidR="004079A3">
        <w:rPr>
          <w:bCs/>
          <w:sz w:val="24"/>
          <w:szCs w:val="24"/>
        </w:rPr>
        <w:t>e</w:t>
      </w:r>
      <w:r w:rsidR="0071609C" w:rsidRPr="00816307">
        <w:rPr>
          <w:bCs/>
          <w:sz w:val="24"/>
          <w:szCs w:val="24"/>
        </w:rPr>
        <w:t xml:space="preserve">stão </w:t>
      </w:r>
      <w:r w:rsidRPr="00816307">
        <w:rPr>
          <w:bCs/>
          <w:sz w:val="24"/>
          <w:szCs w:val="24"/>
        </w:rPr>
        <w:t xml:space="preserve">sendo respeitados </w:t>
      </w:r>
      <w:r w:rsidR="0071609C" w:rsidRPr="00816307">
        <w:rPr>
          <w:bCs/>
          <w:sz w:val="24"/>
          <w:szCs w:val="24"/>
        </w:rPr>
        <w:t>nas informações dos respectivos cadastros dispon</w:t>
      </w:r>
      <w:r w:rsidR="004079A3">
        <w:rPr>
          <w:bCs/>
          <w:sz w:val="24"/>
          <w:szCs w:val="24"/>
        </w:rPr>
        <w:t xml:space="preserve">ível </w:t>
      </w:r>
      <w:r w:rsidR="0071609C" w:rsidRPr="00816307">
        <w:rPr>
          <w:bCs/>
          <w:sz w:val="24"/>
          <w:szCs w:val="24"/>
        </w:rPr>
        <w:t>na base de consulta pública do SICAR</w:t>
      </w:r>
      <w:r w:rsidRPr="00816307">
        <w:rPr>
          <w:bCs/>
          <w:sz w:val="24"/>
          <w:szCs w:val="24"/>
        </w:rPr>
        <w:t>.</w:t>
      </w:r>
      <w:r w:rsidR="00CD45BD" w:rsidRPr="00816307">
        <w:rPr>
          <w:sz w:val="24"/>
          <w:szCs w:val="24"/>
        </w:rPr>
        <w:t xml:space="preserve"> Ao observar informações geoespaciais obtidas através da plataforma do SICAR</w:t>
      </w:r>
      <w:r w:rsidR="004079A3" w:rsidRPr="00816307">
        <w:rPr>
          <w:sz w:val="24"/>
          <w:szCs w:val="24"/>
        </w:rPr>
        <w:t xml:space="preserve"> </w:t>
      </w:r>
      <w:r w:rsidR="004079A3">
        <w:rPr>
          <w:sz w:val="24"/>
          <w:szCs w:val="24"/>
        </w:rPr>
        <w:t>p</w:t>
      </w:r>
      <w:r w:rsidR="00CD45BD" w:rsidRPr="00816307">
        <w:rPr>
          <w:sz w:val="24"/>
          <w:szCs w:val="24"/>
        </w:rPr>
        <w:t>ercebe-se que ainda existem imóveis rurais que estão sendo usados pela agricultura e pecuária que não tem</w:t>
      </w:r>
      <w:r w:rsidR="004079A3">
        <w:rPr>
          <w:sz w:val="24"/>
          <w:szCs w:val="24"/>
        </w:rPr>
        <w:t xml:space="preserve"> </w:t>
      </w:r>
      <w:r w:rsidR="00CD45BD" w:rsidRPr="00816307">
        <w:rPr>
          <w:sz w:val="24"/>
          <w:szCs w:val="24"/>
        </w:rPr>
        <w:t>CAR.</w:t>
      </w:r>
      <w:r w:rsidR="004079A3" w:rsidRPr="00816307">
        <w:rPr>
          <w:sz w:val="24"/>
          <w:szCs w:val="24"/>
        </w:rPr>
        <w:t xml:space="preserve"> </w:t>
      </w:r>
      <w:r w:rsidR="004079A3">
        <w:rPr>
          <w:sz w:val="24"/>
          <w:szCs w:val="24"/>
        </w:rPr>
        <w:t>A</w:t>
      </w:r>
      <w:r w:rsidR="00CD45BD" w:rsidRPr="00816307">
        <w:rPr>
          <w:sz w:val="24"/>
          <w:szCs w:val="24"/>
        </w:rPr>
        <w:t xml:space="preserve">o analisar os dados do SICAR percebe-se que ainda existem áreas marginais ao curso d’água que não estão com suas informações geoespaciais </w:t>
      </w:r>
      <w:r w:rsidR="00CD45BD" w:rsidRPr="00816307">
        <w:rPr>
          <w:sz w:val="24"/>
          <w:szCs w:val="24"/>
        </w:rPr>
        <w:lastRenderedPageBreak/>
        <w:t>constando no sistema de maneira nítida, que apresent</w:t>
      </w:r>
      <w:r w:rsidR="004079A3">
        <w:rPr>
          <w:sz w:val="24"/>
          <w:szCs w:val="24"/>
        </w:rPr>
        <w:t>a</w:t>
      </w:r>
      <w:r w:rsidR="00CD45BD" w:rsidRPr="00816307">
        <w:rPr>
          <w:sz w:val="24"/>
          <w:szCs w:val="24"/>
        </w:rPr>
        <w:t>m-se</w:t>
      </w:r>
      <w:r w:rsidR="004079A3">
        <w:rPr>
          <w:sz w:val="24"/>
          <w:szCs w:val="24"/>
        </w:rPr>
        <w:t xml:space="preserve"> co</w:t>
      </w:r>
      <w:r w:rsidR="00CD45BD" w:rsidRPr="00816307">
        <w:rPr>
          <w:sz w:val="24"/>
          <w:szCs w:val="24"/>
        </w:rPr>
        <w:t>mo áreas de APP para possível regularização junto ao</w:t>
      </w:r>
      <w:r w:rsidR="00F17FFA">
        <w:rPr>
          <w:sz w:val="24"/>
          <w:szCs w:val="24"/>
        </w:rPr>
        <w:t xml:space="preserve"> projeto de recuperação de áreas degradadas</w:t>
      </w:r>
      <w:r w:rsidR="00CD45BD" w:rsidRPr="00816307">
        <w:rPr>
          <w:sz w:val="24"/>
          <w:szCs w:val="24"/>
        </w:rPr>
        <w:t xml:space="preserve"> </w:t>
      </w:r>
      <w:r w:rsidR="00F17FFA">
        <w:rPr>
          <w:sz w:val="24"/>
          <w:szCs w:val="24"/>
        </w:rPr>
        <w:t>(</w:t>
      </w:r>
      <w:r w:rsidR="00CD45BD" w:rsidRPr="00816307">
        <w:rPr>
          <w:sz w:val="24"/>
          <w:szCs w:val="24"/>
        </w:rPr>
        <w:t>PRA</w:t>
      </w:r>
      <w:r w:rsidR="00F17FFA">
        <w:rPr>
          <w:sz w:val="24"/>
          <w:szCs w:val="24"/>
        </w:rPr>
        <w:t xml:space="preserve">D). </w:t>
      </w:r>
      <w:r w:rsidR="00CD45BD" w:rsidRPr="00816307">
        <w:rPr>
          <w:sz w:val="24"/>
          <w:szCs w:val="24"/>
        </w:rPr>
        <w:t>Essa falta de informação de áreas de APP vão acarretar erros de cadastro, o que inviabiliza a sua an</w:t>
      </w:r>
      <w:r w:rsidR="00F17FFA">
        <w:rPr>
          <w:sz w:val="24"/>
          <w:szCs w:val="24"/>
        </w:rPr>
        <w:t>álise</w:t>
      </w:r>
      <w:r w:rsidR="00CD45BD" w:rsidRPr="00816307">
        <w:rPr>
          <w:sz w:val="24"/>
          <w:szCs w:val="24"/>
        </w:rPr>
        <w:t xml:space="preserve"> e aprovaçã</w:t>
      </w:r>
      <w:r w:rsidR="00612DEB">
        <w:rPr>
          <w:sz w:val="24"/>
          <w:szCs w:val="24"/>
        </w:rPr>
        <w:t>o.</w:t>
      </w:r>
    </w:p>
    <w:p w14:paraId="08637CD0" w14:textId="089167FF" w:rsidR="004C102B" w:rsidRPr="00816307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both"/>
        <w:rPr>
          <w:bCs/>
          <w:sz w:val="24"/>
          <w:szCs w:val="24"/>
        </w:rPr>
      </w:pPr>
    </w:p>
    <w:p w14:paraId="08482140" w14:textId="77777777" w:rsidR="004C102B" w:rsidRPr="00816307" w:rsidRDefault="00AB4295" w:rsidP="00005421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 w:rsidRPr="00816307">
        <w:rPr>
          <w:b/>
          <w:sz w:val="24"/>
          <w:szCs w:val="24"/>
        </w:rPr>
        <w:t xml:space="preserve">Palavras-chave: </w:t>
      </w:r>
      <w:r w:rsidRPr="00816307">
        <w:rPr>
          <w:sz w:val="24"/>
          <w:szCs w:val="24"/>
        </w:rPr>
        <w:t>Regularização Ambiental. Imóveis rurais. Geotecnologias.</w:t>
      </w:r>
    </w:p>
    <w:p w14:paraId="52304A1F" w14:textId="77777777" w:rsidR="004C102B" w:rsidRPr="00816307" w:rsidRDefault="004C102B" w:rsidP="0000542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198781B" w14:textId="77777777" w:rsidR="004C102B" w:rsidRPr="00816307" w:rsidRDefault="00AB4295" w:rsidP="00005421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816307">
        <w:rPr>
          <w:b/>
          <w:sz w:val="24"/>
          <w:szCs w:val="24"/>
        </w:rPr>
        <w:t>Área de Interesse do Simpósio</w:t>
      </w:r>
      <w:r w:rsidRPr="00816307">
        <w:rPr>
          <w:sz w:val="24"/>
          <w:szCs w:val="24"/>
        </w:rPr>
        <w:t>: Metodologias, Geotecnologias, Estatística e Divulgação da Ciência.</w:t>
      </w:r>
    </w:p>
    <w:p w14:paraId="71446C69" w14:textId="77777777" w:rsidR="004C102B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1C4F5569" w14:textId="77777777" w:rsidR="00181062" w:rsidRPr="00816307" w:rsidRDefault="00181062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71F848FF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 w:rsidRPr="00816307">
        <w:rPr>
          <w:b/>
          <w:sz w:val="24"/>
          <w:szCs w:val="24"/>
        </w:rPr>
        <w:t>1. INTRODUÇÃO</w:t>
      </w:r>
    </w:p>
    <w:p w14:paraId="23228DFD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t>A crescente exploração e uso indiscriminado das áreas rurais têm desencadeado impactos significativos ao meio ambiente. Entre esses impactos, observa-se a retirada sem controle da vegetação nativa. No Brasil, a principal lei federal que trata sobre essa questão é o Código Florestal, instituído pela Lei nº 12.651, de 25 de maio de 2012 (</w:t>
      </w:r>
      <w:r w:rsidR="00FC76AC" w:rsidRPr="00816307">
        <w:rPr>
          <w:sz w:val="24"/>
          <w:szCs w:val="24"/>
        </w:rPr>
        <w:t>BRASIL</w:t>
      </w:r>
      <w:r w:rsidRPr="00816307">
        <w:rPr>
          <w:sz w:val="24"/>
          <w:szCs w:val="24"/>
        </w:rPr>
        <w:t xml:space="preserve">, 2012). </w:t>
      </w:r>
    </w:p>
    <w:p w14:paraId="33427101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Nesse contexto, o Código Florestal traz ferramentas que buscam coordenar melhor essa exploração e atenuar tais impactos ocasionados pelo uso de áreas com predominância de vegetação nativa, especificamente aquelas que devem ser destinadas à preservação. A lei traz, então, toda a delimitação sobre Áreas de Preservação Permanente (APP), que se trata de “área protegida, coberta ou não por vegetação nativa, com a função ambiental de preservar os recursos hídricos, a paisagem, a estabilidade geológica e a biodiversidade, facilitar o fluxo gênico de fauna e flora, proteger o solo e assegurar o bem-estar das populações humanas” (Brasil, 2012).</w:t>
      </w:r>
    </w:p>
    <w:p w14:paraId="6775FCC4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t xml:space="preserve">Mais que instituir regulamentações importantes para preservação, o Código Florestal traz o Cadastro Ambiental Rural (CAR) para garantir o acesso à informação desses imóveis rurais, uma vez que o CAR se trata de um registro público dos imóveis rurais que integra suas informações ambientais, demonstra, entre outras informações, áreas de Reserva Legal e APP cadastradas nos imóveis. </w:t>
      </w:r>
    </w:p>
    <w:p w14:paraId="63200469" w14:textId="1FA35F60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t>De acordo com Okuyama (2012)</w:t>
      </w:r>
      <w:r w:rsidR="00BC171E">
        <w:rPr>
          <w:sz w:val="24"/>
          <w:szCs w:val="24"/>
        </w:rPr>
        <w:t>,</w:t>
      </w:r>
      <w:r w:rsidR="00F17FFA">
        <w:rPr>
          <w:rStyle w:val="Refdecomentrio"/>
        </w:rPr>
        <w:t xml:space="preserve"> O</w:t>
      </w:r>
      <w:r w:rsidRPr="00816307">
        <w:rPr>
          <w:sz w:val="24"/>
          <w:szCs w:val="24"/>
        </w:rPr>
        <w:t xml:space="preserve"> CAR é um dos instrumentos que visa a proteção dos recursos naturais e atualmente está em vigor, é apenas uma dentre as várias normas legais a que estão submetidas a propriedade rural e as atividades agropecuárias, além de garantir que as atividades exercidas por produtores rurais estejam adequadas às exigências sociais e às limitações naturais.</w:t>
      </w:r>
    </w:p>
    <w:p w14:paraId="48C88B17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lastRenderedPageBreak/>
        <w:t>Uma das problemáticas para sua implantação é o acesso e o conhecimento que ainda é mínimo para pequenos produtores e alguns pequenos municípios. Por se utilizar geotecnologias, o CAR se torna caro, para os produtores de médio porte. De acordo com Evilásio et.al (2022), é possível perceber que o CAR pode conter uma série de discrepâncias que dificultam sua operacionalização e aplicação para análises técnicas sendo, portanto, necessários ajustes e aprimoramentos contínuos.</w:t>
      </w:r>
    </w:p>
    <w:p w14:paraId="5CADB486" w14:textId="508CC101" w:rsidR="004C102B" w:rsidRP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t>O presente trabalho objetiva analisar as APP de imóveis rurais cadastrados na área da bacia hidrográfica do rio Apodi-Mossoró cadastradas na plataforma do SICAR  e verificar se os limites que estão determinados na legislação estão sendo respeitados por todos os produtores.</w:t>
      </w:r>
    </w:p>
    <w:p w14:paraId="1345C888" w14:textId="4CF2704B" w:rsidR="00F646EC" w:rsidRPr="00816307" w:rsidRDefault="00AB4295" w:rsidP="00F646EC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 w:rsidRPr="00816307">
        <w:rPr>
          <w:b/>
          <w:sz w:val="24"/>
          <w:szCs w:val="24"/>
        </w:rPr>
        <w:t>2. METODOLOGIA</w:t>
      </w:r>
    </w:p>
    <w:p w14:paraId="2ADB6FC8" w14:textId="77777777" w:rsidR="00181062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2.1 ÁREA DE ESTUDO</w:t>
      </w:r>
    </w:p>
    <w:p w14:paraId="394A1F87" w14:textId="5EF442BA" w:rsidR="004C102B" w:rsidRPr="00816307" w:rsidRDefault="00AB4295" w:rsidP="00181062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A Bacia hidrográfica do Rio Apodi</w:t>
      </w:r>
      <w:r w:rsidR="004012FE">
        <w:rPr>
          <w:sz w:val="24"/>
          <w:szCs w:val="24"/>
        </w:rPr>
        <w:t>-</w:t>
      </w:r>
      <w:r w:rsidRPr="00816307">
        <w:rPr>
          <w:sz w:val="24"/>
          <w:szCs w:val="24"/>
        </w:rPr>
        <w:t>Mossoró, tem uma ocupação de 26,8% no estado do Rio Grande do Norte abrangendo uma área de 14.276 Km², cerca de 53 municípios estão na área da bacia hidrográfica Apodi-Mossoró (Figura 1).</w:t>
      </w:r>
    </w:p>
    <w:p w14:paraId="6BA846B9" w14:textId="77777777" w:rsidR="004C102B" w:rsidRPr="00816307" w:rsidRDefault="00AB4295" w:rsidP="00005421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816307">
        <w:rPr>
          <w:sz w:val="24"/>
          <w:szCs w:val="24"/>
        </w:rPr>
        <w:t>Figura 1 – Mapa de Localização da Área de Estudo.</w:t>
      </w:r>
      <w:r w:rsidRPr="00816307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DB22047" wp14:editId="158D38AF">
            <wp:simplePos x="0" y="0"/>
            <wp:positionH relativeFrom="column">
              <wp:posOffset>33338</wp:posOffset>
            </wp:positionH>
            <wp:positionV relativeFrom="paragraph">
              <wp:posOffset>209550</wp:posOffset>
            </wp:positionV>
            <wp:extent cx="5648325" cy="3239405"/>
            <wp:effectExtent l="0" t="0" r="0" b="0"/>
            <wp:wrapNone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3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AE0864" w14:textId="77777777" w:rsidR="004C102B" w:rsidRPr="00816307" w:rsidRDefault="00AB4295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noProof/>
          <w:sz w:val="24"/>
          <w:szCs w:val="24"/>
        </w:rPr>
        <mc:AlternateContent>
          <mc:Choice Requires="wps">
            <w:drawing>
              <wp:inline distT="114300" distB="114300" distL="114300" distR="114300" wp14:anchorId="65C452D6" wp14:editId="37AABD99">
                <wp:extent cx="5251425" cy="2851725"/>
                <wp:effectExtent l="0" t="0" r="0" b="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5050" y="2358900"/>
                          <a:ext cx="5241900" cy="2842200"/>
                        </a:xfrm>
                        <a:prstGeom prst="rect">
                          <a:avLst/>
                        </a:prstGeom>
                        <a:solidFill>
                          <a:srgbClr val="A4C2F4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60A756" w14:textId="77777777" w:rsidR="004C102B" w:rsidRDefault="004C10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452D6" id="Retângulo 1" o:spid="_x0000_s1026" style="width:413.5pt;height:2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" fillcolor="#a4c2f4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260A756" w14:textId="77777777" w:rsidR="004C102B" w:rsidRDefault="004C102B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C84AE6E" w14:textId="77777777" w:rsidR="004C102B" w:rsidRPr="00816307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924A474" w14:textId="77777777" w:rsidR="004C102B" w:rsidRPr="00816307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DC5BE98" w14:textId="77777777" w:rsidR="004C102B" w:rsidRPr="00816307" w:rsidRDefault="00AB4295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sz w:val="24"/>
          <w:szCs w:val="24"/>
        </w:rPr>
        <w:t>Fonte: Autor, 2022.</w:t>
      </w:r>
    </w:p>
    <w:p w14:paraId="062DBFDD" w14:textId="77777777" w:rsidR="004C102B" w:rsidRPr="00816307" w:rsidRDefault="004C102B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53A585A8" w14:textId="4F6D1F5D" w:rsidR="002E0682" w:rsidRPr="00816307" w:rsidRDefault="00AB4295" w:rsidP="00F646EC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2.2 COLETA E ANÁLISE DE DADOS</w:t>
      </w:r>
    </w:p>
    <w:p w14:paraId="700EBA8E" w14:textId="6C1F6CA5" w:rsidR="00F17FFA" w:rsidRDefault="00AB4295" w:rsidP="00F646EC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 w:rsidRPr="00816307">
        <w:rPr>
          <w:sz w:val="24"/>
          <w:szCs w:val="24"/>
        </w:rPr>
        <w:lastRenderedPageBreak/>
        <w:tab/>
        <w:t xml:space="preserve">A base de dados utilizada na pesquisa foi o Instituto Brasileiro de Geografia e Estatística – IBGE e </w:t>
      </w:r>
      <w:r w:rsidR="00F17FFA">
        <w:rPr>
          <w:sz w:val="24"/>
          <w:szCs w:val="24"/>
        </w:rPr>
        <w:t>a b</w:t>
      </w:r>
      <w:r w:rsidRPr="00816307">
        <w:rPr>
          <w:sz w:val="24"/>
          <w:szCs w:val="24"/>
        </w:rPr>
        <w:t>ase de dados do Sistema Nacional de Cadastro Ambiental Rural – SICAR do ano de 2023, onde se tem acesso à base de shapefiles disponíveis</w:t>
      </w:r>
      <w:r w:rsidR="00F17FFA">
        <w:rPr>
          <w:sz w:val="24"/>
          <w:szCs w:val="24"/>
        </w:rPr>
        <w:t xml:space="preserve"> p</w:t>
      </w:r>
      <w:r w:rsidRPr="00816307">
        <w:rPr>
          <w:sz w:val="24"/>
          <w:szCs w:val="24"/>
        </w:rPr>
        <w:t>ara</w:t>
      </w:r>
      <w:r w:rsidR="00F17FFA">
        <w:rPr>
          <w:rStyle w:val="Refdecomentrio"/>
        </w:rPr>
        <w:t xml:space="preserve"> </w:t>
      </w:r>
      <w:r w:rsidR="00F17FFA">
        <w:rPr>
          <w:sz w:val="24"/>
          <w:szCs w:val="24"/>
        </w:rPr>
        <w:t>el</w:t>
      </w:r>
      <w:r w:rsidRPr="00816307">
        <w:rPr>
          <w:sz w:val="24"/>
          <w:szCs w:val="24"/>
        </w:rPr>
        <w:t xml:space="preserve">aboração de mapas temáticos, após a quantificação desses dados observa-se que na bacia hidrográfica do </w:t>
      </w:r>
      <w:r w:rsidR="00F17FFA">
        <w:rPr>
          <w:sz w:val="24"/>
          <w:szCs w:val="24"/>
        </w:rPr>
        <w:t xml:space="preserve">Rio </w:t>
      </w:r>
      <w:r w:rsidRPr="00816307">
        <w:rPr>
          <w:sz w:val="24"/>
          <w:szCs w:val="24"/>
        </w:rPr>
        <w:t xml:space="preserve">Apodi-Mossoró possui cerca de 79.557 </w:t>
      </w:r>
      <w:r w:rsidR="00F17FFA">
        <w:rPr>
          <w:sz w:val="24"/>
          <w:szCs w:val="24"/>
        </w:rPr>
        <w:t>cadastros ambientais</w:t>
      </w:r>
      <w:r w:rsidRPr="00816307">
        <w:rPr>
          <w:sz w:val="24"/>
          <w:szCs w:val="24"/>
        </w:rPr>
        <w:t xml:space="preserve"> </w:t>
      </w:r>
      <w:r w:rsidR="00F17FFA">
        <w:rPr>
          <w:sz w:val="24"/>
          <w:szCs w:val="24"/>
        </w:rPr>
        <w:t xml:space="preserve">Rural </w:t>
      </w:r>
      <w:r w:rsidRPr="00816307">
        <w:rPr>
          <w:sz w:val="24"/>
          <w:szCs w:val="24"/>
        </w:rPr>
        <w:t>– CAR.</w:t>
      </w:r>
      <w:r w:rsidR="00FC76AC">
        <w:rPr>
          <w:sz w:val="24"/>
          <w:szCs w:val="24"/>
        </w:rPr>
        <w:t xml:space="preserve"> A análise dos dados para elaboração dos mapas foi realizada com auxilio do software QGIS</w:t>
      </w:r>
      <w:r w:rsidR="00F17FFA">
        <w:rPr>
          <w:sz w:val="24"/>
          <w:szCs w:val="24"/>
        </w:rPr>
        <w:t xml:space="preserve"> 3.34.</w:t>
      </w:r>
      <w:r w:rsidR="009904E3">
        <w:rPr>
          <w:sz w:val="24"/>
          <w:szCs w:val="24"/>
        </w:rPr>
        <w:t xml:space="preserve"> Foi feito o download dos dados do IBGE na sua própria plataforma, logo após os dados do SICAR e em seguida esses dados foram transformados pela ferramenta “Dissolver” do QGIS 3.34 para juntar todas as áreas de APP que está no sistema em camada única, em seguida foi feito o recorte para dentro da Bacia Hidrográfica do Rio Apodi-Mossoró e por último foi confeccionado o layout do mapa para apresentar as áreas que estão cadastradas no SICAR na área de estudo.</w:t>
      </w:r>
    </w:p>
    <w:p w14:paraId="6D273214" w14:textId="77777777" w:rsidR="004C102B" w:rsidRPr="00816307" w:rsidRDefault="00AB4295" w:rsidP="00F646E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 w:rsidRPr="00816307">
        <w:rPr>
          <w:b/>
          <w:sz w:val="24"/>
          <w:szCs w:val="24"/>
        </w:rPr>
        <w:t>3. RESULTADOS E DISCUSSÃO</w:t>
      </w:r>
    </w:p>
    <w:p w14:paraId="2224C936" w14:textId="000F5BA6" w:rsidR="00FC76AC" w:rsidRDefault="00AB4295" w:rsidP="00FC76A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Com a análise e espacialização dos dados obtidos, percebe-se que uma boa parte dos produtores não está com seu CAR atualizado. Cerca de 1771 imóveis, que correspondem a 2% dos cadastros, não contém sua Área de Preservação Permanente – APP</w:t>
      </w:r>
      <w:r w:rsidR="00BC171E">
        <w:rPr>
          <w:sz w:val="24"/>
          <w:szCs w:val="24"/>
        </w:rPr>
        <w:t xml:space="preserve">, </w:t>
      </w:r>
      <w:r w:rsidRPr="00816307">
        <w:rPr>
          <w:sz w:val="24"/>
          <w:szCs w:val="24"/>
        </w:rPr>
        <w:t>Ou seja, a parte das propriedades que ainda não tem ou não cadastraram suas APP na plataforma do SICAR (Figura</w:t>
      </w:r>
      <w:r w:rsidR="00AE7440">
        <w:rPr>
          <w:sz w:val="24"/>
          <w:szCs w:val="24"/>
        </w:rPr>
        <w:t xml:space="preserve"> 2)</w:t>
      </w:r>
      <w:r w:rsidRPr="00816307">
        <w:rPr>
          <w:sz w:val="24"/>
          <w:szCs w:val="24"/>
        </w:rPr>
        <w:t>. Essas áreas apresentam alta fragilidade ambiental, e desempenham um papel amplamente importante na preservação de mananciais e dos recursos hídricos, para a estabilidade climática, hidrológica e geomorfológica, fluxo gênico de fauna e flora e proteção ao solo (</w:t>
      </w:r>
      <w:r w:rsidR="00FC76AC" w:rsidRPr="00816307">
        <w:rPr>
          <w:sz w:val="24"/>
          <w:szCs w:val="24"/>
        </w:rPr>
        <w:t xml:space="preserve">OLIVEIRA </w:t>
      </w:r>
      <w:r w:rsidRPr="00816307">
        <w:rPr>
          <w:sz w:val="24"/>
          <w:szCs w:val="24"/>
        </w:rPr>
        <w:t>et.al., 2022).</w:t>
      </w:r>
    </w:p>
    <w:p w14:paraId="5BCB700A" w14:textId="47807744" w:rsidR="004C102B" w:rsidRPr="00181062" w:rsidRDefault="00511100" w:rsidP="00DE26F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 w:rsidRPr="00816307"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2C3878F7" wp14:editId="2AA0CB43">
            <wp:simplePos x="0" y="0"/>
            <wp:positionH relativeFrom="column">
              <wp:posOffset>207645</wp:posOffset>
            </wp:positionH>
            <wp:positionV relativeFrom="paragraph">
              <wp:posOffset>292100</wp:posOffset>
            </wp:positionV>
            <wp:extent cx="5452110" cy="3593465"/>
            <wp:effectExtent l="0" t="0" r="0" b="6985"/>
            <wp:wrapTopAndBottom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593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95" w:rsidRPr="00816307">
        <w:t xml:space="preserve">Figura 2 – </w:t>
      </w:r>
      <w:r w:rsidR="00D051F3">
        <w:t>Distribuição espacial das áreas de APP do Bacia do Rio Apodi-Mossoró</w:t>
      </w:r>
      <w:r w:rsidR="00AB4295" w:rsidRPr="00816307">
        <w:rPr>
          <w:sz w:val="24"/>
          <w:szCs w:val="24"/>
        </w:rPr>
        <w:t>.</w:t>
      </w:r>
    </w:p>
    <w:p w14:paraId="57C37853" w14:textId="6EE9B0C6" w:rsidR="004C102B" w:rsidRPr="00816307" w:rsidRDefault="00AB4295" w:rsidP="00181062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816307">
        <w:t>Fonte: Autor, 2022.</w:t>
      </w:r>
    </w:p>
    <w:p w14:paraId="76ECCA9B" w14:textId="7525814F" w:rsidR="002C1860" w:rsidRPr="00816307" w:rsidRDefault="002C1860" w:rsidP="0000542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</w:p>
    <w:p w14:paraId="6CCE7E49" w14:textId="24B43148" w:rsidR="00511100" w:rsidRDefault="00511100">
      <w:pPr>
        <w:rPr>
          <w:sz w:val="24"/>
          <w:szCs w:val="24"/>
        </w:rPr>
      </w:pPr>
    </w:p>
    <w:p w14:paraId="7BB70DE5" w14:textId="4D96C94F" w:rsidR="00D051F3" w:rsidRPr="00816307" w:rsidRDefault="00D051F3" w:rsidP="00D051F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As áreas de preservação permanente são de grande importância para manter o equilíbrio dos ecossistemas aquáticos, ajudam na infiltração de água nos solos, facilitam o abastecimento do lençol freático, estabilizam a qualidade da água e impossibilita o escoamento superficial de sedimentos que causam poluição e assoreamento dos recursos hídricos</w:t>
      </w:r>
      <w:r w:rsidR="00207B53">
        <w:rPr>
          <w:sz w:val="24"/>
          <w:szCs w:val="24"/>
        </w:rPr>
        <w:t xml:space="preserve"> (EMBRAPA, 2008).</w:t>
      </w:r>
      <w:r w:rsidR="002D13F1" w:rsidRPr="002D13F1">
        <w:t xml:space="preserve"> </w:t>
      </w:r>
      <w:r w:rsidR="002D13F1" w:rsidRPr="002D13F1">
        <w:rPr>
          <w:sz w:val="24"/>
          <w:szCs w:val="24"/>
        </w:rPr>
        <w:t xml:space="preserve">Melo et al. (2021) estudaram a realidade dos CAR no estado de São Paulo e verificaram que uma das problemáticas é a duplicação de cadastros e sobreposições. No trabalho foi mostrado que mais de 20% do CAR apresenta problemas de cadastro, não respeitam o espaçamento mínimo de APPs conforme o código florestal e dificulta inciativas de recuperação de áreas e de pesquisa sobre o real estado desses ambientes. </w:t>
      </w:r>
      <w:r w:rsidR="00207B53" w:rsidRPr="00816307">
        <w:rPr>
          <w:sz w:val="24"/>
          <w:szCs w:val="24"/>
        </w:rPr>
        <w:t xml:space="preserve"> </w:t>
      </w:r>
    </w:p>
    <w:p w14:paraId="7ADC7E99" w14:textId="51F92621" w:rsidR="00FC76AC" w:rsidRDefault="00FC76AC" w:rsidP="00FC76A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No caso de não preservar essas áreas causa grande impacto na comunidade que se utilizam dessas águas, sendo capaz de fazerem o uso de água poluída e contaminada, afetando a saúde dessa comunidade</w:t>
      </w:r>
      <w:r w:rsidR="004079A3">
        <w:rPr>
          <w:sz w:val="24"/>
          <w:szCs w:val="24"/>
        </w:rPr>
        <w:t>. Em 1</w:t>
      </w:r>
      <w:r w:rsidRPr="00816307">
        <w:rPr>
          <w:sz w:val="24"/>
          <w:szCs w:val="24"/>
        </w:rPr>
        <w:t xml:space="preserve">7 de Outubro de 2012, entrou em vigor a lei de nº 12.727/2012, que dispõe sobre a vegetação nativa e exploração florestal, tendo em vista que essa lei atenderá </w:t>
      </w:r>
      <w:r w:rsidRPr="00816307">
        <w:rPr>
          <w:sz w:val="24"/>
          <w:szCs w:val="24"/>
        </w:rPr>
        <w:lastRenderedPageBreak/>
        <w:t xml:space="preserve">os objetivos do desenvolvimento sustentável (ODS), se enquadrando no objetivo 13, que traz da ação contra mudança global do clima </w:t>
      </w:r>
      <w:r w:rsidR="00BC171E">
        <w:rPr>
          <w:sz w:val="24"/>
          <w:szCs w:val="24"/>
        </w:rPr>
        <w:t xml:space="preserve">e no objetivo 15 que trata </w:t>
      </w:r>
    </w:p>
    <w:p w14:paraId="246C5E52" w14:textId="39D09118" w:rsidR="00FC76AC" w:rsidRDefault="00FC76AC" w:rsidP="00FC76A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Destaca-se o papel desta vegetação na atenuação da erosão fluvial acelerada, na contenção do aporte de sedimentos/dejetos a cursos d’água/reservatórios e na regularização de vazões ao longo dos cursos d’água (HENRIQUE, et al. 2002).</w:t>
      </w:r>
      <w:r w:rsidR="00564179">
        <w:rPr>
          <w:sz w:val="24"/>
          <w:szCs w:val="24"/>
        </w:rPr>
        <w:t xml:space="preserve"> </w:t>
      </w:r>
      <w:r w:rsidR="002C1860" w:rsidRPr="00816307">
        <w:rPr>
          <w:sz w:val="24"/>
          <w:szCs w:val="24"/>
        </w:rPr>
        <w:t>De acordo com o art.1 da Lei 12.651/2012 ressalta sobre as áreas de preservação permanente (APP) e também sobre as áreas de reservas legais (ARL), como maneira de compensação ambiental, dependendo do seu potencial poluidor/degradador em caso de descumprimento dessa legislação o produtor poderá ser autuado.</w:t>
      </w:r>
      <w:r w:rsidR="00400E49">
        <w:rPr>
          <w:sz w:val="24"/>
          <w:szCs w:val="24"/>
        </w:rPr>
        <w:t xml:space="preserve"> </w:t>
      </w:r>
    </w:p>
    <w:p w14:paraId="3ADEAE35" w14:textId="692B6BB9" w:rsidR="002C1860" w:rsidRPr="00816307" w:rsidRDefault="002C1860" w:rsidP="00FC76A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</w:pPr>
      <w:r w:rsidRPr="00816307">
        <w:rPr>
          <w:sz w:val="24"/>
          <w:szCs w:val="24"/>
        </w:rPr>
        <w:t>O Código Florestal estabelece normas gerais sobre a proteção da vegetação, áreas de Preservação Permanente e as áreas de Reserva Legal; a exploração florestal, o suprimento de matéria-prima florestal, o controle da origem dos produtos florestais e o controle e prevenção dos incêndios florestais, e prevê instrumentos econômicos e financeiros para o alcance de seus objetivos (</w:t>
      </w:r>
      <w:r w:rsidR="00FC76AC" w:rsidRPr="00816307">
        <w:rPr>
          <w:sz w:val="24"/>
          <w:szCs w:val="24"/>
        </w:rPr>
        <w:t>BRASIL</w:t>
      </w:r>
      <w:r w:rsidRPr="00816307">
        <w:rPr>
          <w:sz w:val="24"/>
          <w:szCs w:val="24"/>
        </w:rPr>
        <w:t>, 2012).</w:t>
      </w:r>
    </w:p>
    <w:p w14:paraId="00EBFEB1" w14:textId="77777777" w:rsidR="004C102B" w:rsidRPr="00816307" w:rsidRDefault="004C102B" w:rsidP="00F646EC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</w:p>
    <w:p w14:paraId="0B34B1A7" w14:textId="26B73518" w:rsidR="002E0682" w:rsidRPr="00181062" w:rsidRDefault="00AB4295" w:rsidP="00F646EC">
      <w:pPr>
        <w:widowControl/>
        <w:tabs>
          <w:tab w:val="left" w:pos="1290"/>
        </w:tabs>
        <w:spacing w:line="360" w:lineRule="auto"/>
        <w:jc w:val="both"/>
        <w:rPr>
          <w:b/>
          <w:bCs/>
          <w:sz w:val="24"/>
          <w:szCs w:val="24"/>
        </w:rPr>
      </w:pPr>
      <w:r w:rsidRPr="00816307">
        <w:rPr>
          <w:b/>
          <w:bCs/>
          <w:sz w:val="24"/>
          <w:szCs w:val="24"/>
        </w:rPr>
        <w:t>4. CONSIDERAÇÕES FINAIS</w:t>
      </w:r>
    </w:p>
    <w:p w14:paraId="10E119C2" w14:textId="77777777" w:rsidR="003C48A8" w:rsidRDefault="00AB4295" w:rsidP="003C48A8">
      <w:pPr>
        <w:widowControl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 w:rsidRPr="00816307">
        <w:rPr>
          <w:sz w:val="24"/>
          <w:szCs w:val="24"/>
        </w:rPr>
        <w:tab/>
      </w:r>
      <w:r w:rsidR="003C48A8" w:rsidRPr="003C48A8">
        <w:rPr>
          <w:sz w:val="24"/>
          <w:szCs w:val="24"/>
        </w:rPr>
        <w:t>Ao observar informações geoespaciais obtidas através da plataforma do Sistema Nacional de Cadastro Ambiental Rural (SICAR) percebe-se que ainda existem imóveis que estão sendo usados pela agricultura e pecuária, porém ainda não tem cadastro ambiental rural (CAR). Segundo Flávia Camargo (2013), não é bem simples entender a legislação florestal, pois ela se utiliza de muitos termos e instrumentos técnicos que os produtores podem não ter acesso facilmente aos serviços ambientais para elaboração do cadastro e análise da propriedade rural no CAR podem ter custos altos para pequenos produtores. O não cumprimento da legislação traz consequências ambientais e sociais.</w:t>
      </w:r>
      <w:r w:rsidR="003C48A8">
        <w:rPr>
          <w:sz w:val="24"/>
          <w:szCs w:val="24"/>
        </w:rPr>
        <w:t xml:space="preserve"> </w:t>
      </w:r>
    </w:p>
    <w:p w14:paraId="2AA05012" w14:textId="77777777" w:rsidR="003C48A8" w:rsidRDefault="003C48A8" w:rsidP="003C48A8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 w:rsidRPr="003C48A8">
        <w:rPr>
          <w:sz w:val="24"/>
          <w:szCs w:val="24"/>
        </w:rPr>
        <w:t xml:space="preserve">Ao analisar os dados do SICAR percebe-se ainda que ainda existem áreas próximas aos cursos d’água que não estão com suas informações geoespaciais constando no sistema de maneira nítida, que possa ser possível a visualização de suas respectivas áreas de APP com suas respectivas malhas de áreas de proteção, que são calculadas automaticamente pelo módulo  de cadastro, ao se informar uma área de APP. A existência de ambientes como drenagens </w:t>
      </w:r>
      <w:r w:rsidRPr="003C48A8">
        <w:rPr>
          <w:sz w:val="24"/>
          <w:szCs w:val="24"/>
        </w:rPr>
        <w:lastRenderedPageBreak/>
        <w:t>intermitentes, por exemplo, que conforme a lei deveria conter projeção de APP, e que na realidade não tem também pode ser observada a partir deste estudo.</w:t>
      </w:r>
    </w:p>
    <w:p w14:paraId="2FC40B6A" w14:textId="77777777" w:rsidR="009B41B3" w:rsidRDefault="003C48A8" w:rsidP="009B41B3">
      <w:pPr>
        <w:widowControl/>
        <w:tabs>
          <w:tab w:val="left" w:pos="709"/>
        </w:tabs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3C48A8">
        <w:rPr>
          <w:sz w:val="24"/>
          <w:szCs w:val="24"/>
        </w:rPr>
        <w:t>A resolução do problema precisa ser dada em diferentes frentes: o governo federal precisa capacitar e dispor de equipe de assessoria técnica gratuita para recuperar o abismo que existe entre a realidade dos imóveis rurais e o que se tem cadastrado na plataforma. Também é necessário buscar uma maior difusão da lei, de forma acessível aos agricultores e produtores rurais, que tem dificuldades em compreender as necessidades e determinações de leis. Cabe também às universidades a prática de extensão rural, como por exemplo a união de empresas juniores para prestar assessoria a baixo custo para tais produtores. A manutenção do sistema SICAR é primordial para um desenvolvimento rural sustentável.</w:t>
      </w:r>
    </w:p>
    <w:p w14:paraId="0AD53544" w14:textId="77777777" w:rsidR="009B41B3" w:rsidRDefault="009B41B3" w:rsidP="009B41B3">
      <w:pPr>
        <w:widowControl/>
        <w:tabs>
          <w:tab w:val="left" w:pos="709"/>
        </w:tabs>
        <w:spacing w:line="360" w:lineRule="auto"/>
        <w:jc w:val="both"/>
        <w:rPr>
          <w:b/>
          <w:bCs/>
          <w:sz w:val="24"/>
          <w:szCs w:val="24"/>
        </w:rPr>
      </w:pPr>
    </w:p>
    <w:p w14:paraId="59600061" w14:textId="365F8DF1" w:rsidR="004F549E" w:rsidRPr="009B41B3" w:rsidRDefault="00B0195E" w:rsidP="009B41B3">
      <w:pPr>
        <w:widowControl/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REFERÊNCIAS</w:t>
      </w:r>
    </w:p>
    <w:p w14:paraId="7A95014B" w14:textId="77777777" w:rsidR="00B0195E" w:rsidRPr="00816307" w:rsidRDefault="00B0195E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</w:p>
    <w:p w14:paraId="115F8494" w14:textId="34191A8E" w:rsidR="004F549E" w:rsidRPr="00816307" w:rsidRDefault="00300161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  <w:r w:rsidRPr="002D13F1">
        <w:rPr>
          <w:b/>
          <w:bCs/>
          <w:sz w:val="24"/>
          <w:szCs w:val="24"/>
        </w:rPr>
        <w:t>Bem-Vindo Ao Projeto Qgis</w:t>
      </w:r>
      <w:r w:rsidRPr="00816307">
        <w:rPr>
          <w:sz w:val="24"/>
          <w:szCs w:val="24"/>
        </w:rPr>
        <w:t>. Disponível Em: Https://Qgis.Org/Pt_Br/Site/.</w:t>
      </w:r>
    </w:p>
    <w:p w14:paraId="186DDCBD" w14:textId="757D67DF" w:rsidR="004F549E" w:rsidRPr="00816307" w:rsidRDefault="00300161" w:rsidP="00005421">
      <w:pPr>
        <w:widowControl/>
        <w:tabs>
          <w:tab w:val="left" w:pos="709"/>
        </w:tabs>
        <w:spacing w:before="240" w:after="240"/>
        <w:jc w:val="both"/>
        <w:rPr>
          <w:sz w:val="24"/>
          <w:szCs w:val="24"/>
        </w:rPr>
      </w:pPr>
      <w:r w:rsidRPr="002D13F1">
        <w:rPr>
          <w:b/>
          <w:bCs/>
          <w:sz w:val="24"/>
          <w:szCs w:val="24"/>
        </w:rPr>
        <w:t>Constituição Federa</w:t>
      </w:r>
      <w:r w:rsidRPr="00816307">
        <w:rPr>
          <w:sz w:val="24"/>
          <w:szCs w:val="24"/>
        </w:rPr>
        <w:t>l. Disponível Em:</w:t>
      </w:r>
      <w:r w:rsidR="002D13F1">
        <w:rPr>
          <w:sz w:val="24"/>
          <w:szCs w:val="24"/>
        </w:rPr>
        <w:t xml:space="preserve"> </w:t>
      </w:r>
      <w:r w:rsidRPr="00816307">
        <w:rPr>
          <w:sz w:val="24"/>
          <w:szCs w:val="24"/>
        </w:rPr>
        <w:t>Https://Www.Planalto.Gov.Br/Ccivil_03/Constituicao/Constituicao.Htm. Acesso Em: 15 Nov. 2023.</w:t>
      </w:r>
    </w:p>
    <w:p w14:paraId="49B9F043" w14:textId="276635C4" w:rsidR="004F549E" w:rsidRPr="00816307" w:rsidRDefault="00300161" w:rsidP="00005421">
      <w:pPr>
        <w:widowControl/>
        <w:tabs>
          <w:tab w:val="left" w:pos="709"/>
        </w:tabs>
        <w:spacing w:before="240" w:after="24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 xml:space="preserve">Costa, L. P.; Figueiredo, F. G. </w:t>
      </w:r>
      <w:r w:rsidRPr="002D13F1">
        <w:rPr>
          <w:b/>
          <w:bCs/>
          <w:sz w:val="24"/>
          <w:szCs w:val="24"/>
        </w:rPr>
        <w:t>Panorama Dos Resíduos Sólidos Gerados Na Central De Abastecimento Do Rio Grande Do Norte (Ceasa/Rn)</w:t>
      </w:r>
      <w:r w:rsidRPr="00816307">
        <w:rPr>
          <w:sz w:val="24"/>
          <w:szCs w:val="24"/>
        </w:rPr>
        <w:t>. In: Iv Inovagri International Meeting, 4., 2017, Fortaleza. Anais [...] Fortaleza: Inovagri, 2017. Disponível Em: Https://Icolibri.Com.Br/Public/Biblioteca/Iv-Inovagri-Meeting. Acesso Em: 30 De Ago. 2023.</w:t>
      </w:r>
    </w:p>
    <w:p w14:paraId="7D431D9E" w14:textId="045125DA" w:rsidR="004F549E" w:rsidRPr="00816307" w:rsidRDefault="00300161" w:rsidP="00005421">
      <w:pPr>
        <w:widowControl/>
        <w:tabs>
          <w:tab w:val="left" w:pos="709"/>
        </w:tabs>
        <w:spacing w:before="240" w:after="24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>Débora Pimentel, Carlos Frederico Lins E Silva Brandão, Arthur Costa Falcão Tavares, Hilda Rafaella Da Silva Santos, Ana Rosa De Oliveira Farias, And Alana Thais De Lima. "</w:t>
      </w:r>
      <w:r w:rsidRPr="002D13F1">
        <w:rPr>
          <w:b/>
          <w:bCs/>
          <w:sz w:val="24"/>
          <w:szCs w:val="24"/>
        </w:rPr>
        <w:t>Uso De Geotecnologias Para Regularização Ambiental De Propriedades Rurais</w:t>
      </w:r>
      <w:r w:rsidRPr="00816307">
        <w:rPr>
          <w:sz w:val="24"/>
          <w:szCs w:val="24"/>
        </w:rPr>
        <w:t>." Diversitas Journal 8.1 (2023)</w:t>
      </w:r>
      <w:r w:rsidR="007212B3">
        <w:rPr>
          <w:sz w:val="24"/>
          <w:szCs w:val="24"/>
        </w:rPr>
        <w:t xml:space="preserve"> Disponível em</w:t>
      </w:r>
      <w:r w:rsidRPr="00816307">
        <w:rPr>
          <w:sz w:val="24"/>
          <w:szCs w:val="24"/>
        </w:rPr>
        <w:t>: Diversitas Journal, 2023, Vol.8 (1). Web. Acesso Em: 05 Out. 2023.</w:t>
      </w:r>
    </w:p>
    <w:p w14:paraId="12D42A17" w14:textId="5A7F0EBB" w:rsidR="004F549E" w:rsidRPr="00816307" w:rsidRDefault="00300161" w:rsidP="00005421">
      <w:pPr>
        <w:widowControl/>
        <w:tabs>
          <w:tab w:val="left" w:pos="709"/>
        </w:tabs>
        <w:spacing w:before="240" w:after="240"/>
        <w:jc w:val="both"/>
        <w:rPr>
          <w:sz w:val="24"/>
          <w:szCs w:val="24"/>
        </w:rPr>
      </w:pPr>
      <w:r w:rsidRPr="00816307">
        <w:rPr>
          <w:sz w:val="24"/>
          <w:szCs w:val="24"/>
        </w:rPr>
        <w:t xml:space="preserve">Henrique, F. Et Al. </w:t>
      </w:r>
      <w:r w:rsidRPr="002D13F1">
        <w:rPr>
          <w:b/>
          <w:bCs/>
          <w:sz w:val="24"/>
          <w:szCs w:val="24"/>
        </w:rPr>
        <w:t>Importância Das Matas Ciliares República Federativa Do Brasil</w:t>
      </w:r>
      <w:r w:rsidRPr="00816307">
        <w:rPr>
          <w:sz w:val="24"/>
          <w:szCs w:val="24"/>
        </w:rPr>
        <w:t>. Disponível Em: Https://Ainfo.Cnptia.Embrapa.Br/Digital/Bitstream/Item/215262/1/Cpafro-6634-Doc61.Pdf. Acesso Em: 15 Nov. 2023.</w:t>
      </w:r>
    </w:p>
    <w:p w14:paraId="705F7936" w14:textId="3262A9CC" w:rsidR="004F549E" w:rsidRPr="00816307" w:rsidRDefault="00300161" w:rsidP="00005421">
      <w:pPr>
        <w:widowControl/>
        <w:tabs>
          <w:tab w:val="left" w:pos="709"/>
        </w:tabs>
        <w:spacing w:before="240" w:after="240"/>
        <w:jc w:val="both"/>
        <w:rPr>
          <w:sz w:val="24"/>
          <w:szCs w:val="24"/>
        </w:rPr>
      </w:pPr>
      <w:bookmarkStart w:id="0" w:name="_6qfsphp4vjud" w:colFirst="0" w:colLast="0"/>
      <w:bookmarkEnd w:id="0"/>
      <w:r w:rsidRPr="00816307">
        <w:rPr>
          <w:sz w:val="24"/>
          <w:szCs w:val="24"/>
        </w:rPr>
        <w:t>Nogueira, Evilásio Monteiro, And Ayrton Luiz Urizzi Martins. "</w:t>
      </w:r>
      <w:r w:rsidRPr="002D13F1">
        <w:rPr>
          <w:b/>
          <w:bCs/>
          <w:sz w:val="24"/>
          <w:szCs w:val="24"/>
        </w:rPr>
        <w:t>Cadastro Ambiental Rural Como Ferramenta De Gestão Ambiental: O Município De Lábrea/Am Como Estudo De Caso</w:t>
      </w:r>
      <w:r w:rsidRPr="00816307">
        <w:rPr>
          <w:sz w:val="24"/>
          <w:szCs w:val="24"/>
        </w:rPr>
        <w:t>" Desenvolvimento E Meio Ambiente 60 (2022)</w:t>
      </w:r>
      <w:r w:rsidR="00511100">
        <w:rPr>
          <w:sz w:val="24"/>
          <w:szCs w:val="24"/>
        </w:rPr>
        <w:t xml:space="preserve">  Disponível Em</w:t>
      </w:r>
      <w:r w:rsidRPr="00816307">
        <w:rPr>
          <w:sz w:val="24"/>
          <w:szCs w:val="24"/>
        </w:rPr>
        <w:t>:</w:t>
      </w:r>
      <w:r w:rsidR="006B7A61">
        <w:rPr>
          <w:sz w:val="24"/>
          <w:szCs w:val="24"/>
        </w:rPr>
        <w:t xml:space="preserve"> </w:t>
      </w:r>
      <w:r w:rsidR="006B7A61" w:rsidRPr="006B7A61">
        <w:rPr>
          <w:sz w:val="24"/>
          <w:szCs w:val="24"/>
        </w:rPr>
        <w:t>https://www.academia.edu/94648119/Cadastro_ambiental_rural_como_ferramenta_de_gest%C3%A3o_ambiental_o_munic%C3%ADpio_de_L%C3%A1brea_AM_como_estudo_de_caso</w:t>
      </w:r>
      <w:r w:rsidRPr="00816307">
        <w:rPr>
          <w:sz w:val="24"/>
          <w:szCs w:val="24"/>
        </w:rPr>
        <w:t xml:space="preserve"> Acesso Em: 03 De Out. 2023.</w:t>
      </w:r>
    </w:p>
    <w:p w14:paraId="19BA0A0D" w14:textId="56EDA1D5" w:rsidR="004F549E" w:rsidRPr="00816307" w:rsidRDefault="00300161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  <w:r w:rsidRPr="002D13F1">
        <w:rPr>
          <w:b/>
          <w:bCs/>
          <w:sz w:val="24"/>
          <w:szCs w:val="24"/>
        </w:rPr>
        <w:lastRenderedPageBreak/>
        <w:t>Os Rumos Do Cadastro Ambiental Rural (Car) Precisam Mudar</w:t>
      </w:r>
      <w:r w:rsidRPr="00816307">
        <w:rPr>
          <w:sz w:val="24"/>
          <w:szCs w:val="24"/>
        </w:rPr>
        <w:t xml:space="preserve">. Disponível  Em:  Https://Site-Antigo.Socioambiental.Org/Pt-Br/Blog/Blog-Do-Ppds/Os-Rumos-Do-Cadastro-Ambiental-Rural-Car-Precisam-Mudar. Acesso Em: 4 Out. 2023. </w:t>
      </w:r>
    </w:p>
    <w:p w14:paraId="2F11BFE7" w14:textId="77777777" w:rsidR="00031D8C" w:rsidRPr="00816307" w:rsidRDefault="00031D8C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</w:p>
    <w:p w14:paraId="11204AE6" w14:textId="72E6E365" w:rsidR="004F549E" w:rsidRPr="00816307" w:rsidRDefault="00300161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  <w:bookmarkStart w:id="1" w:name="_rf7ec2oqwo5k" w:colFirst="0" w:colLast="0"/>
      <w:bookmarkEnd w:id="1"/>
      <w:r w:rsidRPr="00816307">
        <w:rPr>
          <w:sz w:val="24"/>
          <w:szCs w:val="24"/>
        </w:rPr>
        <w:t xml:space="preserve">Recife, C.; Ricelly, A.; Barros, S. </w:t>
      </w:r>
      <w:r w:rsidRPr="002D13F1">
        <w:rPr>
          <w:b/>
          <w:bCs/>
          <w:sz w:val="24"/>
          <w:szCs w:val="24"/>
        </w:rPr>
        <w:t>Instituto Federal De Ciência E Tecnologia De Pernambuco</w:t>
      </w:r>
      <w:r w:rsidRPr="00816307">
        <w:rPr>
          <w:sz w:val="24"/>
          <w:szCs w:val="24"/>
        </w:rPr>
        <w:t>. [S.L: S.N.]. Disponível Em: Https://Repositorio.Ifpe.Edu.Br/Xmlui/Bitstream/Handle/123456789/300/Desafios%20da%20implementa%C3%87%C3%83o%20do%20cadastro%20ambiental%20rural%20car%20um%20estudo%20de%20caso%20no%20munic%C3%Adpio%20de%20ferreiros%20%20pernambuco.Pdf?Sequence=1&amp;Isallowed=Y. Acesso Em: 3 Jul. 2024.</w:t>
      </w:r>
    </w:p>
    <w:p w14:paraId="72C4A026" w14:textId="77777777" w:rsidR="002137D4" w:rsidRPr="00816307" w:rsidRDefault="002137D4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</w:p>
    <w:p w14:paraId="1EE6198C" w14:textId="086C8335" w:rsidR="004F549E" w:rsidRDefault="00300161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  <w:r w:rsidRPr="002D13F1">
        <w:rPr>
          <w:b/>
          <w:bCs/>
          <w:sz w:val="24"/>
          <w:szCs w:val="24"/>
        </w:rPr>
        <w:t>Sicar - Sistema Nacional De Cadastro Ambiental Rural</w:t>
      </w:r>
      <w:r w:rsidRPr="00816307">
        <w:rPr>
          <w:sz w:val="24"/>
          <w:szCs w:val="24"/>
        </w:rPr>
        <w:t xml:space="preserve">. Disponível Em: </w:t>
      </w:r>
      <w:hyperlink r:id="rId9" w:anchor="/" w:history="1">
        <w:r w:rsidR="00D051F3" w:rsidRPr="00D051F3">
          <w:rPr>
            <w:rStyle w:val="Hyperlink"/>
            <w:color w:val="auto"/>
            <w:sz w:val="24"/>
            <w:szCs w:val="24"/>
            <w:u w:val="none"/>
          </w:rPr>
          <w:t>Https://Www.Car.Gov.Br/#/</w:t>
        </w:r>
      </w:hyperlink>
      <w:r w:rsidRPr="00816307">
        <w:rPr>
          <w:sz w:val="24"/>
          <w:szCs w:val="24"/>
        </w:rPr>
        <w:t>.</w:t>
      </w:r>
      <w:r w:rsidR="00D20F04">
        <w:rPr>
          <w:sz w:val="24"/>
          <w:szCs w:val="24"/>
        </w:rPr>
        <w:t xml:space="preserve"> Acesso em: 5</w:t>
      </w:r>
      <w:r w:rsidR="00D20F04" w:rsidRPr="00816307">
        <w:rPr>
          <w:sz w:val="24"/>
          <w:szCs w:val="24"/>
        </w:rPr>
        <w:t xml:space="preserve"> Jul. 2024.</w:t>
      </w:r>
      <w:r w:rsidRPr="00816307">
        <w:rPr>
          <w:sz w:val="24"/>
          <w:szCs w:val="24"/>
        </w:rPr>
        <w:t xml:space="preserve"> </w:t>
      </w:r>
    </w:p>
    <w:p w14:paraId="656521C1" w14:textId="77777777" w:rsidR="00D051F3" w:rsidRDefault="00D051F3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</w:p>
    <w:p w14:paraId="5321B3DF" w14:textId="46255AD7" w:rsidR="002D13F1" w:rsidRDefault="00D051F3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  <w:r w:rsidRPr="00D051F3">
        <w:rPr>
          <w:b/>
          <w:bCs/>
          <w:sz w:val="24"/>
          <w:szCs w:val="24"/>
        </w:rPr>
        <w:t>Área de Preservação Permanente - Portal Embrapa</w:t>
      </w:r>
      <w:r w:rsidRPr="00D051F3">
        <w:rPr>
          <w:sz w:val="24"/>
          <w:szCs w:val="24"/>
        </w:rPr>
        <w:t>. Disponível em: https://www.embrapa.br/codigo-florestal/entenda-o-codigo-florestal/area-de-preservacao-permanente.</w:t>
      </w:r>
      <w:r w:rsidR="00D20F04">
        <w:rPr>
          <w:sz w:val="24"/>
          <w:szCs w:val="24"/>
        </w:rPr>
        <w:t xml:space="preserve"> Acesso em: 3</w:t>
      </w:r>
      <w:r w:rsidR="00D20F04" w:rsidRPr="00816307">
        <w:rPr>
          <w:sz w:val="24"/>
          <w:szCs w:val="24"/>
        </w:rPr>
        <w:t xml:space="preserve"> </w:t>
      </w:r>
      <w:r w:rsidR="00D20F04">
        <w:rPr>
          <w:sz w:val="24"/>
          <w:szCs w:val="24"/>
        </w:rPr>
        <w:t>Dez</w:t>
      </w:r>
      <w:r w:rsidR="00D20F04" w:rsidRPr="00816307">
        <w:rPr>
          <w:sz w:val="24"/>
          <w:szCs w:val="24"/>
        </w:rPr>
        <w:t>. 2024.</w:t>
      </w:r>
    </w:p>
    <w:p w14:paraId="39CC2B43" w14:textId="77777777" w:rsidR="002D13F1" w:rsidRDefault="002D13F1" w:rsidP="00005421">
      <w:pPr>
        <w:widowControl/>
        <w:tabs>
          <w:tab w:val="left" w:pos="709"/>
        </w:tabs>
        <w:jc w:val="both"/>
        <w:rPr>
          <w:sz w:val="24"/>
          <w:szCs w:val="24"/>
        </w:rPr>
      </w:pPr>
    </w:p>
    <w:p w14:paraId="09DEF22C" w14:textId="2A601BE2" w:rsidR="002D13F1" w:rsidRPr="00816307" w:rsidRDefault="002D13F1" w:rsidP="002D13F1">
      <w:pPr>
        <w:widowControl/>
        <w:tabs>
          <w:tab w:val="left" w:pos="709"/>
        </w:tabs>
        <w:jc w:val="both"/>
        <w:rPr>
          <w:sz w:val="24"/>
          <w:szCs w:val="24"/>
        </w:rPr>
      </w:pPr>
      <w:r w:rsidRPr="002D13F1">
        <w:rPr>
          <w:sz w:val="24"/>
          <w:szCs w:val="24"/>
        </w:rPr>
        <w:t xml:space="preserve">Mello, Daniele Picão de et al. </w:t>
      </w:r>
      <w:r w:rsidRPr="002D13F1">
        <w:rPr>
          <w:b/>
          <w:bCs/>
          <w:sz w:val="24"/>
          <w:szCs w:val="24"/>
        </w:rPr>
        <w:t>O Cadastro Ambiental Rural (CAR) no sudoeste paulista: deficiências e desafios. In: Alternativas para o Desenvolvimento Sustentável do Sudoeste Paulista</w:t>
      </w:r>
      <w:r w:rsidRPr="002D13F1">
        <w:rPr>
          <w:sz w:val="24"/>
          <w:szCs w:val="24"/>
        </w:rPr>
        <w:t>. Editora Científica, 2021. Disponível em: https://downloads.editoracientifica.com.br/articles/210906161.pdf</w:t>
      </w:r>
      <w:r>
        <w:rPr>
          <w:sz w:val="24"/>
          <w:szCs w:val="24"/>
        </w:rPr>
        <w:t>.</w:t>
      </w:r>
      <w:r w:rsidRPr="002D13F1">
        <w:rPr>
          <w:sz w:val="24"/>
          <w:szCs w:val="24"/>
        </w:rPr>
        <w:t xml:space="preserve"> Acesso</w:t>
      </w:r>
      <w:r>
        <w:rPr>
          <w:sz w:val="24"/>
          <w:szCs w:val="24"/>
        </w:rPr>
        <w:t xml:space="preserve"> Em</w:t>
      </w:r>
      <w:r w:rsidRPr="002D13F1">
        <w:rPr>
          <w:sz w:val="24"/>
          <w:szCs w:val="24"/>
        </w:rPr>
        <w:t>: 15 Nov 2024</w:t>
      </w:r>
    </w:p>
    <w:sectPr w:rsidR="002D13F1" w:rsidRPr="00816307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1FD21" w14:textId="77777777" w:rsidR="0031062E" w:rsidRDefault="0031062E">
      <w:r>
        <w:separator/>
      </w:r>
    </w:p>
  </w:endnote>
  <w:endnote w:type="continuationSeparator" w:id="0">
    <w:p w14:paraId="5692E107" w14:textId="77777777" w:rsidR="0031062E" w:rsidRDefault="00310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21785" w14:textId="77777777" w:rsidR="004C102B" w:rsidRPr="00653590" w:rsidRDefault="00AB42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5BA9FD2" wp14:editId="439237E5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7728A7" wp14:editId="055F6E0E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90DCB54" wp14:editId="613E30DA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9E50525" wp14:editId="52033023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F5A846E" wp14:editId="2E97685F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18BDA62" wp14:editId="6D459B38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0"/>
          <wp:wrapSquare wrapText="bothSides" distT="0" distB="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398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905EF" w14:textId="77777777" w:rsidR="0031062E" w:rsidRDefault="0031062E">
      <w:r>
        <w:separator/>
      </w:r>
    </w:p>
  </w:footnote>
  <w:footnote w:type="continuationSeparator" w:id="0">
    <w:p w14:paraId="7CF0B1D3" w14:textId="77777777" w:rsidR="0031062E" w:rsidRDefault="00310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F2F34" w14:textId="77777777" w:rsidR="004C102B" w:rsidRPr="00653590" w:rsidRDefault="00AB42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highlight w:val="white"/>
      </w:rPr>
    </w:pPr>
    <w:r w:rsidRPr="00653590">
      <w:rPr>
        <w:noProof/>
        <w:highlight w:val="white"/>
      </w:rPr>
      <w:drawing>
        <wp:inline distT="0" distB="0" distL="0" distR="0" wp14:anchorId="76889358" wp14:editId="70897E2E">
          <wp:extent cx="1447800" cy="1447800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02B"/>
    <w:rsid w:val="00005421"/>
    <w:rsid w:val="00031D8C"/>
    <w:rsid w:val="00043CE6"/>
    <w:rsid w:val="000C4218"/>
    <w:rsid w:val="000C4C90"/>
    <w:rsid w:val="000C6DA4"/>
    <w:rsid w:val="001765B8"/>
    <w:rsid w:val="00177A7A"/>
    <w:rsid w:val="00181062"/>
    <w:rsid w:val="0019524C"/>
    <w:rsid w:val="001A2625"/>
    <w:rsid w:val="001E4D83"/>
    <w:rsid w:val="00207B53"/>
    <w:rsid w:val="002137D4"/>
    <w:rsid w:val="002C1860"/>
    <w:rsid w:val="002D13F1"/>
    <w:rsid w:val="002E0682"/>
    <w:rsid w:val="00300161"/>
    <w:rsid w:val="0031062E"/>
    <w:rsid w:val="003C48A8"/>
    <w:rsid w:val="003E6050"/>
    <w:rsid w:val="00400E49"/>
    <w:rsid w:val="004012FE"/>
    <w:rsid w:val="004079A3"/>
    <w:rsid w:val="00427732"/>
    <w:rsid w:val="0044222B"/>
    <w:rsid w:val="004B02DC"/>
    <w:rsid w:val="004C102B"/>
    <w:rsid w:val="004F549E"/>
    <w:rsid w:val="00511100"/>
    <w:rsid w:val="00516036"/>
    <w:rsid w:val="00564179"/>
    <w:rsid w:val="00584953"/>
    <w:rsid w:val="005969B7"/>
    <w:rsid w:val="005B53DA"/>
    <w:rsid w:val="00612DEB"/>
    <w:rsid w:val="00653590"/>
    <w:rsid w:val="0067123F"/>
    <w:rsid w:val="00675A29"/>
    <w:rsid w:val="0069155F"/>
    <w:rsid w:val="006B0F57"/>
    <w:rsid w:val="006B7A61"/>
    <w:rsid w:val="0071609C"/>
    <w:rsid w:val="007212B3"/>
    <w:rsid w:val="00816307"/>
    <w:rsid w:val="00830F37"/>
    <w:rsid w:val="00877DF2"/>
    <w:rsid w:val="008A1C86"/>
    <w:rsid w:val="008F5BAF"/>
    <w:rsid w:val="009904E3"/>
    <w:rsid w:val="009A0835"/>
    <w:rsid w:val="009B41B3"/>
    <w:rsid w:val="009D2EBC"/>
    <w:rsid w:val="009D609F"/>
    <w:rsid w:val="00AB4295"/>
    <w:rsid w:val="00AE7440"/>
    <w:rsid w:val="00B0195E"/>
    <w:rsid w:val="00B137D5"/>
    <w:rsid w:val="00B21D40"/>
    <w:rsid w:val="00B7449A"/>
    <w:rsid w:val="00BB2A3A"/>
    <w:rsid w:val="00BC171E"/>
    <w:rsid w:val="00BE26F9"/>
    <w:rsid w:val="00C42353"/>
    <w:rsid w:val="00C81536"/>
    <w:rsid w:val="00CD45BD"/>
    <w:rsid w:val="00D051F3"/>
    <w:rsid w:val="00D20F04"/>
    <w:rsid w:val="00D32962"/>
    <w:rsid w:val="00DE26FA"/>
    <w:rsid w:val="00F122E4"/>
    <w:rsid w:val="00F17FFA"/>
    <w:rsid w:val="00F36D6C"/>
    <w:rsid w:val="00F646EC"/>
    <w:rsid w:val="00FC76AC"/>
    <w:rsid w:val="00FD6F69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03756"/>
  <w15:docId w15:val="{CEA8B0FE-582B-4D1C-80CD-A586C50E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877DF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7DF2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7DF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7DF2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423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235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23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23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2353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1810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ar.Gov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D98B2-7039-4298-8986-7D682D679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2304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Roseano</dc:creator>
  <cp:lastModifiedBy>Frankilys Ryan</cp:lastModifiedBy>
  <cp:revision>32</cp:revision>
  <dcterms:created xsi:type="dcterms:W3CDTF">2024-11-28T01:43:00Z</dcterms:created>
  <dcterms:modified xsi:type="dcterms:W3CDTF">2024-12-04T01:56:00Z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