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F60" w:rsidRDefault="00F64F60" w:rsidP="00F64F60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E73411">
        <w:rPr>
          <w:b/>
          <w:bCs/>
          <w:sz w:val="24"/>
          <w:szCs w:val="24"/>
        </w:rPr>
        <w:t>EDUCAÇÃO SUSTENTÁVEL PARA CRIANÇAS: LIÇÕES DAS ABELHAS NATIVAS DA AMAZÔNIA</w:t>
      </w:r>
    </w:p>
    <w:p w:rsidR="00D96649" w:rsidRPr="0067574F" w:rsidRDefault="00D96649" w:rsidP="00F64F60">
      <w:pPr>
        <w:shd w:val="clear" w:color="auto" w:fill="FFFFFF"/>
        <w:tabs>
          <w:tab w:val="left" w:pos="2500"/>
        </w:tabs>
        <w:jc w:val="center"/>
        <w:rPr>
          <w:b/>
          <w:bCs/>
          <w:sz w:val="16"/>
          <w:szCs w:val="16"/>
        </w:rPr>
      </w:pPr>
    </w:p>
    <w:p w:rsidR="0067574F" w:rsidRPr="006E290C" w:rsidRDefault="0067574F" w:rsidP="0067574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6E290C">
        <w:rPr>
          <w:sz w:val="24"/>
          <w:szCs w:val="24"/>
        </w:rPr>
        <w:t>Marnilda Pereira Sá¹, Adriana Aguiar Pérez².</w:t>
      </w:r>
    </w:p>
    <w:p w:rsidR="0067574F" w:rsidRPr="006E290C" w:rsidRDefault="0067574F" w:rsidP="006757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E290C">
        <w:rPr>
          <w:sz w:val="24"/>
          <w:szCs w:val="24"/>
          <w:vertAlign w:val="superscript"/>
        </w:rPr>
        <w:t xml:space="preserve">1 </w:t>
      </w:r>
      <w:r w:rsidRPr="006E290C">
        <w:rPr>
          <w:sz w:val="24"/>
          <w:szCs w:val="24"/>
        </w:rPr>
        <w:t xml:space="preserve">Mestranda do Programa de Pós-gradução em Serviço Social e Sustentabilidade na Amazônia – PPGSS. Universidade Federal do Amazonas – UFAM. </w:t>
      </w:r>
      <w:hyperlink r:id="rId7" w:history="1">
        <w:r w:rsidRPr="006E290C">
          <w:rPr>
            <w:rStyle w:val="Hyperlink"/>
            <w:sz w:val="24"/>
            <w:szCs w:val="24"/>
          </w:rPr>
          <w:t>sa.marnilda@gamail.com</w:t>
        </w:r>
      </w:hyperlink>
    </w:p>
    <w:p w:rsidR="0067574F" w:rsidRPr="006E290C" w:rsidRDefault="0067574F" w:rsidP="006757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6E290C">
        <w:rPr>
          <w:sz w:val="24"/>
          <w:szCs w:val="24"/>
          <w:vertAlign w:val="superscript"/>
        </w:rPr>
        <w:t xml:space="preserve">2 </w:t>
      </w:r>
      <w:r w:rsidRPr="006E290C">
        <w:rPr>
          <w:sz w:val="24"/>
          <w:szCs w:val="24"/>
        </w:rPr>
        <w:t>Pós-doutorado Estratégico do Programa de Pós-graduação em Serviço Social e Sustentabilidade na Amazônia – PPGSS. Universidade Federal do Amazonas – UFAM.  adri.agui.prz@gmail.com</w:t>
      </w:r>
    </w:p>
    <w:p w:rsidR="006B5958" w:rsidRPr="00C72D48" w:rsidRDefault="006B5958" w:rsidP="006B5958">
      <w:pPr>
        <w:shd w:val="clear" w:color="auto" w:fill="FFFFFF"/>
        <w:tabs>
          <w:tab w:val="left" w:pos="2500"/>
        </w:tabs>
        <w:jc w:val="center"/>
        <w:rPr>
          <w:b/>
          <w:sz w:val="18"/>
          <w:szCs w:val="18"/>
        </w:rPr>
      </w:pPr>
    </w:p>
    <w:p w:rsidR="007830E4" w:rsidRDefault="009C13EE" w:rsidP="006B595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:rsidR="00160936" w:rsidRPr="0067574F" w:rsidRDefault="0004228B" w:rsidP="0067574F">
      <w:pPr>
        <w:pStyle w:val="NormalWeb"/>
        <w:ind w:firstLine="720"/>
        <w:jc w:val="both"/>
        <w:rPr>
          <w:b/>
          <w:bCs/>
          <w:sz w:val="22"/>
          <w:szCs w:val="22"/>
        </w:rPr>
      </w:pPr>
      <w:r w:rsidRPr="0067574F">
        <w:rPr>
          <w:sz w:val="22"/>
          <w:szCs w:val="22"/>
        </w:rPr>
        <w:t>A criação de abelhas nativas, também conhecida como meliponicultura, desempenha um papel essencial na promoção da sustentabilidade na Amazônia. Essas abelhas são agentes polinizadores fundamentais para o equilíbrio dos ecossistemas e para a conservação da floresta amazônica. Dada sua importância ambiental e econômica, iniciativas voltadas à conscientização sobre o tema são cruciais. Nesse contexto, oficinas lúdicas realizadas em Centros Municipais de Educação Infantil (CMEIs) na cidade de Manaus têm difundido o conhecimento sobre as melíponas entre crianças, contribuindo para a educação ambiental desde cedo.</w:t>
      </w:r>
      <w:r w:rsidRPr="0067574F">
        <w:rPr>
          <w:sz w:val="22"/>
          <w:szCs w:val="22"/>
        </w:rPr>
        <w:t xml:space="preserve"> </w:t>
      </w:r>
      <w:r w:rsidRPr="0067574F">
        <w:rPr>
          <w:sz w:val="22"/>
          <w:szCs w:val="22"/>
        </w:rPr>
        <w:t>Originalmente conduzido de forma voluntária por duas meliponicultoras</w:t>
      </w:r>
      <w:r w:rsidRPr="0067574F">
        <w:rPr>
          <w:sz w:val="22"/>
          <w:szCs w:val="22"/>
        </w:rPr>
        <w:t xml:space="preserve"> o projeto alcançou 700 crianças</w:t>
      </w:r>
      <w:r w:rsidRPr="0067574F">
        <w:rPr>
          <w:sz w:val="22"/>
          <w:szCs w:val="22"/>
        </w:rPr>
        <w:t xml:space="preserve"> </w:t>
      </w:r>
      <w:r w:rsidRPr="0067574F">
        <w:rPr>
          <w:sz w:val="22"/>
          <w:szCs w:val="22"/>
        </w:rPr>
        <w:t>com as quais a</w:t>
      </w:r>
      <w:r w:rsidRPr="0067574F">
        <w:rPr>
          <w:sz w:val="22"/>
          <w:szCs w:val="22"/>
        </w:rPr>
        <w:t>s atividades propicia</w:t>
      </w:r>
      <w:r w:rsidRPr="0067574F">
        <w:rPr>
          <w:sz w:val="22"/>
          <w:szCs w:val="22"/>
        </w:rPr>
        <w:t>ram</w:t>
      </w:r>
      <w:r w:rsidRPr="0067574F">
        <w:rPr>
          <w:sz w:val="22"/>
          <w:szCs w:val="22"/>
        </w:rPr>
        <w:t xml:space="preserve"> um ambiente agradável</w:t>
      </w:r>
      <w:r w:rsidRPr="0067574F">
        <w:rPr>
          <w:sz w:val="22"/>
          <w:szCs w:val="22"/>
        </w:rPr>
        <w:t>,</w:t>
      </w:r>
      <w:r w:rsidRPr="0067574F">
        <w:rPr>
          <w:sz w:val="22"/>
          <w:szCs w:val="22"/>
        </w:rPr>
        <w:t xml:space="preserve"> promovendo o desenvolvimento de uma relação orgânica de</w:t>
      </w:r>
      <w:r w:rsidRPr="0067574F">
        <w:rPr>
          <w:sz w:val="22"/>
          <w:szCs w:val="22"/>
        </w:rPr>
        <w:t xml:space="preserve"> integração</w:t>
      </w:r>
      <w:r w:rsidRPr="0067574F">
        <w:rPr>
          <w:sz w:val="22"/>
          <w:szCs w:val="22"/>
        </w:rPr>
        <w:t xml:space="preserve"> com a natureza nos espaços escolares. A intenção </w:t>
      </w:r>
      <w:r w:rsidRPr="0067574F">
        <w:rPr>
          <w:sz w:val="22"/>
          <w:szCs w:val="22"/>
        </w:rPr>
        <w:t>é</w:t>
      </w:r>
      <w:r w:rsidRPr="0067574F">
        <w:rPr>
          <w:sz w:val="22"/>
          <w:szCs w:val="22"/>
        </w:rPr>
        <w:t xml:space="preserve"> </w:t>
      </w:r>
      <w:r w:rsidRPr="0067574F">
        <w:rPr>
          <w:sz w:val="22"/>
          <w:szCs w:val="22"/>
        </w:rPr>
        <w:t xml:space="preserve">que essa </w:t>
      </w:r>
      <w:r w:rsidRPr="0067574F">
        <w:rPr>
          <w:sz w:val="22"/>
          <w:szCs w:val="22"/>
        </w:rPr>
        <w:t>relação seja promissora para futuras novas bases em busca de um ambie</w:t>
      </w:r>
      <w:r w:rsidRPr="0067574F">
        <w:rPr>
          <w:sz w:val="22"/>
          <w:szCs w:val="22"/>
        </w:rPr>
        <w:t>nte saudável e de colaboração mú</w:t>
      </w:r>
      <w:r w:rsidRPr="0067574F">
        <w:rPr>
          <w:sz w:val="22"/>
          <w:szCs w:val="22"/>
        </w:rPr>
        <w:t>tua com a natureza.</w:t>
      </w:r>
      <w:r w:rsidRPr="0067574F">
        <w:rPr>
          <w:sz w:val="22"/>
          <w:szCs w:val="22"/>
        </w:rPr>
        <w:t xml:space="preserve"> Após esse período, </w:t>
      </w:r>
      <w:r w:rsidRPr="0067574F">
        <w:rPr>
          <w:sz w:val="22"/>
          <w:szCs w:val="22"/>
        </w:rPr>
        <w:t>em 202</w:t>
      </w:r>
      <w:r w:rsidRPr="0067574F">
        <w:rPr>
          <w:sz w:val="22"/>
          <w:szCs w:val="22"/>
        </w:rPr>
        <w:t xml:space="preserve">4, </w:t>
      </w:r>
      <w:r w:rsidRPr="0067574F">
        <w:rPr>
          <w:sz w:val="22"/>
          <w:szCs w:val="22"/>
        </w:rPr>
        <w:t>o projeto adquiriu status de extensão universitária, com a integração ao Programa de Pós-Graduação em Serviço Social e Sustentabilidade na Amazônia da Universidade Federal do Amazonas (UFAM)</w:t>
      </w:r>
      <w:r w:rsidRPr="0067574F">
        <w:rPr>
          <w:sz w:val="22"/>
          <w:szCs w:val="22"/>
        </w:rPr>
        <w:t>, alcançando neste ano aproximadamente 375 crianças</w:t>
      </w:r>
      <w:r w:rsidRPr="0067574F">
        <w:rPr>
          <w:sz w:val="22"/>
          <w:szCs w:val="22"/>
        </w:rPr>
        <w:t>. A partir da afiliação ao Grupo Interdisciplinar de Estudos Socioambientais e de Desenvolvimento de Tecnologias Sociais na Amazônia – Grupo Interação, o projeto se consolidou como parte do Programa Interação, que busca promover práticas sustentáveis para o desenvolvimento regional.</w:t>
      </w:r>
      <w:r w:rsidRPr="0067574F">
        <w:rPr>
          <w:sz w:val="22"/>
          <w:szCs w:val="22"/>
        </w:rPr>
        <w:t xml:space="preserve"> </w:t>
      </w:r>
      <w:r w:rsidRPr="0067574F">
        <w:rPr>
          <w:sz w:val="22"/>
          <w:szCs w:val="22"/>
        </w:rPr>
        <w:t xml:space="preserve">O objetivo da pesquisa </w:t>
      </w:r>
      <w:r w:rsidRPr="0067574F">
        <w:rPr>
          <w:sz w:val="22"/>
          <w:szCs w:val="22"/>
        </w:rPr>
        <w:t>é</w:t>
      </w:r>
      <w:r w:rsidRPr="0067574F">
        <w:rPr>
          <w:sz w:val="22"/>
          <w:szCs w:val="22"/>
        </w:rPr>
        <w:t xml:space="preserve"> analisar o papel das abelhas nativas na Amazônia.</w:t>
      </w:r>
      <w:r w:rsidRPr="0067574F">
        <w:rPr>
          <w:sz w:val="22"/>
          <w:szCs w:val="22"/>
        </w:rPr>
        <w:t xml:space="preserve"> </w:t>
      </w:r>
      <w:r w:rsidRPr="0067574F">
        <w:rPr>
          <w:sz w:val="22"/>
          <w:szCs w:val="22"/>
        </w:rPr>
        <w:t xml:space="preserve">Os procedimentos metodológicos utilizados </w:t>
      </w:r>
      <w:r w:rsidRPr="0067574F">
        <w:rPr>
          <w:sz w:val="22"/>
          <w:szCs w:val="22"/>
        </w:rPr>
        <w:t>foram</w:t>
      </w:r>
      <w:r w:rsidRPr="0067574F">
        <w:rPr>
          <w:sz w:val="22"/>
          <w:szCs w:val="22"/>
        </w:rPr>
        <w:t xml:space="preserve"> a </w:t>
      </w:r>
      <w:r w:rsidRPr="0067574F">
        <w:rPr>
          <w:sz w:val="22"/>
          <w:szCs w:val="22"/>
        </w:rPr>
        <w:t xml:space="preserve">pesquisa-ação e </w:t>
      </w:r>
      <w:r w:rsidRPr="0067574F">
        <w:rPr>
          <w:sz w:val="22"/>
          <w:szCs w:val="22"/>
        </w:rPr>
        <w:t>observação participante</w:t>
      </w:r>
      <w:r w:rsidRPr="0067574F">
        <w:rPr>
          <w:sz w:val="22"/>
          <w:szCs w:val="22"/>
        </w:rPr>
        <w:t xml:space="preserve"> mediante a </w:t>
      </w:r>
      <w:r w:rsidRPr="0067574F">
        <w:rPr>
          <w:sz w:val="22"/>
          <w:szCs w:val="22"/>
        </w:rPr>
        <w:t>realiza</w:t>
      </w:r>
      <w:r w:rsidRPr="0067574F">
        <w:rPr>
          <w:sz w:val="22"/>
          <w:szCs w:val="22"/>
        </w:rPr>
        <w:t xml:space="preserve">ção de </w:t>
      </w:r>
      <w:r w:rsidRPr="0067574F">
        <w:rPr>
          <w:sz w:val="22"/>
          <w:szCs w:val="22"/>
        </w:rPr>
        <w:t>oficinas atendendo às exi</w:t>
      </w:r>
      <w:r w:rsidRPr="0067574F">
        <w:rPr>
          <w:sz w:val="22"/>
          <w:szCs w:val="22"/>
        </w:rPr>
        <w:t>gências de ações de extensão</w:t>
      </w:r>
      <w:r w:rsidRPr="0067574F">
        <w:rPr>
          <w:sz w:val="22"/>
          <w:szCs w:val="22"/>
        </w:rPr>
        <w:t xml:space="preserve"> em instituições de educação ou organi</w:t>
      </w:r>
      <w:r w:rsidRPr="0067574F">
        <w:rPr>
          <w:sz w:val="22"/>
          <w:szCs w:val="22"/>
        </w:rPr>
        <w:t>zações da sociedade civil</w:t>
      </w:r>
      <w:r w:rsidRPr="0067574F">
        <w:rPr>
          <w:sz w:val="22"/>
          <w:szCs w:val="22"/>
        </w:rPr>
        <w:t xml:space="preserve">, </w:t>
      </w:r>
      <w:r w:rsidRPr="0067574F">
        <w:rPr>
          <w:sz w:val="22"/>
          <w:szCs w:val="22"/>
        </w:rPr>
        <w:t xml:space="preserve">e a </w:t>
      </w:r>
      <w:r w:rsidRPr="0067574F">
        <w:rPr>
          <w:sz w:val="22"/>
          <w:szCs w:val="22"/>
        </w:rPr>
        <w:t>revisão bibliográfica e documental</w:t>
      </w:r>
      <w:r w:rsidRPr="0067574F">
        <w:rPr>
          <w:sz w:val="22"/>
          <w:szCs w:val="22"/>
        </w:rPr>
        <w:t xml:space="preserve">. Nesse período, implantou-se o primeiro meliponário </w:t>
      </w:r>
      <w:r w:rsidRPr="0067574F">
        <w:rPr>
          <w:sz w:val="22"/>
          <w:szCs w:val="22"/>
        </w:rPr>
        <w:t xml:space="preserve">Escolar em </w:t>
      </w:r>
      <w:r w:rsidRPr="0067574F">
        <w:rPr>
          <w:sz w:val="22"/>
          <w:szCs w:val="22"/>
        </w:rPr>
        <w:t xml:space="preserve">Área Urbana na cidade de Manaus e o Interação apoiou essa iniciativa realizando atividade com as crianças demonstrando a importância de poder observar o movimento das abelhas nesse espaço e despertar nelas o encantamento do cuidado, proporcionando uma relação orgânica. As meliponicultoras, o Grupo Interação e o </w:t>
      </w:r>
      <w:r w:rsidRPr="0067574F">
        <w:rPr>
          <w:sz w:val="22"/>
          <w:szCs w:val="22"/>
        </w:rPr>
        <w:t xml:space="preserve">Instituto Socioambiental </w:t>
      </w:r>
      <w:r w:rsidRPr="0067574F">
        <w:rPr>
          <w:sz w:val="22"/>
          <w:szCs w:val="22"/>
        </w:rPr>
        <w:t xml:space="preserve">e Cultural – ISAC </w:t>
      </w:r>
      <w:r w:rsidRPr="0067574F">
        <w:rPr>
          <w:sz w:val="22"/>
          <w:szCs w:val="22"/>
        </w:rPr>
        <w:t xml:space="preserve">realizaram atividades com a comunidade em alusão ao Dia do Meio Ambiente, a fim de apresentar o trabalho que as abelhas nativas fazem quando visitam as flores, dentro da colmeia, quando estão na natureza e </w:t>
      </w:r>
      <w:r w:rsidRPr="0067574F">
        <w:rPr>
          <w:sz w:val="22"/>
          <w:szCs w:val="22"/>
        </w:rPr>
        <w:t>mostraram</w:t>
      </w:r>
      <w:r w:rsidRPr="0067574F">
        <w:rPr>
          <w:sz w:val="22"/>
          <w:szCs w:val="22"/>
        </w:rPr>
        <w:t xml:space="preserve"> sua importância para manter a </w:t>
      </w:r>
      <w:r w:rsidRPr="0067574F">
        <w:rPr>
          <w:sz w:val="22"/>
          <w:szCs w:val="22"/>
        </w:rPr>
        <w:t xml:space="preserve">floresta de pé. </w:t>
      </w:r>
      <w:r w:rsidRPr="0067574F">
        <w:rPr>
          <w:sz w:val="22"/>
          <w:szCs w:val="22"/>
        </w:rPr>
        <w:t>A pesquisa encontra-se em fase final de desenvolvimento e conclusão,</w:t>
      </w:r>
      <w:r w:rsidRPr="0067574F">
        <w:rPr>
          <w:sz w:val="22"/>
          <w:szCs w:val="22"/>
        </w:rPr>
        <w:t xml:space="preserve"> </w:t>
      </w:r>
      <w:r w:rsidRPr="0067574F">
        <w:rPr>
          <w:sz w:val="22"/>
          <w:szCs w:val="22"/>
        </w:rPr>
        <w:t>portanto, pode-se afirmar que é urgente promover atividades de extensão voltadas à conscientização das novas gerações sobre a importância do uso racional e ético dos recursos naturais e da conservação ambiental. Sem essas iniciativas, as mudanças climáticas continuarão a impactar as populações em escala global de forma cada vez mais intensa.</w:t>
      </w:r>
    </w:p>
    <w:p w:rsidR="00A331A7" w:rsidRPr="0067574F" w:rsidRDefault="009C13EE" w:rsidP="00C72D48">
      <w:pPr>
        <w:jc w:val="both"/>
        <w:rPr>
          <w:b/>
        </w:rPr>
      </w:pPr>
      <w:r w:rsidRPr="0067574F">
        <w:rPr>
          <w:b/>
          <w:bCs/>
        </w:rPr>
        <w:t>Palavras-chave</w:t>
      </w:r>
      <w:r w:rsidRPr="0067574F">
        <w:t xml:space="preserve">: </w:t>
      </w:r>
      <w:r w:rsidR="00A331A7" w:rsidRPr="0067574F">
        <w:t>Criação de abelhas nativas. Sustentabilidade amazônica. Educação ambiental nas escolas.</w:t>
      </w:r>
    </w:p>
    <w:p w:rsidR="00620CDE" w:rsidRPr="0067574F" w:rsidRDefault="009C13EE" w:rsidP="00C72D48">
      <w:pPr>
        <w:jc w:val="both"/>
        <w:rPr>
          <w:color w:val="FF0000"/>
        </w:rPr>
      </w:pPr>
      <w:r w:rsidRPr="0067574F">
        <w:rPr>
          <w:b/>
        </w:rPr>
        <w:t>Área de Interesse do Simpósio</w:t>
      </w:r>
      <w:r w:rsidRPr="0067574F">
        <w:t>:</w:t>
      </w:r>
      <w:r w:rsidR="00160936" w:rsidRPr="0067574F">
        <w:t xml:space="preserve"> Ciências Humanas </w:t>
      </w:r>
      <w:r w:rsidR="00BD233E" w:rsidRPr="0067574F">
        <w:t xml:space="preserve">e </w:t>
      </w:r>
      <w:bookmarkStart w:id="0" w:name="_GoBack"/>
      <w:bookmarkEnd w:id="0"/>
      <w:r w:rsidR="00C72D48" w:rsidRPr="0067574F">
        <w:t>Sociais Aplicadas</w:t>
      </w:r>
      <w:r w:rsidR="00160936" w:rsidRPr="0067574F">
        <w:t>.</w:t>
      </w:r>
    </w:p>
    <w:sectPr w:rsidR="00620CDE" w:rsidRPr="0067574F" w:rsidSect="00BC531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91188E" w15:done="0"/>
  <w15:commentEx w15:paraId="6967E796" w15:done="0"/>
  <w15:commentEx w15:paraId="522C43D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E3D" w:rsidRDefault="00F81E3D">
      <w:r>
        <w:separator/>
      </w:r>
    </w:p>
  </w:endnote>
  <w:endnote w:type="continuationSeparator" w:id="1">
    <w:p w:rsidR="00F81E3D" w:rsidRDefault="00F81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0E4" w:rsidRDefault="001C445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pict>
        <v:rect id="Retângulo 2" o:spid="_x0000_s2050" style="position:absolute;margin-left:0;margin-top:-14.3pt;width:1in;height:31.5pt;z-index:251675648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" fillcolor="window" stroked="f" strokeweight="1pt">
          <v:textbox>
            <w:txbxContent>
              <w:p w:rsidR="00957BE7" w:rsidRPr="00957BE7" w:rsidRDefault="00957BE7" w:rsidP="00957BE7">
                <w:pPr>
                  <w:jc w:val="center"/>
                  <w:rPr>
                    <w:b/>
                    <w:bCs/>
                    <w:color w:val="ED7D31" w:themeColor="accent2"/>
                  </w:rPr>
                </w:pPr>
                <w:r>
                  <w:rPr>
                    <w:b/>
                    <w:bCs/>
                    <w:color w:val="ED7D31" w:themeColor="accent2"/>
                  </w:rPr>
                  <w:t>Apoio</w:t>
                </w:r>
              </w:p>
            </w:txbxContent>
          </v:textbox>
          <w10:wrap anchorx="margin"/>
        </v:rect>
      </w:pict>
    </w:r>
    <w:r>
      <w:rPr>
        <w:rFonts w:ascii="Calibri" w:eastAsia="Calibri" w:hAnsi="Calibri" w:cs="Calibri"/>
        <w:noProof/>
        <w:color w:val="000000"/>
      </w:rPr>
      <w:pict>
        <v:rect id="Retângulo 1" o:spid="_x0000_s2049" style="position:absolute;margin-left:-22.05pt;margin-top:-15.55pt;width:1in;height:31.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" fillcolor="white [3201]" stroked="f" strokeweight="1pt">
          <v:textbox>
            <w:txbxContent>
              <w:p w:rsidR="00957BE7" w:rsidRPr="00957BE7" w:rsidRDefault="00957BE7" w:rsidP="00957BE7">
                <w:pPr>
                  <w:jc w:val="center"/>
                  <w:rPr>
                    <w:b/>
                    <w:bCs/>
                    <w:color w:val="ED7D31" w:themeColor="accent2"/>
                  </w:rPr>
                </w:pPr>
                <w:r w:rsidRPr="00957BE7">
                  <w:rPr>
                    <w:b/>
                    <w:bCs/>
                    <w:color w:val="ED7D31" w:themeColor="accent2"/>
                  </w:rPr>
                  <w:t>Realização</w:t>
                </w:r>
              </w:p>
            </w:txbxContent>
          </v:textbox>
        </v:rect>
      </w:pic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E3D" w:rsidRDefault="00F81E3D">
      <w:r>
        <w:separator/>
      </w:r>
    </w:p>
  </w:footnote>
  <w:footnote w:type="continuationSeparator" w:id="1">
    <w:p w:rsidR="00F81E3D" w:rsidRDefault="00F81E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andra Soares">
    <w15:presenceInfo w15:providerId="None" w15:userId="Liandra Soare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trackRevisions/>
  <w:defaultTabStop w:val="720"/>
  <w:hyphenationZone w:val="425"/>
  <w:characterSpacingControl w:val="doNotCompress"/>
  <w:hdrShapeDefaults>
    <o:shapedefaults v:ext="edit" spidmax="4098">
      <o:colormru v:ext="edit" colors="#3c3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30E4"/>
    <w:rsid w:val="00014ED7"/>
    <w:rsid w:val="00022F89"/>
    <w:rsid w:val="0004228B"/>
    <w:rsid w:val="00044ADD"/>
    <w:rsid w:val="000C3F55"/>
    <w:rsid w:val="000D130E"/>
    <w:rsid w:val="000D25BF"/>
    <w:rsid w:val="000E7A37"/>
    <w:rsid w:val="00160936"/>
    <w:rsid w:val="001A1CEE"/>
    <w:rsid w:val="001A2FCD"/>
    <w:rsid w:val="001A6C5E"/>
    <w:rsid w:val="001C4458"/>
    <w:rsid w:val="0024003E"/>
    <w:rsid w:val="0024170E"/>
    <w:rsid w:val="0025214F"/>
    <w:rsid w:val="0026529D"/>
    <w:rsid w:val="002C140F"/>
    <w:rsid w:val="002D2015"/>
    <w:rsid w:val="002E13DF"/>
    <w:rsid w:val="002E52F7"/>
    <w:rsid w:val="00331082"/>
    <w:rsid w:val="0033198B"/>
    <w:rsid w:val="00362A1E"/>
    <w:rsid w:val="00372BB8"/>
    <w:rsid w:val="003A6125"/>
    <w:rsid w:val="003B2E5B"/>
    <w:rsid w:val="003C1760"/>
    <w:rsid w:val="003D3EC9"/>
    <w:rsid w:val="00447E5B"/>
    <w:rsid w:val="0048607D"/>
    <w:rsid w:val="004D02BE"/>
    <w:rsid w:val="004F4C77"/>
    <w:rsid w:val="00514B41"/>
    <w:rsid w:val="005E52B0"/>
    <w:rsid w:val="0061380E"/>
    <w:rsid w:val="00620CDE"/>
    <w:rsid w:val="00626BB8"/>
    <w:rsid w:val="00643580"/>
    <w:rsid w:val="006554C6"/>
    <w:rsid w:val="0067574F"/>
    <w:rsid w:val="0068162A"/>
    <w:rsid w:val="006B5958"/>
    <w:rsid w:val="00741066"/>
    <w:rsid w:val="007461A5"/>
    <w:rsid w:val="00766F33"/>
    <w:rsid w:val="007830E4"/>
    <w:rsid w:val="00806941"/>
    <w:rsid w:val="008D1EB3"/>
    <w:rsid w:val="008D57B9"/>
    <w:rsid w:val="008E7FC4"/>
    <w:rsid w:val="008F2A9D"/>
    <w:rsid w:val="00922504"/>
    <w:rsid w:val="009255DA"/>
    <w:rsid w:val="009423CF"/>
    <w:rsid w:val="0094689E"/>
    <w:rsid w:val="00957BE7"/>
    <w:rsid w:val="0096797E"/>
    <w:rsid w:val="0098045C"/>
    <w:rsid w:val="009968C0"/>
    <w:rsid w:val="009B15EB"/>
    <w:rsid w:val="009B3635"/>
    <w:rsid w:val="009B6038"/>
    <w:rsid w:val="009C13EE"/>
    <w:rsid w:val="009E6666"/>
    <w:rsid w:val="00A2577F"/>
    <w:rsid w:val="00A3060E"/>
    <w:rsid w:val="00A331A7"/>
    <w:rsid w:val="00A5695D"/>
    <w:rsid w:val="00A644C6"/>
    <w:rsid w:val="00A86693"/>
    <w:rsid w:val="00AA6A84"/>
    <w:rsid w:val="00AC2E6C"/>
    <w:rsid w:val="00B26E21"/>
    <w:rsid w:val="00B45F24"/>
    <w:rsid w:val="00B472D9"/>
    <w:rsid w:val="00B53804"/>
    <w:rsid w:val="00B826D9"/>
    <w:rsid w:val="00BC2A31"/>
    <w:rsid w:val="00BC3D64"/>
    <w:rsid w:val="00BC48D0"/>
    <w:rsid w:val="00BC531B"/>
    <w:rsid w:val="00BD233E"/>
    <w:rsid w:val="00C02A96"/>
    <w:rsid w:val="00C0797B"/>
    <w:rsid w:val="00C216C0"/>
    <w:rsid w:val="00C36648"/>
    <w:rsid w:val="00C64DF0"/>
    <w:rsid w:val="00C72D48"/>
    <w:rsid w:val="00C822CA"/>
    <w:rsid w:val="00C96CA1"/>
    <w:rsid w:val="00D1194C"/>
    <w:rsid w:val="00D329C9"/>
    <w:rsid w:val="00D35ADC"/>
    <w:rsid w:val="00D96649"/>
    <w:rsid w:val="00DA2AD4"/>
    <w:rsid w:val="00DE20E8"/>
    <w:rsid w:val="00E00E56"/>
    <w:rsid w:val="00E161EB"/>
    <w:rsid w:val="00E16A8E"/>
    <w:rsid w:val="00E2384A"/>
    <w:rsid w:val="00E33EAB"/>
    <w:rsid w:val="00E65DF1"/>
    <w:rsid w:val="00E73411"/>
    <w:rsid w:val="00E908E0"/>
    <w:rsid w:val="00EA154B"/>
    <w:rsid w:val="00EC6208"/>
    <w:rsid w:val="00EC7EB9"/>
    <w:rsid w:val="00F04815"/>
    <w:rsid w:val="00F11BC3"/>
    <w:rsid w:val="00F12721"/>
    <w:rsid w:val="00F14BD9"/>
    <w:rsid w:val="00F42D28"/>
    <w:rsid w:val="00F64F60"/>
    <w:rsid w:val="00F81E3D"/>
    <w:rsid w:val="00F95F63"/>
    <w:rsid w:val="00FA28E1"/>
    <w:rsid w:val="00FD46AA"/>
    <w:rsid w:val="00FD7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3c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rsid w:val="00BC531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C531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C531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C531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C531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C531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BC53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C531B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rsid w:val="00BC531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176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760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A331A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331A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331A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31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31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5214F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sa.marnilda@gamail.com" TargetMode="Externa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Usuario</cp:lastModifiedBy>
  <cp:revision>4</cp:revision>
  <dcterms:created xsi:type="dcterms:W3CDTF">2024-12-04T01:16:00Z</dcterms:created>
  <dcterms:modified xsi:type="dcterms:W3CDTF">2024-12-04T01:21:00Z</dcterms:modified>
</cp:coreProperties>
</file>