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AA53" w14:textId="13077ACB" w:rsidR="00A655CD" w:rsidRDefault="00920B36" w:rsidP="009E78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83015294"/>
      <w:r w:rsidRPr="00920B36">
        <w:rPr>
          <w:rFonts w:ascii="Times New Roman" w:hAnsi="Times New Roman" w:cs="Times New Roman"/>
          <w:b/>
          <w:bCs/>
          <w:sz w:val="24"/>
          <w:szCs w:val="24"/>
        </w:rPr>
        <w:t>NBR 8112</w:t>
      </w:r>
      <w:r w:rsidR="00320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7F6F" w:rsidRPr="00DC043F">
        <w:rPr>
          <w:rFonts w:ascii="Times New Roman" w:hAnsi="Times New Roman" w:cs="Times New Roman"/>
          <w:b/>
          <w:bCs/>
          <w:sz w:val="24"/>
          <w:szCs w:val="24"/>
        </w:rPr>
        <w:t xml:space="preserve">CARACTERIZAÇÃO </w:t>
      </w:r>
      <w:r w:rsidR="00647751">
        <w:rPr>
          <w:rFonts w:ascii="Times New Roman" w:hAnsi="Times New Roman" w:cs="Times New Roman"/>
          <w:b/>
          <w:bCs/>
          <w:sz w:val="24"/>
          <w:szCs w:val="24"/>
        </w:rPr>
        <w:t>QUALITATIVA</w:t>
      </w:r>
      <w:r w:rsidR="00791871" w:rsidRPr="007918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7F6F" w:rsidRPr="00DC043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4775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67F6F" w:rsidRPr="00DC043F">
        <w:rPr>
          <w:rFonts w:ascii="Times New Roman" w:hAnsi="Times New Roman" w:cs="Times New Roman"/>
          <w:b/>
          <w:bCs/>
          <w:sz w:val="24"/>
          <w:szCs w:val="24"/>
        </w:rPr>
        <w:t xml:space="preserve"> CARVÃO VEGETAL PROVENIENTE</w:t>
      </w:r>
      <w:r w:rsidR="00EC4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7F6F" w:rsidRPr="00DC043F">
        <w:rPr>
          <w:rFonts w:ascii="Times New Roman" w:hAnsi="Times New Roman" w:cs="Times New Roman"/>
          <w:b/>
          <w:bCs/>
          <w:sz w:val="24"/>
          <w:szCs w:val="24"/>
        </w:rPr>
        <w:t>DO MUNIC</w:t>
      </w:r>
      <w:r w:rsidR="00DC043F" w:rsidRPr="00DC043F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E67F6F" w:rsidRPr="00DC043F">
        <w:rPr>
          <w:rFonts w:ascii="Times New Roman" w:hAnsi="Times New Roman" w:cs="Times New Roman"/>
          <w:b/>
          <w:bCs/>
          <w:sz w:val="24"/>
          <w:szCs w:val="24"/>
        </w:rPr>
        <w:t xml:space="preserve">PIO </w:t>
      </w:r>
      <w:r w:rsidR="00DC043F" w:rsidRPr="00DC043F">
        <w:rPr>
          <w:rFonts w:ascii="Times New Roman" w:hAnsi="Times New Roman" w:cs="Times New Roman"/>
          <w:b/>
          <w:bCs/>
          <w:sz w:val="24"/>
          <w:szCs w:val="24"/>
        </w:rPr>
        <w:t>ACAR</w:t>
      </w:r>
      <w:r w:rsidR="00DC043F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DC043F" w:rsidRPr="00DC0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043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C043F" w:rsidRPr="00DC043F">
        <w:rPr>
          <w:rFonts w:ascii="Times New Roman" w:hAnsi="Times New Roman" w:cs="Times New Roman"/>
          <w:b/>
          <w:bCs/>
          <w:sz w:val="24"/>
          <w:szCs w:val="24"/>
        </w:rPr>
        <w:t xml:space="preserve"> PA</w:t>
      </w:r>
      <w:bookmarkEnd w:id="0"/>
    </w:p>
    <w:p w14:paraId="454A0423" w14:textId="77777777" w:rsidR="009E782D" w:rsidRDefault="009E782D" w:rsidP="009E7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D9D57" w14:textId="77777777" w:rsidR="009E782D" w:rsidRPr="009E782D" w:rsidRDefault="009E782D" w:rsidP="009E7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82D">
        <w:rPr>
          <w:rFonts w:ascii="Times New Roman" w:hAnsi="Times New Roman" w:cs="Times New Roman"/>
          <w:sz w:val="24"/>
          <w:szCs w:val="24"/>
        </w:rPr>
        <w:t>Brenda Souza de Souza</w:t>
      </w:r>
      <w:r w:rsidRPr="009E782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9E782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E782D">
        <w:rPr>
          <w:rFonts w:ascii="Times New Roman" w:hAnsi="Times New Roman" w:cs="Times New Roman"/>
          <w:sz w:val="24"/>
          <w:szCs w:val="24"/>
        </w:rPr>
        <w:t>Sueo</w:t>
      </w:r>
      <w:proofErr w:type="spellEnd"/>
      <w:r w:rsidRPr="009E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2D">
        <w:rPr>
          <w:rFonts w:ascii="Times New Roman" w:hAnsi="Times New Roman" w:cs="Times New Roman"/>
          <w:sz w:val="24"/>
          <w:szCs w:val="24"/>
        </w:rPr>
        <w:t>Numazawa</w:t>
      </w:r>
      <w:proofErr w:type="spellEnd"/>
      <w:r w:rsidRPr="009E782D">
        <w:rPr>
          <w:rFonts w:ascii="Times New Roman" w:hAnsi="Times New Roman" w:cs="Times New Roman"/>
          <w:sz w:val="24"/>
          <w:szCs w:val="24"/>
        </w:rPr>
        <w:t xml:space="preserve"> </w:t>
      </w:r>
      <w:r w:rsidRPr="009E782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9E782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E782D">
        <w:rPr>
          <w:rFonts w:ascii="Times New Roman" w:hAnsi="Times New Roman" w:cs="Times New Roman"/>
          <w:sz w:val="24"/>
          <w:szCs w:val="24"/>
        </w:rPr>
        <w:t>Ingryd</w:t>
      </w:r>
      <w:proofErr w:type="spellEnd"/>
      <w:r w:rsidRPr="009E782D">
        <w:rPr>
          <w:rFonts w:ascii="Times New Roman" w:hAnsi="Times New Roman" w:cs="Times New Roman"/>
          <w:sz w:val="24"/>
          <w:szCs w:val="24"/>
        </w:rPr>
        <w:t xml:space="preserve"> Aranda Maciel da Silva</w:t>
      </w:r>
      <w:r w:rsidRPr="009E782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9E782D">
        <w:rPr>
          <w:rFonts w:ascii="Times New Roman" w:hAnsi="Times New Roman" w:cs="Times New Roman"/>
          <w:sz w:val="24"/>
          <w:szCs w:val="24"/>
        </w:rPr>
        <w:t>; Adson Jordan Moreira Correa</w:t>
      </w:r>
      <w:r w:rsidRPr="009E782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9E782D">
        <w:rPr>
          <w:rFonts w:ascii="Times New Roman" w:hAnsi="Times New Roman" w:cs="Times New Roman"/>
          <w:sz w:val="24"/>
          <w:szCs w:val="24"/>
        </w:rPr>
        <w:t>; Valéria de Jesus Pereira</w:t>
      </w:r>
      <w:r w:rsidRPr="009E782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9E782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E782D">
        <w:rPr>
          <w:rFonts w:ascii="Times New Roman" w:hAnsi="Times New Roman" w:cs="Times New Roman"/>
          <w:sz w:val="24"/>
          <w:szCs w:val="24"/>
        </w:rPr>
        <w:t>Hiallel</w:t>
      </w:r>
      <w:proofErr w:type="spellEnd"/>
      <w:r w:rsidRPr="009E782D">
        <w:rPr>
          <w:rFonts w:ascii="Times New Roman" w:hAnsi="Times New Roman" w:cs="Times New Roman"/>
          <w:sz w:val="24"/>
          <w:szCs w:val="24"/>
        </w:rPr>
        <w:t xml:space="preserve"> Hanna Carneiro dos Santos</w:t>
      </w:r>
      <w:r w:rsidRPr="009E782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9E782D">
        <w:rPr>
          <w:rFonts w:ascii="Times New Roman" w:hAnsi="Times New Roman" w:cs="Times New Roman"/>
          <w:sz w:val="24"/>
          <w:szCs w:val="24"/>
        </w:rPr>
        <w:t>; Antônio Cirilo da Silva</w:t>
      </w:r>
      <w:r w:rsidRPr="009E782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2AD9D84A" w14:textId="77777777" w:rsidR="009E782D" w:rsidRPr="009E782D" w:rsidRDefault="009E782D" w:rsidP="009E782D">
      <w:pPr>
        <w:spacing w:after="0" w:line="240" w:lineRule="auto"/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FF3FA"/>
        </w:rPr>
      </w:pPr>
    </w:p>
    <w:p w14:paraId="024B65E1" w14:textId="77777777" w:rsidR="009E782D" w:rsidRPr="009E782D" w:rsidRDefault="009E782D" w:rsidP="009E782D">
      <w:pPr>
        <w:spacing w:after="0" w:line="240" w:lineRule="auto"/>
        <w:jc w:val="center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9E782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9E782D">
        <w:rPr>
          <w:rFonts w:ascii="Times New Roman" w:hAnsi="Times New Roman" w:cs="Times New Roman"/>
          <w:sz w:val="24"/>
          <w:szCs w:val="24"/>
        </w:rPr>
        <w:t xml:space="preserve"> Acadêmica Concluinte do Curso de Engenharia Florestal da UFRA- e-mail: </w:t>
      </w:r>
      <w:hyperlink r:id="rId5" w:history="1">
        <w:r w:rsidRPr="009E782D">
          <w:rPr>
            <w:rStyle w:val="Hyperlink"/>
            <w:rFonts w:ascii="Times New Roman" w:hAnsi="Times New Roman" w:cs="Times New Roman"/>
            <w:sz w:val="24"/>
            <w:szCs w:val="24"/>
          </w:rPr>
          <w:t>brendasouza3083@gmail.com</w:t>
        </w:r>
      </w:hyperlink>
      <w:r w:rsidRPr="009E782D">
        <w:rPr>
          <w:rFonts w:ascii="Times New Roman" w:hAnsi="Times New Roman" w:cs="Times New Roman"/>
          <w:sz w:val="24"/>
          <w:szCs w:val="24"/>
        </w:rPr>
        <w:t xml:space="preserve">; </w:t>
      </w:r>
      <w:r w:rsidRPr="009E782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9E782D">
        <w:rPr>
          <w:rFonts w:ascii="Times New Roman" w:hAnsi="Times New Roman" w:cs="Times New Roman"/>
          <w:sz w:val="24"/>
          <w:szCs w:val="24"/>
        </w:rPr>
        <w:t>Acadêmicos Concluintes do Curso de Engenharia Florestal da UFRA</w:t>
      </w:r>
    </w:p>
    <w:p w14:paraId="219017CC" w14:textId="77777777" w:rsidR="009E782D" w:rsidRPr="009E782D" w:rsidRDefault="009E782D" w:rsidP="009E7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82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2 </w:t>
      </w:r>
      <w:proofErr w:type="spellStart"/>
      <w:r w:rsidRPr="009E782D">
        <w:rPr>
          <w:rFonts w:ascii="Times New Roman" w:hAnsi="Times New Roman" w:cs="Times New Roman"/>
          <w:sz w:val="24"/>
          <w:szCs w:val="24"/>
        </w:rPr>
        <w:t>Sueo</w:t>
      </w:r>
      <w:proofErr w:type="spellEnd"/>
      <w:r w:rsidRPr="009E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82D">
        <w:rPr>
          <w:rFonts w:ascii="Times New Roman" w:hAnsi="Times New Roman" w:cs="Times New Roman"/>
          <w:sz w:val="24"/>
          <w:szCs w:val="24"/>
        </w:rPr>
        <w:t>Numazawa</w:t>
      </w:r>
      <w:proofErr w:type="spellEnd"/>
      <w:r w:rsidRPr="009E782D">
        <w:rPr>
          <w:rFonts w:ascii="Times New Roman" w:hAnsi="Times New Roman" w:cs="Times New Roman"/>
          <w:sz w:val="24"/>
          <w:szCs w:val="24"/>
        </w:rPr>
        <w:t>, Professor Titular, Dr., da Universidade Federal Rural da Amazônia – UFRA</w:t>
      </w:r>
    </w:p>
    <w:p w14:paraId="5730DDD7" w14:textId="77777777" w:rsidR="00A655CD" w:rsidRDefault="00A655CD" w:rsidP="00C444E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BB2794" w14:textId="7B2F0DC9" w:rsidR="00FD5E0E" w:rsidRPr="00C75429" w:rsidRDefault="00AC0F18" w:rsidP="00C75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5429">
        <w:rPr>
          <w:rFonts w:ascii="Times New Roman" w:hAnsi="Times New Roman" w:cs="Times New Roman"/>
          <w:b/>
          <w:bCs/>
          <w:sz w:val="24"/>
          <w:szCs w:val="24"/>
          <w:u w:val="single"/>
        </w:rPr>
        <w:t>RESUMO</w:t>
      </w:r>
    </w:p>
    <w:p w14:paraId="2D2FFA28" w14:textId="299E6F42" w:rsidR="002541B7" w:rsidRPr="00AD56D4" w:rsidRDefault="00076790" w:rsidP="00C444E1">
      <w:pPr>
        <w:pStyle w:val="NormalWeb"/>
        <w:spacing w:after="0" w:afterAutospacing="0"/>
        <w:jc w:val="both"/>
      </w:pPr>
      <w:r w:rsidRPr="002541B7">
        <w:t>O carvão vegetal é amplamente utilizado na geração de energia, destacando-se como uma alternativa renovável e menos poluente em comparação aos combustíveis fósseis. A avaliação da qualidade do carvão é crucial para garantir sua eficiência energética</w:t>
      </w:r>
      <w:r w:rsidR="00A2116D">
        <w:t xml:space="preserve"> </w:t>
      </w:r>
      <w:r w:rsidRPr="002541B7">
        <w:t xml:space="preserve">e otimizar o uso em diversas aplicações. Nesse contexto, este trabalho teve como objetivo </w:t>
      </w:r>
      <w:r w:rsidR="00A2116D">
        <w:t>realizar a caracterização qualitativa</w:t>
      </w:r>
      <w:r w:rsidR="00AD56D4">
        <w:t>,</w:t>
      </w:r>
      <w:r w:rsidR="00A2116D">
        <w:t xml:space="preserve"> abrangendo as análises das</w:t>
      </w:r>
      <w:r w:rsidRPr="002541B7">
        <w:t xml:space="preserve"> propriedades físicas, químicas</w:t>
      </w:r>
      <w:r w:rsidR="00A2116D">
        <w:t xml:space="preserve">, energética </w:t>
      </w:r>
      <w:r w:rsidRPr="002541B7">
        <w:t xml:space="preserve">e mecânica do carvão produzido no </w:t>
      </w:r>
      <w:r w:rsidR="00A2116D">
        <w:t>M</w:t>
      </w:r>
      <w:r w:rsidRPr="002541B7">
        <w:t xml:space="preserve">unicípio de Acará, </w:t>
      </w:r>
      <w:r w:rsidR="00647751">
        <w:t>E</w:t>
      </w:r>
      <w:r w:rsidRPr="002541B7">
        <w:t>stado do Pará</w:t>
      </w:r>
      <w:r w:rsidR="002541B7" w:rsidRPr="002541B7">
        <w:t xml:space="preserve">. </w:t>
      </w:r>
      <w:r w:rsidR="002541B7">
        <w:t>Para aumentar a confiabilidade dos resultados</w:t>
      </w:r>
      <w:r w:rsidR="002541B7" w:rsidRPr="002541B7">
        <w:t xml:space="preserve">, as amostras foram </w:t>
      </w:r>
      <w:r w:rsidR="00A2116D">
        <w:t xml:space="preserve">adquiridas </w:t>
      </w:r>
      <w:r w:rsidR="002541B7" w:rsidRPr="002541B7">
        <w:t>de forma aleatória</w:t>
      </w:r>
      <w:r w:rsidR="00647751">
        <w:t xml:space="preserve"> e as análises foram realizadas no Laboratório de Tecnologia d</w:t>
      </w:r>
      <w:r w:rsidR="002A02C5">
        <w:t>e</w:t>
      </w:r>
      <w:r w:rsidR="00647751">
        <w:t xml:space="preserve"> Produtos </w:t>
      </w:r>
      <w:r w:rsidR="00647751" w:rsidRPr="00AD56D4">
        <w:t xml:space="preserve">Florestais – LTPF da </w:t>
      </w:r>
      <w:r w:rsidR="002541B7" w:rsidRPr="00AD56D4">
        <w:t>Universidade Federal Rural da Amazônia</w:t>
      </w:r>
      <w:r w:rsidR="00647751" w:rsidRPr="00AD56D4">
        <w:t xml:space="preserve"> - UFRA/C</w:t>
      </w:r>
      <w:r w:rsidR="002541B7" w:rsidRPr="00AD56D4">
        <w:t>ampus Belém</w:t>
      </w:r>
      <w:r w:rsidR="00F259CA">
        <w:t xml:space="preserve">. </w:t>
      </w:r>
      <w:r w:rsidR="00AD56D4">
        <w:t xml:space="preserve">Neste estudo, foram realizadas análises físicas </w:t>
      </w:r>
      <w:r w:rsidR="00F259CA">
        <w:t xml:space="preserve">abrangendo </w:t>
      </w:r>
      <w:r w:rsidR="00AD56D4">
        <w:t xml:space="preserve">teor de umidade, densidade básica e densidade a granel; análises químicas </w:t>
      </w:r>
      <w:r w:rsidR="00F259CA">
        <w:t xml:space="preserve">para determinação dos </w:t>
      </w:r>
      <w:r w:rsidR="00AD56D4">
        <w:t xml:space="preserve">teores de materiais voláteis, cinzas e carbono fixo (base seca); análise energética referente a poder calorífico superior e </w:t>
      </w:r>
      <w:r w:rsidR="00F259CA">
        <w:t>análise</w:t>
      </w:r>
      <w:r w:rsidR="00AD56D4">
        <w:t xml:space="preserve"> mecânica </w:t>
      </w:r>
      <w:r w:rsidR="00F259CA">
        <w:t xml:space="preserve">para determinar a </w:t>
      </w:r>
      <w:r w:rsidR="00AD56D4">
        <w:t>friabilidade</w:t>
      </w:r>
      <w:r w:rsidR="00F259CA">
        <w:t xml:space="preserve"> através do teste de tamboramento</w:t>
      </w:r>
      <w:r w:rsidR="00DE41DF" w:rsidRPr="00DE41DF">
        <w:t xml:space="preserve"> </w:t>
      </w:r>
      <w:r w:rsidR="00DE41DF">
        <w:t>do carvão.</w:t>
      </w:r>
      <w:r w:rsidR="00F259CA">
        <w:t xml:space="preserve"> </w:t>
      </w:r>
      <w:r w:rsidR="00DE41DF">
        <w:t xml:space="preserve">Os resultados </w:t>
      </w:r>
      <w:r w:rsidR="002541B7" w:rsidRPr="00AD56D4">
        <w:t>revel</w:t>
      </w:r>
      <w:r w:rsidR="00DE41DF">
        <w:t>aram para as análises</w:t>
      </w:r>
      <w:r w:rsidR="0051072E" w:rsidRPr="00AD56D4">
        <w:t xml:space="preserve"> físicas</w:t>
      </w:r>
      <w:r w:rsidR="00DE41DF">
        <w:t>,</w:t>
      </w:r>
      <w:r w:rsidR="0051072E" w:rsidRPr="00AD56D4">
        <w:t xml:space="preserve"> </w:t>
      </w:r>
      <w:r w:rsidR="002541B7" w:rsidRPr="00AD56D4">
        <w:t xml:space="preserve">baixo teor de umidade </w:t>
      </w:r>
      <w:r w:rsidR="0051072E" w:rsidRPr="00AD56D4">
        <w:t>de 3,1%; elevada densidade básica com média de 0,551 g/cm³ e densidade a granel de 168,6 kg/mdc. As análises químicas</w:t>
      </w:r>
      <w:r w:rsidR="00AD56D4" w:rsidRPr="00AD56D4">
        <w:t>,</w:t>
      </w:r>
      <w:r w:rsidR="0051072E" w:rsidRPr="00AD56D4">
        <w:t xml:space="preserve"> </w:t>
      </w:r>
      <w:r w:rsidR="00AD56D4" w:rsidRPr="00AD56D4">
        <w:t xml:space="preserve">referentes a </w:t>
      </w:r>
      <w:r w:rsidR="00F259CA">
        <w:t>t</w:t>
      </w:r>
      <w:r w:rsidR="0051072E" w:rsidRPr="00AD56D4">
        <w:t>eores de Materiais Voláteis</w:t>
      </w:r>
      <w:r w:rsidR="00AD56D4" w:rsidRPr="00AD56D4">
        <w:t xml:space="preserve">; Cinzas e Carbono Fixo (base seca), indicaram, respetivamente, médias de </w:t>
      </w:r>
      <w:r w:rsidR="0051072E" w:rsidRPr="00AD56D4">
        <w:t xml:space="preserve">28,3%; </w:t>
      </w:r>
      <w:r w:rsidR="00AD56D4" w:rsidRPr="00AD56D4">
        <w:t xml:space="preserve">de </w:t>
      </w:r>
      <w:r w:rsidR="0051072E" w:rsidRPr="00AD56D4">
        <w:t xml:space="preserve">0,99% e </w:t>
      </w:r>
      <w:r w:rsidR="00AD56D4" w:rsidRPr="00AD56D4">
        <w:t xml:space="preserve">de </w:t>
      </w:r>
      <w:r w:rsidR="0051072E" w:rsidRPr="00AD56D4">
        <w:t>70,7%.</w:t>
      </w:r>
      <w:r w:rsidR="002541B7" w:rsidRPr="00AD56D4">
        <w:t xml:space="preserve"> </w:t>
      </w:r>
      <w:r w:rsidR="0051072E" w:rsidRPr="00AD56D4">
        <w:t>Na questão energética, o carvão apresentou poder calorífico superior de 7.027,5 kcal/kg e</w:t>
      </w:r>
      <w:r w:rsidR="00AD56D4" w:rsidRPr="00AD56D4">
        <w:t>,</w:t>
      </w:r>
      <w:r w:rsidR="0051072E" w:rsidRPr="00AD56D4">
        <w:t xml:space="preserve"> finalmente</w:t>
      </w:r>
      <w:r w:rsidR="00AD56D4" w:rsidRPr="00AD56D4">
        <w:t>,</w:t>
      </w:r>
      <w:r w:rsidR="0051072E" w:rsidRPr="00AD56D4">
        <w:t xml:space="preserve"> o teste de tamboramento para determinação de friabilidade do carvão </w:t>
      </w:r>
      <w:r w:rsidR="00AD56D4" w:rsidRPr="00AD56D4">
        <w:t xml:space="preserve">apontou </w:t>
      </w:r>
      <w:r w:rsidR="0051072E" w:rsidRPr="00AD56D4">
        <w:t xml:space="preserve">média de 19,8%, valor considerado </w:t>
      </w:r>
      <w:r w:rsidR="00AD56D4" w:rsidRPr="00AD56D4">
        <w:t>medianamente</w:t>
      </w:r>
      <w:r w:rsidR="0051072E" w:rsidRPr="00AD56D4">
        <w:t xml:space="preserve"> friabilidade.</w:t>
      </w:r>
      <w:r w:rsidR="000C1829">
        <w:t xml:space="preserve"> </w:t>
      </w:r>
      <w:r w:rsidR="00B75B2E">
        <w:t>O</w:t>
      </w:r>
      <w:r w:rsidR="00F259CA">
        <w:t xml:space="preserve"> carvão apresentou baixa higroscopicidade</w:t>
      </w:r>
      <w:r w:rsidR="000C1829">
        <w:t>,</w:t>
      </w:r>
      <w:r w:rsidR="00F259CA">
        <w:t xml:space="preserve"> bem apropriado para fins doméstico e industrial</w:t>
      </w:r>
      <w:r w:rsidR="00DE41DF">
        <w:t xml:space="preserve"> e </w:t>
      </w:r>
      <w:r w:rsidR="000C1829">
        <w:t xml:space="preserve">boas características químicas e energética. A resistência mecânica à formação de partículas </w:t>
      </w:r>
      <w:r w:rsidR="00B75B2E">
        <w:t xml:space="preserve">indicou que </w:t>
      </w:r>
      <w:r w:rsidR="000C1829">
        <w:t xml:space="preserve">carvão </w:t>
      </w:r>
      <w:r w:rsidR="00A44DCA">
        <w:t>tem média fragmentação</w:t>
      </w:r>
      <w:r w:rsidR="000C1829">
        <w:t xml:space="preserve">. </w:t>
      </w:r>
      <w:r w:rsidR="00B75B2E">
        <w:t>A</w:t>
      </w:r>
      <w:r w:rsidR="00AD56D4" w:rsidRPr="00AD56D4">
        <w:t xml:space="preserve">ssim, </w:t>
      </w:r>
      <w:r w:rsidR="00B75B2E">
        <w:t xml:space="preserve">concluindo-se </w:t>
      </w:r>
      <w:r w:rsidR="000C1829">
        <w:t>que</w:t>
      </w:r>
      <w:r w:rsidR="00B75B2E">
        <w:t>,</w:t>
      </w:r>
      <w:r w:rsidR="000C1829">
        <w:t xml:space="preserve"> o </w:t>
      </w:r>
      <w:r w:rsidR="009614AF">
        <w:t xml:space="preserve">carvão </w:t>
      </w:r>
      <w:r w:rsidR="00A44DCA">
        <w:t xml:space="preserve">tem </w:t>
      </w:r>
      <w:r w:rsidR="00AD56D4" w:rsidRPr="00AD56D4">
        <w:t xml:space="preserve">boas características </w:t>
      </w:r>
      <w:r w:rsidR="009614AF" w:rsidRPr="00AD56D4">
        <w:t>físicas, química, energética</w:t>
      </w:r>
      <w:r w:rsidR="009614AF">
        <w:t xml:space="preserve"> e mecânica, podendo ser </w:t>
      </w:r>
      <w:r w:rsidR="00AD56D4" w:rsidRPr="00AD56D4">
        <w:t>destinado para uso doméstico e industrial que exige essas qualidades</w:t>
      </w:r>
      <w:r w:rsidR="00B75B2E">
        <w:t xml:space="preserve"> apontadas neste trabalho</w:t>
      </w:r>
      <w:r w:rsidR="002541B7" w:rsidRPr="00AD56D4">
        <w:t>.</w:t>
      </w:r>
    </w:p>
    <w:p w14:paraId="210B8E8D" w14:textId="32351D87" w:rsidR="00821EF8" w:rsidRDefault="00AF5D82" w:rsidP="00C444E1">
      <w:pPr>
        <w:pStyle w:val="NormalWeb"/>
        <w:spacing w:after="0" w:afterAutospacing="0"/>
        <w:jc w:val="both"/>
      </w:pPr>
      <w:r w:rsidRPr="00A7156A">
        <w:rPr>
          <w:b/>
          <w:bCs/>
        </w:rPr>
        <w:t>Palavras-chave</w:t>
      </w:r>
      <w:r w:rsidRPr="00AD56D4">
        <w:t xml:space="preserve">: </w:t>
      </w:r>
      <w:r w:rsidR="009614AF">
        <w:t xml:space="preserve">Madeira. </w:t>
      </w:r>
      <w:r w:rsidRPr="00AD56D4">
        <w:t>Carvão.</w:t>
      </w:r>
      <w:r w:rsidR="00295A81" w:rsidRPr="00AD56D4">
        <w:t xml:space="preserve"> Propriedades.</w:t>
      </w:r>
    </w:p>
    <w:p w14:paraId="01F2962F" w14:textId="5D445E35" w:rsidR="002A02C5" w:rsidRDefault="00821EF8" w:rsidP="00C444E1">
      <w:pPr>
        <w:pStyle w:val="NormalWeb"/>
        <w:spacing w:after="0" w:afterAutospacing="0"/>
        <w:jc w:val="both"/>
        <w:rPr>
          <w:b/>
        </w:rPr>
      </w:pPr>
      <w:r w:rsidRPr="00A7156A">
        <w:rPr>
          <w:b/>
          <w:bCs/>
          <w:color w:val="000000" w:themeColor="text1"/>
        </w:rPr>
        <w:t>Área de Interesse do Simpósio</w:t>
      </w:r>
      <w:r w:rsidRPr="00A7156A">
        <w:rPr>
          <w:b/>
          <w:bCs/>
        </w:rPr>
        <w:t>:</w:t>
      </w:r>
      <w:r w:rsidRPr="00821EF8">
        <w:t xml:space="preserve"> </w:t>
      </w:r>
      <w:r w:rsidR="001266CE" w:rsidRPr="001266CE">
        <w:t>Bioenergia e Biocombustíveis</w:t>
      </w:r>
      <w:r w:rsidR="001266CE">
        <w:t>.</w:t>
      </w:r>
    </w:p>
    <w:p w14:paraId="7D649B79" w14:textId="77777777" w:rsidR="009E782D" w:rsidRDefault="009E782D" w:rsidP="00C444E1">
      <w:pPr>
        <w:pStyle w:val="NormalWeb"/>
        <w:spacing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7EB70EF5" w14:textId="77777777" w:rsidR="009E782D" w:rsidRDefault="009E782D" w:rsidP="00C444E1">
      <w:pPr>
        <w:pStyle w:val="NormalWeb"/>
        <w:spacing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0A5EBE48" w14:textId="77777777" w:rsidR="009E782D" w:rsidRDefault="009E782D" w:rsidP="00C444E1">
      <w:pPr>
        <w:pStyle w:val="NormalWeb"/>
        <w:spacing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762D46A4" w14:textId="77777777" w:rsidR="008F3B7C" w:rsidRDefault="008F3B7C" w:rsidP="00C444E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2BF7DC" w14:textId="77777777" w:rsidR="008F3B7C" w:rsidRPr="00AC0F18" w:rsidRDefault="008F3B7C" w:rsidP="00C444E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DA2960" w14:textId="1C82D149" w:rsidR="00F23BBB" w:rsidRPr="00A7156A" w:rsidRDefault="00AC0F18" w:rsidP="00265A91">
      <w:pPr>
        <w:pStyle w:val="PargrafodaLista"/>
        <w:numPr>
          <w:ilvl w:val="0"/>
          <w:numId w:val="2"/>
        </w:numPr>
        <w:spacing w:after="0" w:line="240" w:lineRule="auto"/>
        <w:ind w:left="709" w:hanging="709"/>
        <w:rPr>
          <w:rFonts w:ascii="Times New Roman" w:hAnsi="Times New Roman" w:cs="Times New Roman"/>
          <w:b/>
          <w:bCs/>
        </w:rPr>
      </w:pPr>
      <w:r w:rsidRPr="008F3B7C">
        <w:rPr>
          <w:rFonts w:ascii="Times New Roman" w:hAnsi="Times New Roman" w:cs="Times New Roman"/>
          <w:b/>
          <w:bCs/>
        </w:rPr>
        <w:t xml:space="preserve">INTRODUÇÃO </w:t>
      </w:r>
    </w:p>
    <w:p w14:paraId="22FBDF2D" w14:textId="1A551FB2" w:rsidR="00076790" w:rsidRPr="00F23BBB" w:rsidRDefault="00EC4A5A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>O carvão vegetal há muito tempo vem sendo utilizado para a geração de energia, sendo responsável pelo surgimento das indústrias siderúrgicas no Brasil (</w:t>
      </w:r>
      <w:r w:rsidR="00A7156A" w:rsidRPr="00F23BBB">
        <w:rPr>
          <w:rFonts w:ascii="Times New Roman" w:hAnsi="Times New Roman" w:cs="Times New Roman"/>
          <w:sz w:val="24"/>
          <w:szCs w:val="24"/>
        </w:rPr>
        <w:t>Brito</w:t>
      </w:r>
      <w:r w:rsidRPr="00F23BBB">
        <w:rPr>
          <w:rFonts w:ascii="Times New Roman" w:hAnsi="Times New Roman" w:cs="Times New Roman"/>
          <w:sz w:val="24"/>
          <w:szCs w:val="24"/>
        </w:rPr>
        <w:t>, 1990). O Brasil é responsável por cerca de 1/3 da produção e utilização de carvão vegetal no mundo, destinado principalmente para as indústrias siderúrgicas na fabricação de ferro gusa e ligas metálicas (</w:t>
      </w:r>
      <w:r w:rsidR="002A02C5" w:rsidRPr="00F23BBB">
        <w:rPr>
          <w:rFonts w:ascii="Times New Roman" w:hAnsi="Times New Roman" w:cs="Times New Roman"/>
          <w:sz w:val="24"/>
          <w:szCs w:val="24"/>
        </w:rPr>
        <w:t>Barcellos</w:t>
      </w:r>
      <w:r w:rsidRPr="00F23BBB">
        <w:rPr>
          <w:rFonts w:ascii="Times New Roman" w:hAnsi="Times New Roman" w:cs="Times New Roman"/>
          <w:sz w:val="24"/>
          <w:szCs w:val="24"/>
        </w:rPr>
        <w:t>, 2007), visto que é um insumo renovável e menos poluente ao se comparar com combustíveis fósseis (</w:t>
      </w:r>
      <w:r w:rsidR="00F23BBB" w:rsidRPr="00F23BBB">
        <w:rPr>
          <w:rFonts w:ascii="Times New Roman" w:hAnsi="Times New Roman" w:cs="Times New Roman"/>
          <w:sz w:val="24"/>
          <w:szCs w:val="24"/>
        </w:rPr>
        <w:t>Arruda</w:t>
      </w:r>
      <w:r w:rsidRPr="00F23BBB">
        <w:rPr>
          <w:rFonts w:ascii="Times New Roman" w:hAnsi="Times New Roman" w:cs="Times New Roman"/>
          <w:sz w:val="24"/>
          <w:szCs w:val="24"/>
        </w:rPr>
        <w:t xml:space="preserve">, 2005). A produção de carvão vegetal brasileira é extremamente expressiva no cenário mundial, sendo o Brasil o maior produtor e o segundo maior consumidor. </w:t>
      </w:r>
    </w:p>
    <w:p w14:paraId="24B00CE8" w14:textId="51E920D4" w:rsidR="004B5CB9" w:rsidRPr="00F23BBB" w:rsidRDefault="00EC4A5A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>A indústria siderúrgica brasileira produziu, em média, nos períodos de 2003 a 2012, cerca de 32,5 milhões de toneladas anuais de ferro-gusa, sendo destes, 9,5 milhões obtidos a partir do carvão vegetal como insumo energético (</w:t>
      </w:r>
      <w:proofErr w:type="spellStart"/>
      <w:r w:rsidR="00F23BBB" w:rsidRPr="00F23BBB">
        <w:rPr>
          <w:rFonts w:ascii="Times New Roman" w:hAnsi="Times New Roman" w:cs="Times New Roman"/>
          <w:sz w:val="24"/>
          <w:szCs w:val="24"/>
        </w:rPr>
        <w:t>Ccge</w:t>
      </w:r>
      <w:proofErr w:type="spellEnd"/>
      <w:r w:rsidRPr="00F23BBB">
        <w:rPr>
          <w:rFonts w:ascii="Times New Roman" w:hAnsi="Times New Roman" w:cs="Times New Roman"/>
          <w:sz w:val="24"/>
          <w:szCs w:val="24"/>
        </w:rPr>
        <w:t>, 2015).</w:t>
      </w:r>
      <w:r w:rsidR="0039053C" w:rsidRPr="00F23BBB">
        <w:rPr>
          <w:rFonts w:ascii="Times New Roman" w:hAnsi="Times New Roman" w:cs="Times New Roman"/>
          <w:sz w:val="24"/>
          <w:szCs w:val="24"/>
        </w:rPr>
        <w:t xml:space="preserve"> A produção de carvão vegetal é feita através da carbonização da madeira, realizadas em carvoarias pelo processo conhecido como carvoejamento, que podem ter tecnologias que proporcionam um maior rendimento e menor impacto ambiental ou podem ser relativamente primitivas, gerando uma baixa produtividade e sem controle sobre os impactos ao meio ambiente (</w:t>
      </w:r>
      <w:r w:rsidR="00F23BBB" w:rsidRPr="00F23BBB">
        <w:rPr>
          <w:rFonts w:ascii="Times New Roman" w:hAnsi="Times New Roman" w:cs="Times New Roman"/>
          <w:sz w:val="24"/>
          <w:szCs w:val="24"/>
        </w:rPr>
        <w:t>Mota</w:t>
      </w:r>
      <w:r w:rsidR="0039053C" w:rsidRPr="00F23BBB">
        <w:rPr>
          <w:rFonts w:ascii="Times New Roman" w:hAnsi="Times New Roman" w:cs="Times New Roman"/>
          <w:sz w:val="24"/>
          <w:szCs w:val="24"/>
        </w:rPr>
        <w:t>, 2013).</w:t>
      </w:r>
      <w:r w:rsidR="00FD6B98" w:rsidRPr="00F23BBB">
        <w:rPr>
          <w:rFonts w:ascii="Times New Roman" w:hAnsi="Times New Roman" w:cs="Times New Roman"/>
          <w:sz w:val="24"/>
          <w:szCs w:val="24"/>
        </w:rPr>
        <w:t xml:space="preserve"> Nesse contexto, o pres</w:t>
      </w:r>
      <w:r w:rsidR="00CD08D0" w:rsidRPr="00F23BBB">
        <w:rPr>
          <w:rFonts w:ascii="Times New Roman" w:hAnsi="Times New Roman" w:cs="Times New Roman"/>
          <w:sz w:val="24"/>
          <w:szCs w:val="24"/>
        </w:rPr>
        <w:t xml:space="preserve">ente trabalho objetivou a caracterização física, química e mecânica de carvão vegetal proveniente do município </w:t>
      </w:r>
      <w:r w:rsidR="003A10FC" w:rsidRPr="00F23BBB">
        <w:rPr>
          <w:rFonts w:ascii="Times New Roman" w:hAnsi="Times New Roman" w:cs="Times New Roman"/>
          <w:sz w:val="24"/>
          <w:szCs w:val="24"/>
        </w:rPr>
        <w:t>A</w:t>
      </w:r>
      <w:r w:rsidR="00CD08D0" w:rsidRPr="00F23BBB">
        <w:rPr>
          <w:rFonts w:ascii="Times New Roman" w:hAnsi="Times New Roman" w:cs="Times New Roman"/>
          <w:sz w:val="24"/>
          <w:szCs w:val="24"/>
        </w:rPr>
        <w:t>cará</w:t>
      </w:r>
      <w:r w:rsidR="003A10FC" w:rsidRPr="00F23BBB">
        <w:rPr>
          <w:rFonts w:ascii="Times New Roman" w:hAnsi="Times New Roman" w:cs="Times New Roman"/>
          <w:sz w:val="24"/>
          <w:szCs w:val="24"/>
        </w:rPr>
        <w:t>, estado do Pará</w:t>
      </w:r>
      <w:r w:rsidR="000639CE" w:rsidRPr="00F23BBB">
        <w:rPr>
          <w:rFonts w:ascii="Times New Roman" w:hAnsi="Times New Roman" w:cs="Times New Roman"/>
          <w:sz w:val="24"/>
          <w:szCs w:val="24"/>
        </w:rPr>
        <w:t>, e assim</w:t>
      </w:r>
      <w:r w:rsidR="00464CFF" w:rsidRPr="00F23BBB">
        <w:rPr>
          <w:rFonts w:ascii="Times New Roman" w:hAnsi="Times New Roman" w:cs="Times New Roman"/>
          <w:sz w:val="24"/>
          <w:szCs w:val="24"/>
        </w:rPr>
        <w:t xml:space="preserve"> </w:t>
      </w:r>
      <w:r w:rsidR="000639CE" w:rsidRPr="00F23BBB">
        <w:rPr>
          <w:rFonts w:ascii="Times New Roman" w:hAnsi="Times New Roman" w:cs="Times New Roman"/>
          <w:sz w:val="24"/>
          <w:szCs w:val="24"/>
        </w:rPr>
        <w:t>avaliar</w:t>
      </w:r>
      <w:r w:rsidR="00BA5CE6" w:rsidRPr="00F23BBB">
        <w:rPr>
          <w:rFonts w:ascii="Times New Roman" w:hAnsi="Times New Roman" w:cs="Times New Roman"/>
          <w:sz w:val="24"/>
          <w:szCs w:val="24"/>
        </w:rPr>
        <w:t xml:space="preserve"> </w:t>
      </w:r>
      <w:r w:rsidR="0092653D" w:rsidRPr="00F23BBB">
        <w:rPr>
          <w:rFonts w:ascii="Times New Roman" w:hAnsi="Times New Roman" w:cs="Times New Roman"/>
          <w:sz w:val="24"/>
          <w:szCs w:val="24"/>
        </w:rPr>
        <w:t xml:space="preserve">a </w:t>
      </w:r>
      <w:r w:rsidR="00BA5CE6" w:rsidRPr="00F23BBB">
        <w:rPr>
          <w:rFonts w:ascii="Times New Roman" w:hAnsi="Times New Roman" w:cs="Times New Roman"/>
          <w:sz w:val="24"/>
          <w:szCs w:val="24"/>
        </w:rPr>
        <w:t>qualidade</w:t>
      </w:r>
      <w:r w:rsidR="00124509" w:rsidRPr="00F23BBB">
        <w:rPr>
          <w:rFonts w:ascii="Times New Roman" w:hAnsi="Times New Roman" w:cs="Times New Roman"/>
          <w:sz w:val="24"/>
          <w:szCs w:val="24"/>
        </w:rPr>
        <w:t xml:space="preserve"> do carvão</w:t>
      </w:r>
      <w:r w:rsidR="00BA5CE6" w:rsidRPr="00F23BBB">
        <w:rPr>
          <w:rFonts w:ascii="Times New Roman" w:hAnsi="Times New Roman" w:cs="Times New Roman"/>
          <w:sz w:val="24"/>
          <w:szCs w:val="24"/>
        </w:rPr>
        <w:t>.</w:t>
      </w:r>
    </w:p>
    <w:p w14:paraId="512FFE7F" w14:textId="77777777" w:rsidR="008F3B7C" w:rsidRPr="00F23BBB" w:rsidRDefault="008F3B7C" w:rsidP="00A71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0BDEC" w14:textId="0166495C" w:rsidR="0085661D" w:rsidRPr="00A7156A" w:rsidRDefault="004B5CB9" w:rsidP="00A7156A">
      <w:pPr>
        <w:pStyle w:val="PargrafodaLista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BBB">
        <w:rPr>
          <w:rFonts w:ascii="Times New Roman" w:hAnsi="Times New Roman" w:cs="Times New Roman"/>
          <w:b/>
          <w:bCs/>
          <w:sz w:val="24"/>
          <w:szCs w:val="24"/>
        </w:rPr>
        <w:t>MATERIA</w:t>
      </w:r>
      <w:r w:rsidR="00647751" w:rsidRPr="00F23BB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23BBB">
        <w:rPr>
          <w:rFonts w:ascii="Times New Roman" w:hAnsi="Times New Roman" w:cs="Times New Roman"/>
          <w:b/>
          <w:bCs/>
          <w:sz w:val="24"/>
          <w:szCs w:val="24"/>
        </w:rPr>
        <w:t xml:space="preserve"> E MÉTODOS</w:t>
      </w:r>
    </w:p>
    <w:p w14:paraId="0AD06FA4" w14:textId="2359EDAF" w:rsidR="004B5CB9" w:rsidRPr="00F23BBB" w:rsidRDefault="004B5CB9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 xml:space="preserve">Para a caracterização </w:t>
      </w:r>
      <w:r w:rsidR="00A2116D" w:rsidRPr="00F23BBB">
        <w:rPr>
          <w:rFonts w:ascii="Times New Roman" w:hAnsi="Times New Roman" w:cs="Times New Roman"/>
          <w:sz w:val="24"/>
          <w:szCs w:val="24"/>
        </w:rPr>
        <w:t xml:space="preserve">qualitativa </w:t>
      </w:r>
      <w:r w:rsidRPr="00F23BBB">
        <w:rPr>
          <w:rFonts w:ascii="Times New Roman" w:hAnsi="Times New Roman" w:cs="Times New Roman"/>
          <w:sz w:val="24"/>
          <w:szCs w:val="24"/>
        </w:rPr>
        <w:t>das propriedades</w:t>
      </w:r>
      <w:r w:rsidR="00A2116D" w:rsidRPr="00F23BBB">
        <w:rPr>
          <w:rFonts w:ascii="Times New Roman" w:hAnsi="Times New Roman" w:cs="Times New Roman"/>
          <w:sz w:val="24"/>
          <w:szCs w:val="24"/>
        </w:rPr>
        <w:t xml:space="preserve"> do carvão</w:t>
      </w:r>
      <w:r w:rsidRPr="00F23BBB">
        <w:rPr>
          <w:rFonts w:ascii="Times New Roman" w:hAnsi="Times New Roman" w:cs="Times New Roman"/>
          <w:sz w:val="24"/>
          <w:szCs w:val="24"/>
        </w:rPr>
        <w:t xml:space="preserve">, foram </w:t>
      </w:r>
      <w:r w:rsidR="00C444E1" w:rsidRPr="00F23BBB">
        <w:rPr>
          <w:rFonts w:ascii="Times New Roman" w:hAnsi="Times New Roman" w:cs="Times New Roman"/>
          <w:sz w:val="24"/>
          <w:szCs w:val="24"/>
        </w:rPr>
        <w:t xml:space="preserve">coletadas </w:t>
      </w:r>
      <w:r w:rsidRPr="00F23BBB">
        <w:rPr>
          <w:rFonts w:ascii="Times New Roman" w:hAnsi="Times New Roman" w:cs="Times New Roman"/>
          <w:sz w:val="24"/>
          <w:szCs w:val="24"/>
        </w:rPr>
        <w:t xml:space="preserve">amostras de carvão </w:t>
      </w:r>
      <w:r w:rsidR="00A2116D" w:rsidRPr="00F23BBB">
        <w:rPr>
          <w:rFonts w:ascii="Times New Roman" w:hAnsi="Times New Roman" w:cs="Times New Roman"/>
          <w:sz w:val="24"/>
          <w:szCs w:val="24"/>
        </w:rPr>
        <w:t>(</w:t>
      </w:r>
      <w:r w:rsidRPr="00F23BBB">
        <w:rPr>
          <w:rFonts w:ascii="Times New Roman" w:hAnsi="Times New Roman" w:cs="Times New Roman"/>
          <w:sz w:val="24"/>
          <w:szCs w:val="24"/>
        </w:rPr>
        <w:t>3 sacas de 60 litros</w:t>
      </w:r>
      <w:r w:rsidR="00A2116D" w:rsidRPr="00F23BBB">
        <w:rPr>
          <w:rFonts w:ascii="Times New Roman" w:hAnsi="Times New Roman" w:cs="Times New Roman"/>
          <w:sz w:val="24"/>
          <w:szCs w:val="24"/>
        </w:rPr>
        <w:t>)</w:t>
      </w:r>
      <w:r w:rsidRPr="00F23BBB">
        <w:rPr>
          <w:rFonts w:ascii="Times New Roman" w:hAnsi="Times New Roman" w:cs="Times New Roman"/>
          <w:sz w:val="24"/>
          <w:szCs w:val="24"/>
        </w:rPr>
        <w:t xml:space="preserve">, </w:t>
      </w:r>
      <w:r w:rsidR="00A2116D" w:rsidRPr="00F23BBB">
        <w:rPr>
          <w:rFonts w:ascii="Times New Roman" w:hAnsi="Times New Roman" w:cs="Times New Roman"/>
          <w:sz w:val="24"/>
          <w:szCs w:val="24"/>
        </w:rPr>
        <w:t>no</w:t>
      </w:r>
      <w:r w:rsidRPr="00F23BBB">
        <w:rPr>
          <w:rFonts w:ascii="Times New Roman" w:hAnsi="Times New Roman" w:cs="Times New Roman"/>
          <w:sz w:val="24"/>
          <w:szCs w:val="24"/>
        </w:rPr>
        <w:t xml:space="preserve"> </w:t>
      </w:r>
      <w:r w:rsidR="00647751" w:rsidRPr="00F23BBB">
        <w:rPr>
          <w:rFonts w:ascii="Times New Roman" w:hAnsi="Times New Roman" w:cs="Times New Roman"/>
          <w:sz w:val="24"/>
          <w:szCs w:val="24"/>
        </w:rPr>
        <w:t>M</w:t>
      </w:r>
      <w:r w:rsidRPr="00F23BBB">
        <w:rPr>
          <w:rFonts w:ascii="Times New Roman" w:hAnsi="Times New Roman" w:cs="Times New Roman"/>
          <w:sz w:val="24"/>
          <w:szCs w:val="24"/>
        </w:rPr>
        <w:t xml:space="preserve">unicípio de Acará, </w:t>
      </w:r>
      <w:r w:rsidR="00647751" w:rsidRPr="00F23BBB">
        <w:rPr>
          <w:rFonts w:ascii="Times New Roman" w:hAnsi="Times New Roman" w:cs="Times New Roman"/>
          <w:sz w:val="24"/>
          <w:szCs w:val="24"/>
        </w:rPr>
        <w:t>E</w:t>
      </w:r>
      <w:r w:rsidRPr="00F23BBB">
        <w:rPr>
          <w:rFonts w:ascii="Times New Roman" w:hAnsi="Times New Roman" w:cs="Times New Roman"/>
          <w:sz w:val="24"/>
          <w:szCs w:val="24"/>
        </w:rPr>
        <w:t>stado do Pará. As análises foram realizadas no Laboratório de Tecnologia de Produtos Florestais (LTPF)</w:t>
      </w:r>
      <w:r w:rsidR="00C444E1" w:rsidRPr="00F23BBB">
        <w:rPr>
          <w:rFonts w:ascii="Times New Roman" w:hAnsi="Times New Roman" w:cs="Times New Roman"/>
          <w:sz w:val="24"/>
          <w:szCs w:val="24"/>
        </w:rPr>
        <w:t xml:space="preserve"> do Instituto de Ciências Agrárias – ICA da </w:t>
      </w:r>
      <w:r w:rsidRPr="00F23BBB">
        <w:rPr>
          <w:rFonts w:ascii="Times New Roman" w:hAnsi="Times New Roman" w:cs="Times New Roman"/>
          <w:sz w:val="24"/>
          <w:szCs w:val="24"/>
        </w:rPr>
        <w:t xml:space="preserve">Universidade Federal Rural da Amazônia (UFRA), </w:t>
      </w:r>
      <w:r w:rsidR="00647751" w:rsidRPr="00F23BBB">
        <w:rPr>
          <w:rFonts w:ascii="Times New Roman" w:hAnsi="Times New Roman" w:cs="Times New Roman"/>
          <w:sz w:val="24"/>
          <w:szCs w:val="24"/>
        </w:rPr>
        <w:t>C</w:t>
      </w:r>
      <w:r w:rsidRPr="00F23BBB">
        <w:rPr>
          <w:rFonts w:ascii="Times New Roman" w:hAnsi="Times New Roman" w:cs="Times New Roman"/>
          <w:sz w:val="24"/>
          <w:szCs w:val="24"/>
        </w:rPr>
        <w:t>ampus Belém.</w:t>
      </w:r>
    </w:p>
    <w:p w14:paraId="79578B4A" w14:textId="1367F125" w:rsidR="004B5CB9" w:rsidRPr="00F23BBB" w:rsidRDefault="00B336C0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>As</w:t>
      </w:r>
      <w:r w:rsidR="004B5CB9" w:rsidRPr="00F23BBB">
        <w:rPr>
          <w:rFonts w:ascii="Times New Roman" w:hAnsi="Times New Roman" w:cs="Times New Roman"/>
          <w:sz w:val="24"/>
          <w:szCs w:val="24"/>
        </w:rPr>
        <w:t xml:space="preserve"> caraterísticas </w:t>
      </w:r>
      <w:r w:rsidR="009C786B" w:rsidRPr="00F23BBB">
        <w:rPr>
          <w:rFonts w:ascii="Times New Roman" w:hAnsi="Times New Roman" w:cs="Times New Roman"/>
          <w:sz w:val="24"/>
          <w:szCs w:val="24"/>
        </w:rPr>
        <w:t>qualitativas abrange</w:t>
      </w:r>
      <w:r w:rsidRPr="00F23BBB">
        <w:rPr>
          <w:rFonts w:ascii="Times New Roman" w:hAnsi="Times New Roman" w:cs="Times New Roman"/>
          <w:sz w:val="24"/>
          <w:szCs w:val="24"/>
        </w:rPr>
        <w:t xml:space="preserve">ram </w:t>
      </w:r>
      <w:r w:rsidR="009C786B" w:rsidRPr="00F23BBB">
        <w:rPr>
          <w:rFonts w:ascii="Times New Roman" w:hAnsi="Times New Roman" w:cs="Times New Roman"/>
          <w:sz w:val="24"/>
          <w:szCs w:val="24"/>
        </w:rPr>
        <w:t xml:space="preserve">as análises </w:t>
      </w:r>
      <w:r w:rsidR="00C444E1" w:rsidRPr="00F23BBB">
        <w:rPr>
          <w:rFonts w:ascii="Times New Roman" w:hAnsi="Times New Roman" w:cs="Times New Roman"/>
          <w:sz w:val="24"/>
          <w:szCs w:val="24"/>
        </w:rPr>
        <w:t>f</w:t>
      </w:r>
      <w:r w:rsidR="004B5CB9" w:rsidRPr="00F23BBB">
        <w:rPr>
          <w:rFonts w:ascii="Times New Roman" w:hAnsi="Times New Roman" w:cs="Times New Roman"/>
          <w:sz w:val="24"/>
          <w:szCs w:val="24"/>
        </w:rPr>
        <w:t>ísica</w:t>
      </w:r>
      <w:r w:rsidR="009C786B" w:rsidRPr="00F23BBB">
        <w:rPr>
          <w:rFonts w:ascii="Times New Roman" w:hAnsi="Times New Roman" w:cs="Times New Roman"/>
          <w:sz w:val="24"/>
          <w:szCs w:val="24"/>
        </w:rPr>
        <w:t>s (Teor de Umidade e Densidades Básicas e a Granel);</w:t>
      </w:r>
      <w:r w:rsidR="004B5CB9" w:rsidRPr="00F23BBB">
        <w:rPr>
          <w:rFonts w:ascii="Times New Roman" w:hAnsi="Times New Roman" w:cs="Times New Roman"/>
          <w:sz w:val="24"/>
          <w:szCs w:val="24"/>
        </w:rPr>
        <w:t xml:space="preserve"> </w:t>
      </w:r>
      <w:r w:rsidR="00C444E1" w:rsidRPr="00F23BBB">
        <w:rPr>
          <w:rFonts w:ascii="Times New Roman" w:hAnsi="Times New Roman" w:cs="Times New Roman"/>
          <w:sz w:val="24"/>
          <w:szCs w:val="24"/>
        </w:rPr>
        <w:t>q</w:t>
      </w:r>
      <w:r w:rsidR="004B5CB9" w:rsidRPr="00F23BBB">
        <w:rPr>
          <w:rFonts w:ascii="Times New Roman" w:hAnsi="Times New Roman" w:cs="Times New Roman"/>
          <w:sz w:val="24"/>
          <w:szCs w:val="24"/>
        </w:rPr>
        <w:t>uímica</w:t>
      </w:r>
      <w:r w:rsidR="009C786B" w:rsidRPr="00F23BBB">
        <w:rPr>
          <w:rFonts w:ascii="Times New Roman" w:hAnsi="Times New Roman" w:cs="Times New Roman"/>
          <w:sz w:val="24"/>
          <w:szCs w:val="24"/>
        </w:rPr>
        <w:t xml:space="preserve">s (teores de materiais voláteis, cinzas e carbono fixo); </w:t>
      </w:r>
      <w:r w:rsidR="00C444E1" w:rsidRPr="00F23BBB">
        <w:rPr>
          <w:rFonts w:ascii="Times New Roman" w:hAnsi="Times New Roman" w:cs="Times New Roman"/>
          <w:sz w:val="24"/>
          <w:szCs w:val="24"/>
        </w:rPr>
        <w:t>e</w:t>
      </w:r>
      <w:r w:rsidR="009C786B" w:rsidRPr="00F23BBB">
        <w:rPr>
          <w:rFonts w:ascii="Times New Roman" w:hAnsi="Times New Roman" w:cs="Times New Roman"/>
          <w:sz w:val="24"/>
          <w:szCs w:val="24"/>
        </w:rPr>
        <w:t>nergética (poder calorífico superior) e</w:t>
      </w:r>
      <w:r w:rsidR="004B5CB9" w:rsidRPr="00F23BBB">
        <w:rPr>
          <w:rFonts w:ascii="Times New Roman" w:hAnsi="Times New Roman" w:cs="Times New Roman"/>
          <w:sz w:val="24"/>
          <w:szCs w:val="24"/>
        </w:rPr>
        <w:t xml:space="preserve"> mecânica</w:t>
      </w:r>
      <w:r w:rsidR="009C786B" w:rsidRPr="00F23BBB">
        <w:rPr>
          <w:rFonts w:ascii="Times New Roman" w:hAnsi="Times New Roman" w:cs="Times New Roman"/>
          <w:sz w:val="24"/>
          <w:szCs w:val="24"/>
        </w:rPr>
        <w:t xml:space="preserve"> (friabilidade) do </w:t>
      </w:r>
      <w:r w:rsidR="00806F0E" w:rsidRPr="00F23BBB">
        <w:rPr>
          <w:rFonts w:ascii="Times New Roman" w:hAnsi="Times New Roman" w:cs="Times New Roman"/>
          <w:sz w:val="24"/>
          <w:szCs w:val="24"/>
        </w:rPr>
        <w:t>carvão</w:t>
      </w:r>
      <w:r w:rsidR="004B5CB9" w:rsidRPr="00F23B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076471" w14:textId="77777777" w:rsidR="00F23BBB" w:rsidRPr="00F23BBB" w:rsidRDefault="00F23BBB" w:rsidP="00A71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E07F7" w14:textId="38B67DD2" w:rsidR="009C786B" w:rsidRPr="00F23BBB" w:rsidRDefault="00B336C0" w:rsidP="00A7156A">
      <w:pPr>
        <w:pStyle w:val="PargrafodaLista"/>
        <w:numPr>
          <w:ilvl w:val="1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BBB">
        <w:rPr>
          <w:rFonts w:ascii="Times New Roman" w:hAnsi="Times New Roman" w:cs="Times New Roman"/>
          <w:b/>
          <w:bCs/>
          <w:sz w:val="24"/>
          <w:szCs w:val="24"/>
        </w:rPr>
        <w:t>Propriedades f</w:t>
      </w:r>
      <w:r w:rsidR="009C786B" w:rsidRPr="00F23BBB">
        <w:rPr>
          <w:rFonts w:ascii="Times New Roman" w:hAnsi="Times New Roman" w:cs="Times New Roman"/>
          <w:b/>
          <w:bCs/>
          <w:sz w:val="24"/>
          <w:szCs w:val="24"/>
        </w:rPr>
        <w:t>ísicas do carvão.</w:t>
      </w:r>
    </w:p>
    <w:p w14:paraId="0B804ABD" w14:textId="2F29E58D" w:rsidR="009C786B" w:rsidRPr="00F23BBB" w:rsidRDefault="009C786B" w:rsidP="00A7156A">
      <w:pPr>
        <w:pStyle w:val="PargrafodaLista"/>
        <w:numPr>
          <w:ilvl w:val="2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>Teor de umidade (TU).</w:t>
      </w:r>
    </w:p>
    <w:p w14:paraId="268A08BF" w14:textId="711F4749" w:rsidR="00A655CD" w:rsidRPr="00F23BBB" w:rsidRDefault="00A655CD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 xml:space="preserve">Para determinar o teor de umidade, o carvão foi moído e peneirado para classificação granulométrica de acordo com a </w:t>
      </w:r>
      <w:r w:rsidR="00920B36" w:rsidRPr="00F23BBB">
        <w:rPr>
          <w:rFonts w:ascii="Times New Roman" w:hAnsi="Times New Roman" w:cs="Times New Roman"/>
          <w:sz w:val="24"/>
          <w:szCs w:val="24"/>
        </w:rPr>
        <w:t>n</w:t>
      </w:r>
      <w:r w:rsidRPr="00F23BBB">
        <w:rPr>
          <w:rFonts w:ascii="Times New Roman" w:hAnsi="Times New Roman" w:cs="Times New Roman"/>
          <w:sz w:val="24"/>
          <w:szCs w:val="24"/>
        </w:rPr>
        <w:t xml:space="preserve">orma </w:t>
      </w:r>
      <w:r w:rsidR="00920B36" w:rsidRPr="00F23BBB">
        <w:rPr>
          <w:rFonts w:ascii="Times New Roman" w:hAnsi="Times New Roman" w:cs="Times New Roman"/>
          <w:sz w:val="24"/>
          <w:szCs w:val="24"/>
        </w:rPr>
        <w:t xml:space="preserve">NBR 8112 </w:t>
      </w:r>
      <w:r w:rsidRPr="00F23BBB">
        <w:rPr>
          <w:rFonts w:ascii="Times New Roman" w:hAnsi="Times New Roman" w:cs="Times New Roman"/>
          <w:sz w:val="24"/>
          <w:szCs w:val="24"/>
        </w:rPr>
        <w:t xml:space="preserve">da ABNT. Em seguida, </w:t>
      </w:r>
      <w:r w:rsidR="00B336C0" w:rsidRPr="00F23BBB">
        <w:rPr>
          <w:rFonts w:ascii="Times New Roman" w:hAnsi="Times New Roman" w:cs="Times New Roman"/>
          <w:sz w:val="24"/>
          <w:szCs w:val="24"/>
        </w:rPr>
        <w:t xml:space="preserve">as </w:t>
      </w:r>
      <w:r w:rsidRPr="00F23BBB">
        <w:rPr>
          <w:rFonts w:ascii="Times New Roman" w:hAnsi="Times New Roman" w:cs="Times New Roman"/>
          <w:sz w:val="24"/>
          <w:szCs w:val="24"/>
        </w:rPr>
        <w:t xml:space="preserve">amostras de carvão </w:t>
      </w:r>
      <w:r w:rsidR="00C444E1" w:rsidRPr="00F23BBB">
        <w:rPr>
          <w:rFonts w:ascii="Times New Roman" w:hAnsi="Times New Roman" w:cs="Times New Roman"/>
          <w:sz w:val="24"/>
          <w:szCs w:val="24"/>
        </w:rPr>
        <w:t xml:space="preserve">moído e </w:t>
      </w:r>
      <w:r w:rsidRPr="00F23BBB">
        <w:rPr>
          <w:rFonts w:ascii="Times New Roman" w:hAnsi="Times New Roman" w:cs="Times New Roman"/>
          <w:sz w:val="24"/>
          <w:szCs w:val="24"/>
        </w:rPr>
        <w:t>úmido (P</w:t>
      </w:r>
      <w:r w:rsidRPr="00F23BBB">
        <w:rPr>
          <w:rFonts w:ascii="Times New Roman" w:hAnsi="Times New Roman" w:cs="Times New Roman"/>
          <w:sz w:val="24"/>
          <w:szCs w:val="24"/>
          <w:vertAlign w:val="subscript"/>
        </w:rPr>
        <w:t>(u)</w:t>
      </w:r>
      <w:r w:rsidRPr="00F23BBB">
        <w:rPr>
          <w:rFonts w:ascii="Times New Roman" w:hAnsi="Times New Roman" w:cs="Times New Roman"/>
          <w:sz w:val="24"/>
          <w:szCs w:val="24"/>
        </w:rPr>
        <w:t>)</w:t>
      </w:r>
      <w:r w:rsidR="00C444E1" w:rsidRPr="00F23BBB">
        <w:rPr>
          <w:rFonts w:ascii="Times New Roman" w:hAnsi="Times New Roman" w:cs="Times New Roman"/>
          <w:sz w:val="24"/>
          <w:szCs w:val="24"/>
        </w:rPr>
        <w:t>,</w:t>
      </w:r>
      <w:r w:rsidRPr="00F23BBB">
        <w:rPr>
          <w:rFonts w:ascii="Times New Roman" w:hAnsi="Times New Roman" w:cs="Times New Roman"/>
          <w:sz w:val="24"/>
          <w:szCs w:val="24"/>
        </w:rPr>
        <w:t xml:space="preserve"> foram colocadas em cinco placas de petri e submetidas à secagem em </w:t>
      </w:r>
      <w:r w:rsidRPr="00F23BBB">
        <w:rPr>
          <w:rFonts w:ascii="Times New Roman" w:hAnsi="Times New Roman" w:cs="Times New Roman"/>
          <w:sz w:val="24"/>
          <w:szCs w:val="24"/>
        </w:rPr>
        <w:lastRenderedPageBreak/>
        <w:t>estufa a 103 ± 2 ºC, para obtenção de peso do carvão seco (P</w:t>
      </w:r>
      <w:r w:rsidRPr="00F23BBB">
        <w:rPr>
          <w:rFonts w:ascii="Times New Roman" w:hAnsi="Times New Roman" w:cs="Times New Roman"/>
          <w:sz w:val="24"/>
          <w:szCs w:val="24"/>
          <w:vertAlign w:val="subscript"/>
        </w:rPr>
        <w:t>(0)</w:t>
      </w:r>
      <w:r w:rsidRPr="00F23BBB">
        <w:rPr>
          <w:rFonts w:ascii="Times New Roman" w:hAnsi="Times New Roman" w:cs="Times New Roman"/>
          <w:sz w:val="24"/>
          <w:szCs w:val="24"/>
        </w:rPr>
        <w:t xml:space="preserve">), verificado em três pesagens consecutivas. O teor de umidade foi determinado com base na equação 1. </w:t>
      </w:r>
    </w:p>
    <w:p w14:paraId="187E529E" w14:textId="35E97C1F" w:rsidR="00A655CD" w:rsidRPr="00F23BBB" w:rsidRDefault="00B336C0" w:rsidP="00A7156A">
      <w:pPr>
        <w:spacing w:after="0" w:line="36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A7156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97D48CB" wp14:editId="31B454F7">
                <wp:simplePos x="0" y="0"/>
                <wp:positionH relativeFrom="column">
                  <wp:posOffset>1288415</wp:posOffset>
                </wp:positionH>
                <wp:positionV relativeFrom="paragraph">
                  <wp:posOffset>24765</wp:posOffset>
                </wp:positionV>
                <wp:extent cx="3092450" cy="527050"/>
                <wp:effectExtent l="0" t="0" r="0" b="25400"/>
                <wp:wrapNone/>
                <wp:docPr id="239755153" name="Agrupar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2450" cy="527050"/>
                          <a:chOff x="0" y="0"/>
                          <a:chExt cx="3092450" cy="571500"/>
                        </a:xfrm>
                      </wpg:grpSpPr>
                      <wps:wsp>
                        <wps:cNvPr id="1044614807" name="Caixa de Texto 1"/>
                        <wps:cNvSpPr txBox="1"/>
                        <wps:spPr>
                          <a:xfrm>
                            <a:off x="0" y="0"/>
                            <a:ext cx="1905000" cy="571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D4557B6" w14:textId="47C3B817" w:rsidR="00A655CD" w:rsidRPr="006518D7" w:rsidRDefault="00F23BBB" w:rsidP="00A655CD">
                              <w:pPr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TU=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(U)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(0)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(0)</m:t>
                                          </m:r>
                                        </m:sub>
                                      </m:sSub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 xml:space="preserve"> x 100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1618820" name="Caixa de Texto 12"/>
                        <wps:cNvSpPr txBox="1"/>
                        <wps:spPr>
                          <a:xfrm>
                            <a:off x="2209800" y="95250"/>
                            <a:ext cx="882650" cy="3385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21105EE" w14:textId="77777777" w:rsidR="00A655CD" w:rsidRDefault="00A655CD" w:rsidP="00A655CD">
                              <w:pPr>
                                <w:jc w:val="center"/>
                              </w:pPr>
                              <w:r w:rsidRPr="00F43CE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Equação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D48CB" id="Agrupar 13" o:spid="_x0000_s1026" style="position:absolute;left:0;text-align:left;margin-left:101.45pt;margin-top:1.95pt;width:243.5pt;height:41.5pt;z-index:251688960;mso-height-relative:margin" coordsize="3092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width:1905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" fillcolor="white [3201]" strokeweight=".5pt">
                  <v:textbox>
                    <w:txbxContent>
                      <w:p w14:paraId="2D4557B6" w14:textId="47C3B817" w:rsidR="00A655CD" w:rsidRPr="006518D7" w:rsidRDefault="00F23BBB" w:rsidP="00A655CD">
                        <w:pP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TU=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(U)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(0)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(0)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x 100</m:t>
                            </m:r>
                          </m:oMath>
                        </m:oMathPara>
                      </w:p>
                    </w:txbxContent>
                  </v:textbox>
                </v:shape>
                <v:shape id="Caixa de Texto 12" o:spid="_x0000_s1028" type="#_x0000_t202" style="position:absolute;left:22098;top:952;width:882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" fillcolor="white [3201]" stroked="f" strokeweight=".5pt">
                  <v:textbox>
                    <w:txbxContent>
                      <w:p w14:paraId="121105EE" w14:textId="77777777" w:rsidR="00A655CD" w:rsidRDefault="00A655CD" w:rsidP="00A655CD">
                        <w:pPr>
                          <w:jc w:val="center"/>
                        </w:pPr>
                        <w:r w:rsidRPr="00F43C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Equação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3438F6" w14:textId="77777777" w:rsidR="00A655CD" w:rsidRPr="00F23BBB" w:rsidRDefault="00A655CD" w:rsidP="00A7156A">
      <w:pPr>
        <w:spacing w:after="0" w:line="360" w:lineRule="auto"/>
        <w:ind w:left="360" w:firstLine="633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>.</w:t>
      </w:r>
    </w:p>
    <w:p w14:paraId="0B7A0CBD" w14:textId="77777777" w:rsidR="00A655CD" w:rsidRPr="00F23BBB" w:rsidRDefault="00A655CD" w:rsidP="00A7156A">
      <w:pPr>
        <w:spacing w:after="0" w:line="36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64475A31" w14:textId="77777777" w:rsidR="00A655CD" w:rsidRPr="00F23BBB" w:rsidRDefault="00A655CD" w:rsidP="00A7156A">
      <w:pPr>
        <w:spacing w:after="0" w:line="360" w:lineRule="auto"/>
        <w:ind w:left="357" w:firstLine="635"/>
        <w:jc w:val="both"/>
        <w:rPr>
          <w:rFonts w:ascii="Times New Roman" w:hAnsi="Times New Roman" w:cs="Times New Roman"/>
          <w:sz w:val="24"/>
          <w:szCs w:val="24"/>
        </w:rPr>
      </w:pPr>
      <w:r w:rsidRPr="00A7156A">
        <w:rPr>
          <w:rFonts w:ascii="Times New Roman" w:hAnsi="Times New Roman" w:cs="Times New Roman"/>
          <w:sz w:val="24"/>
          <w:szCs w:val="24"/>
        </w:rPr>
        <w:t>TU</w:t>
      </w:r>
      <w:r w:rsidRPr="00F23BBB">
        <w:rPr>
          <w:rFonts w:ascii="Times New Roman" w:hAnsi="Times New Roman" w:cs="Times New Roman"/>
          <w:sz w:val="24"/>
          <w:szCs w:val="24"/>
        </w:rPr>
        <w:t xml:space="preserve"> – teor de umidade;</w:t>
      </w:r>
    </w:p>
    <w:p w14:paraId="205BF819" w14:textId="77777777" w:rsidR="00A655CD" w:rsidRPr="00F23BBB" w:rsidRDefault="00A655CD" w:rsidP="00A7156A">
      <w:pPr>
        <w:spacing w:after="0" w:line="360" w:lineRule="auto"/>
        <w:ind w:left="357" w:firstLine="635"/>
        <w:jc w:val="both"/>
        <w:rPr>
          <w:rFonts w:ascii="Times New Roman" w:hAnsi="Times New Roman" w:cs="Times New Roman"/>
          <w:sz w:val="24"/>
          <w:szCs w:val="24"/>
        </w:rPr>
      </w:pPr>
      <w:r w:rsidRPr="00A7156A">
        <w:rPr>
          <w:rFonts w:ascii="Times New Roman" w:hAnsi="Times New Roman" w:cs="Times New Roman"/>
          <w:sz w:val="24"/>
          <w:szCs w:val="24"/>
        </w:rPr>
        <w:t>P</w:t>
      </w:r>
      <w:r w:rsidRPr="00A7156A">
        <w:rPr>
          <w:rFonts w:ascii="Times New Roman" w:hAnsi="Times New Roman" w:cs="Times New Roman"/>
          <w:sz w:val="24"/>
          <w:szCs w:val="24"/>
          <w:vertAlign w:val="subscript"/>
        </w:rPr>
        <w:t>(u)</w:t>
      </w:r>
      <w:r w:rsidRPr="00F23BB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F23BBB">
        <w:rPr>
          <w:rFonts w:ascii="Times New Roman" w:hAnsi="Times New Roman" w:cs="Times New Roman"/>
          <w:sz w:val="24"/>
          <w:szCs w:val="24"/>
        </w:rPr>
        <w:t>- peso do carvão úmido, g;</w:t>
      </w:r>
    </w:p>
    <w:p w14:paraId="034998F3" w14:textId="77777777" w:rsidR="00A655CD" w:rsidRPr="00F23BBB" w:rsidRDefault="00A655CD" w:rsidP="00A7156A">
      <w:pPr>
        <w:spacing w:after="0" w:line="360" w:lineRule="auto"/>
        <w:ind w:left="357" w:firstLine="635"/>
        <w:jc w:val="both"/>
        <w:rPr>
          <w:rFonts w:ascii="Times New Roman" w:hAnsi="Times New Roman" w:cs="Times New Roman"/>
          <w:sz w:val="24"/>
          <w:szCs w:val="24"/>
        </w:rPr>
      </w:pPr>
      <w:r w:rsidRPr="00A7156A">
        <w:rPr>
          <w:rFonts w:ascii="Times New Roman" w:hAnsi="Times New Roman" w:cs="Times New Roman"/>
          <w:sz w:val="24"/>
          <w:szCs w:val="24"/>
        </w:rPr>
        <w:t>P</w:t>
      </w:r>
      <w:r w:rsidRPr="00A7156A">
        <w:rPr>
          <w:rFonts w:ascii="Times New Roman" w:hAnsi="Times New Roman" w:cs="Times New Roman"/>
          <w:sz w:val="24"/>
          <w:szCs w:val="24"/>
          <w:vertAlign w:val="subscript"/>
        </w:rPr>
        <w:t>(0)</w:t>
      </w:r>
      <w:r w:rsidRPr="00F23BBB">
        <w:rPr>
          <w:rFonts w:ascii="Times New Roman" w:hAnsi="Times New Roman" w:cs="Times New Roman"/>
          <w:sz w:val="24"/>
          <w:szCs w:val="24"/>
        </w:rPr>
        <w:t xml:space="preserve"> - peso do carvão seco (0%), g.</w:t>
      </w:r>
    </w:p>
    <w:p w14:paraId="2853ADF5" w14:textId="77777777" w:rsidR="00A655CD" w:rsidRPr="00F23BBB" w:rsidRDefault="00A655CD" w:rsidP="00A7156A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AE6A75F" w14:textId="77777777" w:rsidR="00DC56CE" w:rsidRPr="00F23BBB" w:rsidRDefault="009C786B" w:rsidP="00A7156A">
      <w:pPr>
        <w:pStyle w:val="PargrafodaLista"/>
        <w:numPr>
          <w:ilvl w:val="2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>Densidade Básica (DBás.)</w:t>
      </w:r>
      <w:r w:rsidR="00DC56CE" w:rsidRPr="00F23BBB">
        <w:rPr>
          <w:rFonts w:ascii="Times New Roman" w:hAnsi="Times New Roman" w:cs="Times New Roman"/>
          <w:sz w:val="24"/>
          <w:szCs w:val="24"/>
        </w:rPr>
        <w:t>.</w:t>
      </w:r>
    </w:p>
    <w:p w14:paraId="7F230DF7" w14:textId="5BD6B86E" w:rsidR="00DC56CE" w:rsidRPr="00F23BBB" w:rsidRDefault="00DC5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 xml:space="preserve">A determinação de densidade básica foi feita de acordo com a Norma NBR 11941 da ABNT. Os corpos de prova foram submetidos à saturação em uma bomba a vácuo para obtenção de volume saturado e, em seguida, submetidos à secagem em estufa à 103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 w:rsidRPr="00F23BBB">
        <w:rPr>
          <w:rFonts w:ascii="Times New Roman" w:hAnsi="Times New Roman" w:cs="Times New Roman"/>
          <w:sz w:val="24"/>
          <w:szCs w:val="24"/>
        </w:rPr>
        <w:t xml:space="preserve">2 ºC, até atingir o peso constante. A densidade básica do carvão foi calculada, utilizando-se a equação 2. </w:t>
      </w:r>
    </w:p>
    <w:p w14:paraId="7EDBC1CD" w14:textId="77777777" w:rsidR="00DC56CE" w:rsidRPr="00F23BBB" w:rsidRDefault="00DC5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56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BDB4CFE" wp14:editId="6E2C4ACA">
                <wp:simplePos x="0" y="0"/>
                <wp:positionH relativeFrom="column">
                  <wp:posOffset>1485265</wp:posOffset>
                </wp:positionH>
                <wp:positionV relativeFrom="paragraph">
                  <wp:posOffset>64135</wp:posOffset>
                </wp:positionV>
                <wp:extent cx="2705100" cy="514350"/>
                <wp:effectExtent l="0" t="0" r="0" b="19050"/>
                <wp:wrapNone/>
                <wp:docPr id="1635040347" name="Agrupar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514350"/>
                          <a:chOff x="0" y="0"/>
                          <a:chExt cx="2705100" cy="571500"/>
                        </a:xfrm>
                      </wpg:grpSpPr>
                      <wps:wsp>
                        <wps:cNvPr id="1432019927" name="Caixa de Texto 1"/>
                        <wps:cNvSpPr txBox="1"/>
                        <wps:spPr>
                          <a:xfrm>
                            <a:off x="0" y="0"/>
                            <a:ext cx="1485900" cy="571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F1AB5F4" w14:textId="197FDB5A" w:rsidR="00DC56CE" w:rsidRPr="00A7156A" w:rsidRDefault="00F23BBB" w:rsidP="00DC56CE">
                              <w:pPr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DB=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0%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Sat</m:t>
                                          </m:r>
                                        </m:sub>
                                      </m:sSub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356446" name="Caixa de Texto 12"/>
                        <wps:cNvSpPr txBox="1"/>
                        <wps:spPr>
                          <a:xfrm>
                            <a:off x="1822450" y="110772"/>
                            <a:ext cx="882650" cy="3478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EC32303" w14:textId="77777777" w:rsidR="00DC56CE" w:rsidRDefault="00DC56CE" w:rsidP="00DC56CE">
                              <w:pPr>
                                <w:jc w:val="center"/>
                              </w:pPr>
                              <w:r w:rsidRPr="00F43CE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Equação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DB4CFE" id="Agrupar 14" o:spid="_x0000_s1029" style="position:absolute;left:0;text-align:left;margin-left:116.95pt;margin-top:5.05pt;width:213pt;height:40.5pt;z-index:251691008;mso-width-relative:margin;mso-height-relative:margin" coordsize="27051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">
                <v:shape id="Caixa de Texto 1" o:spid="_x0000_s1030" type="#_x0000_t202" style="position:absolute;width:1485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" fillcolor="white [3201]" strokeweight=".5pt">
                  <v:textbox>
                    <w:txbxContent>
                      <w:p w14:paraId="1F1AB5F4" w14:textId="197FDB5A" w:rsidR="00DC56CE" w:rsidRPr="00A7156A" w:rsidRDefault="00F23BBB" w:rsidP="00DC56CE">
                        <w:pP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DB=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0%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Sat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</m:t>
                            </m:r>
                          </m:oMath>
                        </m:oMathPara>
                      </w:p>
                    </w:txbxContent>
                  </v:textbox>
                </v:shape>
                <v:shape id="Caixa de Texto 12" o:spid="_x0000_s1031" type="#_x0000_t202" style="position:absolute;left:18224;top:1107;width:8827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" fillcolor="white [3201]" stroked="f" strokeweight=".5pt">
                  <v:textbox>
                    <w:txbxContent>
                      <w:p w14:paraId="5EC32303" w14:textId="77777777" w:rsidR="00DC56CE" w:rsidRDefault="00DC56CE" w:rsidP="00DC56CE">
                        <w:pPr>
                          <w:jc w:val="center"/>
                        </w:pPr>
                        <w:r w:rsidRPr="00F43C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Equação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A6C617" w14:textId="77777777" w:rsidR="00DC56CE" w:rsidRPr="00F23BBB" w:rsidRDefault="00DC5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4799A3" w14:textId="77777777" w:rsidR="00BB37F0" w:rsidRPr="00F23BBB" w:rsidRDefault="00BB37F0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0A3A7E" w14:textId="77777777" w:rsidR="00DC56CE" w:rsidRPr="00F23BBB" w:rsidRDefault="00DC5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72E152" w14:textId="772B70E2" w:rsidR="00DC56CE" w:rsidRPr="00F23BBB" w:rsidRDefault="00126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56CE" w:rsidRPr="00A7156A">
        <w:rPr>
          <w:rFonts w:ascii="Times New Roman" w:hAnsi="Times New Roman" w:cs="Times New Roman"/>
          <w:sz w:val="24"/>
          <w:szCs w:val="24"/>
        </w:rPr>
        <w:t>DB</w:t>
      </w:r>
      <w:r w:rsidR="00DC56CE" w:rsidRPr="00F23BBB">
        <w:rPr>
          <w:rFonts w:ascii="Times New Roman" w:hAnsi="Times New Roman" w:cs="Times New Roman"/>
          <w:sz w:val="24"/>
          <w:szCs w:val="24"/>
        </w:rPr>
        <w:t xml:space="preserve"> - densidade básica do carvão, g/cm³;</w:t>
      </w:r>
    </w:p>
    <w:p w14:paraId="353ACFB2" w14:textId="5727873E" w:rsidR="00DC56CE" w:rsidRPr="00F23BBB" w:rsidRDefault="00126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56CE" w:rsidRPr="00A7156A">
        <w:rPr>
          <w:rFonts w:ascii="Times New Roman" w:hAnsi="Times New Roman" w:cs="Times New Roman"/>
          <w:sz w:val="24"/>
          <w:szCs w:val="24"/>
        </w:rPr>
        <w:t>P</w:t>
      </w:r>
      <w:r w:rsidR="00DC56CE" w:rsidRPr="00A7156A">
        <w:rPr>
          <w:rFonts w:ascii="Times New Roman" w:hAnsi="Times New Roman" w:cs="Times New Roman"/>
          <w:sz w:val="24"/>
          <w:szCs w:val="24"/>
          <w:vertAlign w:val="subscript"/>
        </w:rPr>
        <w:t>0%</w:t>
      </w:r>
      <w:r w:rsidR="00DC56CE" w:rsidRPr="00F23BBB">
        <w:rPr>
          <w:rFonts w:ascii="Times New Roman" w:hAnsi="Times New Roman" w:cs="Times New Roman"/>
          <w:sz w:val="24"/>
          <w:szCs w:val="24"/>
        </w:rPr>
        <w:t xml:space="preserve"> - peso do carvão absolutamente seco, em gramas;</w:t>
      </w:r>
    </w:p>
    <w:p w14:paraId="2C3EAF64" w14:textId="047A4E6C" w:rsidR="00DC56CE" w:rsidRPr="00F23BBB" w:rsidRDefault="00126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DC56CE" w:rsidRPr="00A7156A">
        <w:rPr>
          <w:rFonts w:ascii="Times New Roman" w:hAnsi="Times New Roman" w:cs="Times New Roman"/>
          <w:sz w:val="24"/>
          <w:szCs w:val="24"/>
        </w:rPr>
        <w:t>V</w:t>
      </w:r>
      <w:r w:rsidR="00DC56CE" w:rsidRPr="00A7156A">
        <w:rPr>
          <w:rFonts w:ascii="Times New Roman" w:hAnsi="Times New Roman" w:cs="Times New Roman"/>
          <w:sz w:val="24"/>
          <w:szCs w:val="24"/>
          <w:vertAlign w:val="subscript"/>
        </w:rPr>
        <w:t>Sat</w:t>
      </w:r>
      <w:proofErr w:type="spellEnd"/>
      <w:r w:rsidR="00DC56CE" w:rsidRPr="00F23BBB">
        <w:rPr>
          <w:rFonts w:ascii="Times New Roman" w:hAnsi="Times New Roman" w:cs="Times New Roman"/>
          <w:sz w:val="24"/>
          <w:szCs w:val="24"/>
        </w:rPr>
        <w:t xml:space="preserve"> - volume do carvão saturado, em cm³.</w:t>
      </w:r>
    </w:p>
    <w:p w14:paraId="015E9FB7" w14:textId="77777777" w:rsidR="00DC56CE" w:rsidRPr="00F23BBB" w:rsidRDefault="00DC56CE" w:rsidP="00A71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17F56" w14:textId="2706AD7A" w:rsidR="00A655CD" w:rsidRPr="00F23BBB" w:rsidRDefault="009C786B" w:rsidP="00A7156A">
      <w:pPr>
        <w:pStyle w:val="PargrafodaLista"/>
        <w:numPr>
          <w:ilvl w:val="2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 xml:space="preserve">Densidade </w:t>
      </w:r>
      <w:r w:rsidR="00DC56CE" w:rsidRPr="00F23BBB">
        <w:rPr>
          <w:rFonts w:ascii="Times New Roman" w:hAnsi="Times New Roman" w:cs="Times New Roman"/>
          <w:sz w:val="24"/>
          <w:szCs w:val="24"/>
        </w:rPr>
        <w:t xml:space="preserve">do carvão </w:t>
      </w:r>
      <w:r w:rsidRPr="00F23BBB">
        <w:rPr>
          <w:rFonts w:ascii="Times New Roman" w:hAnsi="Times New Roman" w:cs="Times New Roman"/>
          <w:sz w:val="24"/>
          <w:szCs w:val="24"/>
        </w:rPr>
        <w:t>a granel (</w:t>
      </w:r>
      <w:r w:rsidR="00A655CD" w:rsidRPr="00F23BBB">
        <w:rPr>
          <w:rFonts w:ascii="Times New Roman" w:hAnsi="Times New Roman" w:cs="Times New Roman"/>
          <w:sz w:val="24"/>
          <w:szCs w:val="24"/>
        </w:rPr>
        <w:t>D</w:t>
      </w:r>
      <w:r w:rsidR="001F77E1" w:rsidRPr="00F23BBB">
        <w:rPr>
          <w:rFonts w:ascii="Times New Roman" w:hAnsi="Times New Roman" w:cs="Times New Roman"/>
          <w:sz w:val="24"/>
          <w:szCs w:val="24"/>
        </w:rPr>
        <w:t>C</w:t>
      </w:r>
      <w:r w:rsidRPr="00F23BBB">
        <w:rPr>
          <w:rFonts w:ascii="Times New Roman" w:hAnsi="Times New Roman" w:cs="Times New Roman"/>
          <w:sz w:val="24"/>
          <w:szCs w:val="24"/>
        </w:rPr>
        <w:t>G)</w:t>
      </w:r>
      <w:r w:rsidR="00A655CD" w:rsidRPr="00F23BBB">
        <w:rPr>
          <w:rFonts w:ascii="Times New Roman" w:hAnsi="Times New Roman" w:cs="Times New Roman"/>
          <w:sz w:val="24"/>
          <w:szCs w:val="24"/>
        </w:rPr>
        <w:t>.</w:t>
      </w:r>
    </w:p>
    <w:p w14:paraId="630F0125" w14:textId="676E0D0B" w:rsidR="00DC56CE" w:rsidRPr="00F23BBB" w:rsidRDefault="00DC5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 xml:space="preserve">A densidade do carvão a granel é definida pela relação entre o peso do carvão contido em um recipiente de volume interno conhecido. A determinação de DCG foi realizada, colocando-se carvão no recipiente de forma aleatória até o preenchimento completo e posterior pesagem, calculando-se a densidade com base na equação 3. </w:t>
      </w:r>
    </w:p>
    <w:p w14:paraId="51ABCE1E" w14:textId="77777777" w:rsidR="00DC56CE" w:rsidRPr="00F23BBB" w:rsidRDefault="00DC5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56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9AA19AE" wp14:editId="343E1707">
                <wp:simplePos x="0" y="0"/>
                <wp:positionH relativeFrom="column">
                  <wp:posOffset>1618615</wp:posOffset>
                </wp:positionH>
                <wp:positionV relativeFrom="paragraph">
                  <wp:posOffset>101600</wp:posOffset>
                </wp:positionV>
                <wp:extent cx="2679700" cy="501650"/>
                <wp:effectExtent l="0" t="0" r="6350" b="12700"/>
                <wp:wrapNone/>
                <wp:docPr id="1307161994" name="Agrupar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700" cy="501650"/>
                          <a:chOff x="0" y="0"/>
                          <a:chExt cx="2679700" cy="571500"/>
                        </a:xfrm>
                      </wpg:grpSpPr>
                      <wps:wsp>
                        <wps:cNvPr id="1691008951" name="Caixa de Texto 1"/>
                        <wps:cNvSpPr txBox="1"/>
                        <wps:spPr>
                          <a:xfrm>
                            <a:off x="0" y="0"/>
                            <a:ext cx="1517650" cy="571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8A862C" w14:textId="4264E4BD" w:rsidR="00DC56CE" w:rsidRPr="00A7156A" w:rsidRDefault="00DC56CE" w:rsidP="00DC56CE">
                              <w:pPr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DCG=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(c)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(Rec.)</m:t>
                                          </m:r>
                                        </m:sub>
                                      </m:sSub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 xml:space="preserve">  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681229" name="Caixa de Texto 12"/>
                        <wps:cNvSpPr txBox="1"/>
                        <wps:spPr>
                          <a:xfrm>
                            <a:off x="1797050" y="113416"/>
                            <a:ext cx="882650" cy="3351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4A3CE5" w14:textId="77777777" w:rsidR="00DC56CE" w:rsidRDefault="00DC56CE" w:rsidP="00DC56CE">
                              <w:pPr>
                                <w:jc w:val="center"/>
                              </w:pPr>
                              <w:r w:rsidRPr="00F43CE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Equação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AA19AE" id="Agrupar 15" o:spid="_x0000_s1032" style="position:absolute;left:0;text-align:left;margin-left:127.45pt;margin-top:8pt;width:211pt;height:39.5pt;z-index:251693056;mso-width-relative:margin;mso-height-relative:margin" coordsize="2679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">
                <v:shape id="Caixa de Texto 1" o:spid="_x0000_s1033" type="#_x0000_t202" style="position:absolute;width:1517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" fillcolor="white [3201]" strokeweight=".5pt">
                  <v:textbox>
                    <w:txbxContent>
                      <w:p w14:paraId="678A862C" w14:textId="4264E4BD" w:rsidR="00DC56CE" w:rsidRPr="00A7156A" w:rsidRDefault="00DC56CE" w:rsidP="00DC56CE">
                        <w:pP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DCG=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(c)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(Rec.)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 </m:t>
                            </m:r>
                          </m:oMath>
                        </m:oMathPara>
                      </w:p>
                    </w:txbxContent>
                  </v:textbox>
                </v:shape>
                <v:shape id="Caixa de Texto 12" o:spid="_x0000_s1034" type="#_x0000_t202" style="position:absolute;left:17970;top:1134;width:8827;height:3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" fillcolor="white [3201]" stroked="f" strokeweight=".5pt">
                  <v:textbox>
                    <w:txbxContent>
                      <w:p w14:paraId="484A3CE5" w14:textId="77777777" w:rsidR="00DC56CE" w:rsidRDefault="00DC56CE" w:rsidP="00DC56CE">
                        <w:pPr>
                          <w:jc w:val="center"/>
                        </w:pPr>
                        <w:r w:rsidRPr="00F43C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Equação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0F4165" w14:textId="77777777" w:rsidR="00DC56CE" w:rsidRPr="00F23BBB" w:rsidRDefault="00DC5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4C9A22" w14:textId="77777777" w:rsidR="00DC56CE" w:rsidRPr="00F23BBB" w:rsidRDefault="00DC5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1D748D" w14:textId="77777777" w:rsidR="00BB37F0" w:rsidRPr="00F23BBB" w:rsidRDefault="00BB37F0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C1C70C" w14:textId="57423F8B" w:rsidR="00DC56CE" w:rsidRPr="00F23BBB" w:rsidRDefault="00126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56CE" w:rsidRPr="00F23BBB">
        <w:rPr>
          <w:rFonts w:ascii="Times New Roman" w:hAnsi="Times New Roman" w:cs="Times New Roman"/>
          <w:sz w:val="24"/>
          <w:szCs w:val="24"/>
        </w:rPr>
        <w:t>DCG - densidade do carvão a granel, em kg/m³ ou kg/mdc;</w:t>
      </w:r>
    </w:p>
    <w:p w14:paraId="2CFDCFC8" w14:textId="5B7222DA" w:rsidR="00DC56CE" w:rsidRPr="00F23BBB" w:rsidRDefault="00126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56CE" w:rsidRPr="00F23BBB">
        <w:rPr>
          <w:rFonts w:ascii="Times New Roman" w:hAnsi="Times New Roman" w:cs="Times New Roman"/>
          <w:sz w:val="24"/>
          <w:szCs w:val="24"/>
        </w:rPr>
        <w:t>P - peso do carvão, kg;</w:t>
      </w:r>
    </w:p>
    <w:p w14:paraId="2018FCE1" w14:textId="4A57F5E8" w:rsidR="00DC56CE" w:rsidRPr="00F23BBB" w:rsidRDefault="001266CE" w:rsidP="00A7156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C56CE" w:rsidRPr="00F23BBB">
        <w:rPr>
          <w:rFonts w:ascii="Times New Roman" w:hAnsi="Times New Roman" w:cs="Times New Roman"/>
          <w:sz w:val="24"/>
          <w:szCs w:val="24"/>
        </w:rPr>
        <w:t>V</w:t>
      </w:r>
      <w:r w:rsidR="00DC56CE" w:rsidRPr="00F23BBB">
        <w:rPr>
          <w:rFonts w:ascii="Times New Roman" w:hAnsi="Times New Roman" w:cs="Times New Roman"/>
          <w:sz w:val="24"/>
          <w:szCs w:val="24"/>
          <w:vertAlign w:val="subscript"/>
        </w:rPr>
        <w:t>(Rec.)</w:t>
      </w:r>
      <w:r w:rsidR="00DC56CE" w:rsidRPr="00F23BBB">
        <w:rPr>
          <w:rFonts w:ascii="Times New Roman" w:hAnsi="Times New Roman" w:cs="Times New Roman"/>
          <w:sz w:val="24"/>
          <w:szCs w:val="24"/>
        </w:rPr>
        <w:t xml:space="preserve"> - volume do recipiente em m³ ou volume de carvão tratado como metro de carvão (mdc).</w:t>
      </w:r>
    </w:p>
    <w:p w14:paraId="7E94F581" w14:textId="77777777" w:rsidR="00DC56CE" w:rsidRPr="00F23BBB" w:rsidRDefault="00DC56CE" w:rsidP="00A7156A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35613A" w14:textId="0E22E43C" w:rsidR="009C786B" w:rsidRPr="00F23BBB" w:rsidRDefault="001F77E1" w:rsidP="00A7156A">
      <w:pPr>
        <w:pStyle w:val="PargrafodaLista"/>
        <w:numPr>
          <w:ilvl w:val="1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BBB">
        <w:rPr>
          <w:rFonts w:ascii="Times New Roman" w:hAnsi="Times New Roman" w:cs="Times New Roman"/>
          <w:b/>
          <w:bCs/>
          <w:sz w:val="24"/>
          <w:szCs w:val="24"/>
        </w:rPr>
        <w:t>Propriedades q</w:t>
      </w:r>
      <w:r w:rsidR="00A655CD" w:rsidRPr="00F23BBB">
        <w:rPr>
          <w:rFonts w:ascii="Times New Roman" w:hAnsi="Times New Roman" w:cs="Times New Roman"/>
          <w:b/>
          <w:bCs/>
          <w:sz w:val="24"/>
          <w:szCs w:val="24"/>
        </w:rPr>
        <w:t>uímicas do carvão.</w:t>
      </w:r>
    </w:p>
    <w:p w14:paraId="4C524ABA" w14:textId="155F7C38" w:rsidR="00DC56CE" w:rsidRPr="00F23BBB" w:rsidRDefault="00DC5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 xml:space="preserve">As propriedades químicas do carvão corresponderam às análises químicas </w:t>
      </w:r>
      <w:r w:rsidR="00295A81" w:rsidRPr="00F23BBB">
        <w:rPr>
          <w:rFonts w:ascii="Times New Roman" w:hAnsi="Times New Roman" w:cs="Times New Roman"/>
          <w:sz w:val="24"/>
          <w:szCs w:val="24"/>
        </w:rPr>
        <w:t>i</w:t>
      </w:r>
      <w:r w:rsidRPr="00F23BBB">
        <w:rPr>
          <w:rFonts w:ascii="Times New Roman" w:hAnsi="Times New Roman" w:cs="Times New Roman"/>
          <w:sz w:val="24"/>
          <w:szCs w:val="24"/>
        </w:rPr>
        <w:t>mediatas</w:t>
      </w:r>
      <w:r w:rsidR="00295A81" w:rsidRPr="00F23BBB">
        <w:rPr>
          <w:rFonts w:ascii="Times New Roman" w:hAnsi="Times New Roman" w:cs="Times New Roman"/>
          <w:sz w:val="24"/>
          <w:szCs w:val="24"/>
        </w:rPr>
        <w:t xml:space="preserve">, determinadas com base na </w:t>
      </w:r>
      <w:r w:rsidR="00920B36" w:rsidRPr="00F23BBB">
        <w:rPr>
          <w:rFonts w:ascii="Times New Roman" w:hAnsi="Times New Roman" w:cs="Times New Roman"/>
          <w:sz w:val="24"/>
          <w:szCs w:val="24"/>
        </w:rPr>
        <w:t>ASTM D3172</w:t>
      </w:r>
      <w:r w:rsidR="00920B36" w:rsidRPr="00F23B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3BBB">
        <w:rPr>
          <w:rFonts w:ascii="Times New Roman" w:hAnsi="Times New Roman" w:cs="Times New Roman"/>
          <w:sz w:val="24"/>
          <w:szCs w:val="24"/>
        </w:rPr>
        <w:t>(American Society for Testing</w:t>
      </w:r>
      <w:r w:rsidR="00C444E1" w:rsidRPr="00F23BBB">
        <w:rPr>
          <w:rFonts w:ascii="Times New Roman" w:hAnsi="Times New Roman" w:cs="Times New Roman"/>
          <w:sz w:val="24"/>
          <w:szCs w:val="24"/>
        </w:rPr>
        <w:t xml:space="preserve"> </w:t>
      </w:r>
      <w:r w:rsidRPr="00F23BBB">
        <w:rPr>
          <w:rFonts w:ascii="Times New Roman" w:hAnsi="Times New Roman" w:cs="Times New Roman"/>
          <w:sz w:val="24"/>
          <w:szCs w:val="24"/>
        </w:rPr>
        <w:t>and</w:t>
      </w:r>
      <w:r w:rsidR="00C444E1" w:rsidRPr="00F23BBB">
        <w:rPr>
          <w:rFonts w:ascii="Times New Roman" w:hAnsi="Times New Roman" w:cs="Times New Roman"/>
          <w:sz w:val="24"/>
          <w:szCs w:val="24"/>
        </w:rPr>
        <w:t xml:space="preserve"> </w:t>
      </w:r>
      <w:r w:rsidRPr="00F23BBB">
        <w:rPr>
          <w:rFonts w:ascii="Times New Roman" w:hAnsi="Times New Roman" w:cs="Times New Roman"/>
          <w:sz w:val="24"/>
          <w:szCs w:val="24"/>
        </w:rPr>
        <w:t>Material).</w:t>
      </w:r>
    </w:p>
    <w:p w14:paraId="73500F79" w14:textId="77777777" w:rsidR="00C444E1" w:rsidRPr="00F23BBB" w:rsidRDefault="00C444E1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F89D7" w14:textId="0C86C631" w:rsidR="00A655CD" w:rsidRPr="00F23BBB" w:rsidRDefault="00A655CD" w:rsidP="00A7156A">
      <w:pPr>
        <w:pStyle w:val="PargrafodaLista"/>
        <w:numPr>
          <w:ilvl w:val="2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>Teor de Materiais Voláteis (TMV).</w:t>
      </w:r>
    </w:p>
    <w:p w14:paraId="4A3DAC9D" w14:textId="070F7F87" w:rsidR="00DC56CE" w:rsidRPr="00F23BBB" w:rsidRDefault="00F23BBB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56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2C5CC83" wp14:editId="545A1F78">
                <wp:simplePos x="0" y="0"/>
                <wp:positionH relativeFrom="column">
                  <wp:posOffset>1282065</wp:posOffset>
                </wp:positionH>
                <wp:positionV relativeFrom="paragraph">
                  <wp:posOffset>1833880</wp:posOffset>
                </wp:positionV>
                <wp:extent cx="3016250" cy="476250"/>
                <wp:effectExtent l="0" t="0" r="0" b="19050"/>
                <wp:wrapNone/>
                <wp:docPr id="1082078826" name="Agrupar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6250" cy="476250"/>
                          <a:chOff x="0" y="0"/>
                          <a:chExt cx="3016250" cy="571500"/>
                        </a:xfrm>
                      </wpg:grpSpPr>
                      <wps:wsp>
                        <wps:cNvPr id="449427853" name="Caixa de Texto 1"/>
                        <wps:cNvSpPr txBox="1"/>
                        <wps:spPr>
                          <a:xfrm>
                            <a:off x="0" y="0"/>
                            <a:ext cx="1905000" cy="571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623F7E7" w14:textId="1B374608" w:rsidR="00DC56CE" w:rsidRPr="00F23BBB" w:rsidRDefault="00F23BBB" w:rsidP="00DC56CE">
                              <w:pPr>
                                <w:rPr>
                                  <w:rFonts w:ascii="Arial" w:hAnsi="Arial" w:cs="Arial"/>
                                  <w:iCs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TMV=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Calc.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x 100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775972" name="Caixa de Texto 12"/>
                        <wps:cNvSpPr txBox="1"/>
                        <wps:spPr>
                          <a:xfrm>
                            <a:off x="2133600" y="82480"/>
                            <a:ext cx="882650" cy="3823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EA0E91" w14:textId="77777777" w:rsidR="00DC56CE" w:rsidRDefault="00DC56CE" w:rsidP="00DC56CE">
                              <w:pPr>
                                <w:jc w:val="center"/>
                              </w:pPr>
                              <w:r w:rsidRPr="00F43CE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Equação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C5CC83" id="Agrupar 16" o:spid="_x0000_s1035" style="position:absolute;left:0;text-align:left;margin-left:100.95pt;margin-top:144.4pt;width:237.5pt;height:37.5pt;z-index:251695104;mso-width-relative:margin;mso-height-relative:margin" coordsize="3016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">
                <v:shape id="Caixa de Texto 1" o:spid="_x0000_s1036" type="#_x0000_t202" style="position:absolute;width:1905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" fillcolor="white [3201]" strokeweight=".5pt">
                  <v:textbox>
                    <w:txbxContent>
                      <w:p w14:paraId="2623F7E7" w14:textId="1B374608" w:rsidR="00DC56CE" w:rsidRPr="00F23BBB" w:rsidRDefault="00F23BBB" w:rsidP="00DC56CE">
                        <w:pP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TMV=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Calc.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x 100</m:t>
                            </m:r>
                          </m:oMath>
                        </m:oMathPara>
                      </w:p>
                    </w:txbxContent>
                  </v:textbox>
                </v:shape>
                <v:shape id="Caixa de Texto 12" o:spid="_x0000_s1037" type="#_x0000_t202" style="position:absolute;left:21336;top:824;width:8826;height:3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" fillcolor="white [3201]" stroked="f" strokeweight=".5pt">
                  <v:textbox>
                    <w:txbxContent>
                      <w:p w14:paraId="4CEA0E91" w14:textId="77777777" w:rsidR="00DC56CE" w:rsidRDefault="00DC56CE" w:rsidP="00DC56CE">
                        <w:pPr>
                          <w:jc w:val="center"/>
                        </w:pPr>
                        <w:r w:rsidRPr="00F43C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Equação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C56CE" w:rsidRPr="00F23BBB">
        <w:rPr>
          <w:rFonts w:ascii="Times New Roman" w:hAnsi="Times New Roman" w:cs="Times New Roman"/>
          <w:sz w:val="24"/>
          <w:szCs w:val="24"/>
        </w:rPr>
        <w:t xml:space="preserve">O teor de materiais voláteis contidos no carvão foi determinado, utilizando-se cadinhos com tampa, nos quais foram colocados o carvão </w:t>
      </w:r>
      <w:r w:rsidR="00C444E1" w:rsidRPr="00F23BBB">
        <w:rPr>
          <w:rFonts w:ascii="Times New Roman" w:hAnsi="Times New Roman" w:cs="Times New Roman"/>
          <w:sz w:val="24"/>
          <w:szCs w:val="24"/>
        </w:rPr>
        <w:t xml:space="preserve">seco, </w:t>
      </w:r>
      <w:r w:rsidR="00DC56CE" w:rsidRPr="00F23BBB">
        <w:rPr>
          <w:rFonts w:ascii="Times New Roman" w:hAnsi="Times New Roman" w:cs="Times New Roman"/>
          <w:sz w:val="24"/>
          <w:szCs w:val="24"/>
        </w:rPr>
        <w:t xml:space="preserve">classificado granulometricamente, conforme prescrita na Norma. Em seguida, os cadinhos foram introduzidos na mufla para calcinação </w:t>
      </w:r>
      <w:r w:rsidR="00C444E1" w:rsidRPr="00F23BBB">
        <w:rPr>
          <w:rFonts w:ascii="Times New Roman" w:hAnsi="Times New Roman" w:cs="Times New Roman"/>
          <w:sz w:val="24"/>
          <w:szCs w:val="24"/>
        </w:rPr>
        <w:t xml:space="preserve">do carvão </w:t>
      </w:r>
      <w:r w:rsidR="00DC56CE" w:rsidRPr="00F23BBB">
        <w:rPr>
          <w:rFonts w:ascii="Times New Roman" w:hAnsi="Times New Roman" w:cs="Times New Roman"/>
          <w:sz w:val="24"/>
          <w:szCs w:val="24"/>
        </w:rPr>
        <w:t>à 950ºC por seis minutos. Após esse período, os cadinhos foram retirados para esfriamento e posterior pesagem para obtenção do carvão calcinado (</w:t>
      </w:r>
      <w:proofErr w:type="spellStart"/>
      <w:r w:rsidR="00DC56CE" w:rsidRPr="00F23BBB">
        <w:rPr>
          <w:rFonts w:ascii="Times New Roman" w:hAnsi="Times New Roman" w:cs="Times New Roman"/>
          <w:sz w:val="24"/>
          <w:szCs w:val="24"/>
        </w:rPr>
        <w:t>P</w:t>
      </w:r>
      <w:r w:rsidR="00DC56CE" w:rsidRPr="00F23BBB">
        <w:rPr>
          <w:rFonts w:ascii="Times New Roman" w:hAnsi="Times New Roman" w:cs="Times New Roman"/>
          <w:sz w:val="24"/>
          <w:szCs w:val="24"/>
          <w:vertAlign w:val="subscript"/>
        </w:rPr>
        <w:t>Calc</w:t>
      </w:r>
      <w:proofErr w:type="spellEnd"/>
      <w:r w:rsidR="00DC56CE" w:rsidRPr="00F23BBB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DC56CE" w:rsidRPr="00F23BBB">
        <w:rPr>
          <w:rFonts w:ascii="Times New Roman" w:hAnsi="Times New Roman" w:cs="Times New Roman"/>
          <w:sz w:val="24"/>
          <w:szCs w:val="24"/>
        </w:rPr>
        <w:t>). O teor de materiais voláteis foi calculado através da equação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6CE" w:rsidRPr="00F23BBB">
        <w:rPr>
          <w:rFonts w:ascii="Times New Roman" w:hAnsi="Times New Roman" w:cs="Times New Roman"/>
          <w:sz w:val="24"/>
          <w:szCs w:val="24"/>
        </w:rPr>
        <w:t>4.</w:t>
      </w:r>
    </w:p>
    <w:p w14:paraId="3B13D801" w14:textId="7BF8BF4D" w:rsidR="00DC56CE" w:rsidRPr="00F23BBB" w:rsidRDefault="00DC5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27775" w14:textId="77777777" w:rsidR="00DC56CE" w:rsidRPr="00F23BBB" w:rsidRDefault="00DC5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D75DC" w14:textId="77777777" w:rsidR="00DC56CE" w:rsidRPr="00F23BBB" w:rsidRDefault="00DC5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5F2ECC" w14:textId="1F885185" w:rsidR="00DC56CE" w:rsidRPr="00F23BBB" w:rsidRDefault="00126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56CE" w:rsidRPr="00A7156A">
        <w:rPr>
          <w:rFonts w:ascii="Times New Roman" w:hAnsi="Times New Roman" w:cs="Times New Roman"/>
          <w:sz w:val="24"/>
          <w:szCs w:val="24"/>
        </w:rPr>
        <w:t>TMV</w:t>
      </w:r>
      <w:r w:rsidR="00DC56CE" w:rsidRPr="00F23BBB">
        <w:rPr>
          <w:rFonts w:ascii="Times New Roman" w:hAnsi="Times New Roman" w:cs="Times New Roman"/>
          <w:sz w:val="24"/>
          <w:szCs w:val="24"/>
        </w:rPr>
        <w:t xml:space="preserve"> - teor de materiais voláteis, %;</w:t>
      </w:r>
    </w:p>
    <w:p w14:paraId="36932998" w14:textId="62510530" w:rsidR="00DC56CE" w:rsidRPr="00F23BBB" w:rsidRDefault="00126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56CE" w:rsidRPr="00A7156A">
        <w:rPr>
          <w:rFonts w:ascii="Times New Roman" w:hAnsi="Times New Roman" w:cs="Times New Roman"/>
          <w:sz w:val="24"/>
          <w:szCs w:val="24"/>
        </w:rPr>
        <w:t>P</w:t>
      </w:r>
      <w:r w:rsidR="00DC56CE" w:rsidRPr="00A715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DC56CE" w:rsidRPr="00F23BBB">
        <w:rPr>
          <w:rFonts w:ascii="Times New Roman" w:hAnsi="Times New Roman" w:cs="Times New Roman"/>
          <w:sz w:val="24"/>
          <w:szCs w:val="24"/>
        </w:rPr>
        <w:t xml:space="preserve"> - peso do carvão seco (0%), g;</w:t>
      </w:r>
    </w:p>
    <w:p w14:paraId="46AF6BC2" w14:textId="120349A8" w:rsidR="00DC56CE" w:rsidRPr="00F23BBB" w:rsidRDefault="00126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DC56CE" w:rsidRPr="00A7156A">
        <w:rPr>
          <w:rFonts w:ascii="Times New Roman" w:hAnsi="Times New Roman" w:cs="Times New Roman"/>
          <w:sz w:val="24"/>
          <w:szCs w:val="24"/>
        </w:rPr>
        <w:t>P</w:t>
      </w:r>
      <w:r w:rsidR="00DC56CE" w:rsidRPr="00A7156A">
        <w:rPr>
          <w:rFonts w:ascii="Times New Roman" w:hAnsi="Times New Roman" w:cs="Times New Roman"/>
          <w:sz w:val="24"/>
          <w:szCs w:val="24"/>
          <w:vertAlign w:val="subscript"/>
        </w:rPr>
        <w:t>Calc</w:t>
      </w:r>
      <w:proofErr w:type="spellEnd"/>
      <w:r w:rsidR="00DC56CE" w:rsidRPr="00F23BBB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DC56CE" w:rsidRPr="00F23BBB">
        <w:rPr>
          <w:rFonts w:ascii="Times New Roman" w:hAnsi="Times New Roman" w:cs="Times New Roman"/>
          <w:sz w:val="24"/>
          <w:szCs w:val="24"/>
        </w:rPr>
        <w:t xml:space="preserve"> - peso do carvão calcinado à 950º C, g.</w:t>
      </w:r>
    </w:p>
    <w:p w14:paraId="124D84DC" w14:textId="77777777" w:rsidR="001F77E1" w:rsidRPr="00F23BBB" w:rsidRDefault="001F77E1" w:rsidP="00A7156A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F5C200" w14:textId="7BCB3E90" w:rsidR="00A655CD" w:rsidRPr="00F23BBB" w:rsidRDefault="00A655CD" w:rsidP="00A7156A">
      <w:pPr>
        <w:pStyle w:val="PargrafodaLista"/>
        <w:numPr>
          <w:ilvl w:val="2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>Teor de Cinzas (TCz).</w:t>
      </w:r>
    </w:p>
    <w:p w14:paraId="10373FA3" w14:textId="1F344413" w:rsidR="00295A81" w:rsidRPr="00F23BBB" w:rsidRDefault="00295A81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>Para determinação do teor de cinzas, utilizou-se igualmente carvão seco (P</w:t>
      </w:r>
      <w:r w:rsidRPr="00F23BB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23BBB">
        <w:rPr>
          <w:rFonts w:ascii="Times New Roman" w:hAnsi="Times New Roman" w:cs="Times New Roman"/>
          <w:sz w:val="24"/>
          <w:szCs w:val="24"/>
        </w:rPr>
        <w:t xml:space="preserve">), moído e classificado. Os cadinhos sem tampas foram introduzidos </w:t>
      </w:r>
      <w:r w:rsidR="00C444E1" w:rsidRPr="00F23BBB">
        <w:rPr>
          <w:rFonts w:ascii="Times New Roman" w:hAnsi="Times New Roman" w:cs="Times New Roman"/>
          <w:sz w:val="24"/>
          <w:szCs w:val="24"/>
        </w:rPr>
        <w:t xml:space="preserve">para incineração </w:t>
      </w:r>
      <w:r w:rsidRPr="00F23BBB">
        <w:rPr>
          <w:rFonts w:ascii="Times New Roman" w:hAnsi="Times New Roman" w:cs="Times New Roman"/>
          <w:sz w:val="24"/>
          <w:szCs w:val="24"/>
        </w:rPr>
        <w:t xml:space="preserve">na mufla à 750 ºC por seis horas e, em seguida, retirados </w:t>
      </w:r>
      <w:r w:rsidR="00C444E1" w:rsidRPr="00F23BBB">
        <w:rPr>
          <w:rFonts w:ascii="Times New Roman" w:hAnsi="Times New Roman" w:cs="Times New Roman"/>
          <w:sz w:val="24"/>
          <w:szCs w:val="24"/>
        </w:rPr>
        <w:t xml:space="preserve">e pesados </w:t>
      </w:r>
      <w:r w:rsidRPr="00F23BBB">
        <w:rPr>
          <w:rFonts w:ascii="Times New Roman" w:hAnsi="Times New Roman" w:cs="Times New Roman"/>
          <w:sz w:val="24"/>
          <w:szCs w:val="24"/>
        </w:rPr>
        <w:t>para obtenção do peso de cinzas</w:t>
      </w:r>
      <w:r w:rsidR="00C444E1" w:rsidRPr="00F23BBB">
        <w:rPr>
          <w:rFonts w:ascii="Times New Roman" w:hAnsi="Times New Roman" w:cs="Times New Roman"/>
          <w:sz w:val="24"/>
          <w:szCs w:val="24"/>
        </w:rPr>
        <w:t xml:space="preserve">. O teor de </w:t>
      </w:r>
      <w:r w:rsidRPr="00F23BBB">
        <w:rPr>
          <w:rFonts w:ascii="Times New Roman" w:hAnsi="Times New Roman" w:cs="Times New Roman"/>
          <w:sz w:val="24"/>
          <w:szCs w:val="24"/>
        </w:rPr>
        <w:t xml:space="preserve">cinzas </w:t>
      </w:r>
      <w:r w:rsidR="00C444E1" w:rsidRPr="00F23BBB">
        <w:rPr>
          <w:rFonts w:ascii="Times New Roman" w:hAnsi="Times New Roman" w:cs="Times New Roman"/>
          <w:sz w:val="24"/>
          <w:szCs w:val="24"/>
        </w:rPr>
        <w:t xml:space="preserve">foi calculado </w:t>
      </w:r>
      <w:r w:rsidRPr="00F23BBB">
        <w:rPr>
          <w:rFonts w:ascii="Times New Roman" w:hAnsi="Times New Roman" w:cs="Times New Roman"/>
          <w:sz w:val="24"/>
          <w:szCs w:val="24"/>
        </w:rPr>
        <w:t>através da equação 5.</w:t>
      </w:r>
    </w:p>
    <w:p w14:paraId="2F9AEA6B" w14:textId="77777777" w:rsidR="00BB37F0" w:rsidRPr="00F23BBB" w:rsidRDefault="00BB37F0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9106C4" w14:textId="77777777" w:rsidR="00295A81" w:rsidRPr="00F23BBB" w:rsidRDefault="00295A81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56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0E8F7C9" wp14:editId="0CFDE5A4">
                <wp:simplePos x="0" y="0"/>
                <wp:positionH relativeFrom="column">
                  <wp:posOffset>1218565</wp:posOffset>
                </wp:positionH>
                <wp:positionV relativeFrom="paragraph">
                  <wp:posOffset>109220</wp:posOffset>
                </wp:positionV>
                <wp:extent cx="3079750" cy="520700"/>
                <wp:effectExtent l="0" t="0" r="6350" b="12700"/>
                <wp:wrapNone/>
                <wp:docPr id="1811651556" name="Agrupar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9750" cy="520700"/>
                          <a:chOff x="0" y="0"/>
                          <a:chExt cx="3079750" cy="520700"/>
                        </a:xfrm>
                      </wpg:grpSpPr>
                      <wps:wsp>
                        <wps:cNvPr id="1346956458" name="Caixa de Texto 1"/>
                        <wps:cNvSpPr txBox="1"/>
                        <wps:spPr>
                          <a:xfrm>
                            <a:off x="0" y="0"/>
                            <a:ext cx="1905000" cy="520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5DA438" w14:textId="4A545EE2" w:rsidR="00295A81" w:rsidRPr="00F23BBB" w:rsidRDefault="00F23BBB" w:rsidP="00295A81">
                              <w:pPr>
                                <w:rPr>
                                  <w:rFonts w:ascii="Arial" w:hAnsi="Arial" w:cs="Arial"/>
                                  <w:iCs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TCZ=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Cz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x 100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525541" name="Caixa de Texto 12"/>
                        <wps:cNvSpPr txBox="1"/>
                        <wps:spPr>
                          <a:xfrm>
                            <a:off x="2197100" y="82550"/>
                            <a:ext cx="882650" cy="292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71D64E" w14:textId="77777777" w:rsidR="00295A81" w:rsidRDefault="00295A81" w:rsidP="00295A81">
                              <w:pPr>
                                <w:jc w:val="center"/>
                              </w:pPr>
                              <w:r w:rsidRPr="00F43CE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Equação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E8F7C9" id="Agrupar 17" o:spid="_x0000_s1038" style="position:absolute;left:0;text-align:left;margin-left:95.95pt;margin-top:8.6pt;width:242.5pt;height:41pt;z-index:251697152;mso-width-relative:margin" coordsize="30797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">
                <v:shape id="Caixa de Texto 1" o:spid="_x0000_s1039" type="#_x0000_t202" style="position:absolute;width:19050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" fillcolor="white [3201]" strokeweight=".5pt">
                  <v:textbox>
                    <w:txbxContent>
                      <w:p w14:paraId="375DA438" w14:textId="4A545EE2" w:rsidR="00295A81" w:rsidRPr="00F23BBB" w:rsidRDefault="00F23BBB" w:rsidP="00295A81">
                        <w:pP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TCZ=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Cz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x 100</m:t>
                            </m:r>
                          </m:oMath>
                        </m:oMathPara>
                      </w:p>
                    </w:txbxContent>
                  </v:textbox>
                </v:shape>
                <v:shape id="Caixa de Texto 12" o:spid="_x0000_s1040" type="#_x0000_t202" style="position:absolute;left:21971;top:825;width:882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" fillcolor="white [3201]" stroked="f" strokeweight=".5pt">
                  <v:textbox>
                    <w:txbxContent>
                      <w:p w14:paraId="1E71D64E" w14:textId="77777777" w:rsidR="00295A81" w:rsidRDefault="00295A81" w:rsidP="00295A81">
                        <w:pPr>
                          <w:jc w:val="center"/>
                        </w:pPr>
                        <w:r w:rsidRPr="00F43C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Equação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BD49AD" w14:textId="77777777" w:rsidR="00295A81" w:rsidRPr="00F23BBB" w:rsidRDefault="00295A81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64B3CD" w14:textId="77777777" w:rsidR="00C444E1" w:rsidRPr="00F23BBB" w:rsidRDefault="00C444E1" w:rsidP="009E782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006E5E" w14:textId="54BEA6C0" w:rsidR="00295A81" w:rsidRPr="00F23BBB" w:rsidRDefault="00126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95A81" w:rsidRPr="00A7156A">
        <w:rPr>
          <w:rFonts w:ascii="Times New Roman" w:hAnsi="Times New Roman" w:cs="Times New Roman"/>
          <w:sz w:val="24"/>
          <w:szCs w:val="24"/>
        </w:rPr>
        <w:t>TCz</w:t>
      </w:r>
      <w:proofErr w:type="spellEnd"/>
      <w:r w:rsidR="00295A81" w:rsidRPr="00F23BBB">
        <w:rPr>
          <w:rFonts w:ascii="Times New Roman" w:hAnsi="Times New Roman" w:cs="Times New Roman"/>
          <w:sz w:val="24"/>
          <w:szCs w:val="24"/>
        </w:rPr>
        <w:t xml:space="preserve"> - teor de cinzas no carvão, %;</w:t>
      </w:r>
    </w:p>
    <w:p w14:paraId="379712F2" w14:textId="498573C2" w:rsidR="00295A81" w:rsidRPr="00F23BBB" w:rsidRDefault="00126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5A81" w:rsidRPr="00A7156A">
        <w:rPr>
          <w:rFonts w:ascii="Times New Roman" w:hAnsi="Times New Roman" w:cs="Times New Roman"/>
          <w:sz w:val="24"/>
          <w:szCs w:val="24"/>
        </w:rPr>
        <w:t>P</w:t>
      </w:r>
      <w:r w:rsidR="00295A81" w:rsidRPr="00A715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295A81" w:rsidRPr="00F23BBB">
        <w:rPr>
          <w:rFonts w:ascii="Times New Roman" w:hAnsi="Times New Roman" w:cs="Times New Roman"/>
          <w:sz w:val="24"/>
          <w:szCs w:val="24"/>
        </w:rPr>
        <w:t xml:space="preserve"> - peso do carvão seco (0%), g;</w:t>
      </w:r>
    </w:p>
    <w:p w14:paraId="186EF51E" w14:textId="3472D564" w:rsidR="009E782D" w:rsidRDefault="001266CE" w:rsidP="00F23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95A81" w:rsidRPr="00A7156A">
        <w:rPr>
          <w:rFonts w:ascii="Times New Roman" w:hAnsi="Times New Roman" w:cs="Times New Roman"/>
          <w:sz w:val="24"/>
          <w:szCs w:val="24"/>
        </w:rPr>
        <w:t>P</w:t>
      </w:r>
      <w:r w:rsidR="00295A81" w:rsidRPr="00A7156A">
        <w:rPr>
          <w:rFonts w:ascii="Times New Roman" w:hAnsi="Times New Roman" w:cs="Times New Roman"/>
          <w:sz w:val="24"/>
          <w:szCs w:val="24"/>
          <w:vertAlign w:val="subscript"/>
        </w:rPr>
        <w:t>Cz</w:t>
      </w:r>
      <w:proofErr w:type="spellEnd"/>
      <w:r w:rsidR="00295A81" w:rsidRPr="00F23BBB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295A81" w:rsidRPr="00F23BBB">
        <w:rPr>
          <w:rFonts w:ascii="Times New Roman" w:hAnsi="Times New Roman" w:cs="Times New Roman"/>
          <w:sz w:val="24"/>
          <w:szCs w:val="24"/>
        </w:rPr>
        <w:t xml:space="preserve"> - peso de cinzas contidas no carvão, g.</w:t>
      </w:r>
    </w:p>
    <w:p w14:paraId="172C6089" w14:textId="77777777" w:rsidR="001266CE" w:rsidRPr="00A7156A" w:rsidRDefault="001266CE" w:rsidP="009E7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B723A1" w14:textId="24105849" w:rsidR="00A655CD" w:rsidRPr="00F23BBB" w:rsidRDefault="00A655CD" w:rsidP="00A7156A">
      <w:pPr>
        <w:pStyle w:val="PargrafodaLista"/>
        <w:numPr>
          <w:ilvl w:val="2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lastRenderedPageBreak/>
        <w:t>Teor de Carbono Fixo (TCF).</w:t>
      </w:r>
    </w:p>
    <w:p w14:paraId="068660ED" w14:textId="445551D0" w:rsidR="00295A81" w:rsidRPr="00F23BBB" w:rsidRDefault="00295A81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>O teor de carbono fixo foi determinado à base seca, através da equação 6.</w:t>
      </w:r>
    </w:p>
    <w:p w14:paraId="6C411ED7" w14:textId="77777777" w:rsidR="00295A81" w:rsidRPr="00F23BBB" w:rsidRDefault="00295A81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56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E326BF4" wp14:editId="169EC881">
                <wp:simplePos x="0" y="0"/>
                <wp:positionH relativeFrom="column">
                  <wp:posOffset>1288415</wp:posOffset>
                </wp:positionH>
                <wp:positionV relativeFrom="paragraph">
                  <wp:posOffset>213995</wp:posOffset>
                </wp:positionV>
                <wp:extent cx="3340100" cy="342900"/>
                <wp:effectExtent l="0" t="0" r="0" b="19050"/>
                <wp:wrapNone/>
                <wp:docPr id="295710251" name="Agrupar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0100" cy="342900"/>
                          <a:chOff x="0" y="0"/>
                          <a:chExt cx="3340100" cy="342900"/>
                        </a:xfrm>
                      </wpg:grpSpPr>
                      <wps:wsp>
                        <wps:cNvPr id="504928685" name="Caixa de Texto 1"/>
                        <wps:cNvSpPr txBox="1"/>
                        <wps:spPr>
                          <a:xfrm>
                            <a:off x="0" y="0"/>
                            <a:ext cx="225425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2BF8A0F" w14:textId="75F1C60D" w:rsidR="00295A81" w:rsidRPr="00F23BBB" w:rsidRDefault="00F23BBB" w:rsidP="00295A81">
                              <w:pPr>
                                <w:rPr>
                                  <w:rFonts w:ascii="Arial" w:hAnsi="Arial" w:cs="Arial"/>
                                  <w:iCs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TCF=100-(TMV+TCz)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874316" name="Caixa de Texto 12"/>
                        <wps:cNvSpPr txBox="1"/>
                        <wps:spPr>
                          <a:xfrm>
                            <a:off x="2457450" y="12700"/>
                            <a:ext cx="8826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204867" w14:textId="77777777" w:rsidR="00295A81" w:rsidRDefault="00295A81" w:rsidP="00295A81">
                              <w:pPr>
                                <w:jc w:val="center"/>
                              </w:pPr>
                              <w:r w:rsidRPr="00F43CE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Equação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326BF4" id="Agrupar 18" o:spid="_x0000_s1041" style="position:absolute;left:0;text-align:left;margin-left:101.45pt;margin-top:16.85pt;width:263pt;height:27pt;z-index:251699200;mso-width-relative:margin" coordsize="33401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">
                <v:shape id="Caixa de Texto 1" o:spid="_x0000_s1042" type="#_x0000_t202" style="position:absolute;width:2254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" fillcolor="white [3201]" strokeweight=".5pt">
                  <v:textbox>
                    <w:txbxContent>
                      <w:p w14:paraId="52BF8A0F" w14:textId="75F1C60D" w:rsidR="00295A81" w:rsidRPr="00F23BBB" w:rsidRDefault="00F23BBB" w:rsidP="00295A81">
                        <w:pP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TCF=100-(TMV+TCz)</m:t>
                            </m:r>
                          </m:oMath>
                        </m:oMathPara>
                      </w:p>
                    </w:txbxContent>
                  </v:textbox>
                </v:shape>
                <v:shape id="Caixa de Texto 12" o:spid="_x0000_s1043" type="#_x0000_t202" style="position:absolute;left:24574;top:127;width:882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" fillcolor="white [3201]" stroked="f" strokeweight=".5pt">
                  <v:textbox>
                    <w:txbxContent>
                      <w:p w14:paraId="19204867" w14:textId="77777777" w:rsidR="00295A81" w:rsidRDefault="00295A81" w:rsidP="00295A81">
                        <w:pPr>
                          <w:jc w:val="center"/>
                        </w:pPr>
                        <w:r w:rsidRPr="00F43C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Equação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490788" w14:textId="77777777" w:rsidR="00295A81" w:rsidRPr="00F23BBB" w:rsidRDefault="00295A81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B2B5C3" w14:textId="77777777" w:rsidR="00295A81" w:rsidRPr="00F23BBB" w:rsidRDefault="00295A81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A7D90E" w14:textId="77777777" w:rsidR="00BB37F0" w:rsidRPr="00F23BBB" w:rsidRDefault="00BB37F0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F3CD02" w14:textId="1D245E71" w:rsidR="00295A81" w:rsidRPr="00F23BBB" w:rsidRDefault="00126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5A81" w:rsidRPr="00F23BBB">
        <w:rPr>
          <w:rFonts w:ascii="Times New Roman" w:hAnsi="Times New Roman" w:cs="Times New Roman"/>
          <w:sz w:val="24"/>
          <w:szCs w:val="24"/>
        </w:rPr>
        <w:t>TCF - teor de carbono fixo no carvão, em %;</w:t>
      </w:r>
    </w:p>
    <w:p w14:paraId="270CB765" w14:textId="376CDC7C" w:rsidR="00295A81" w:rsidRPr="00F23BBB" w:rsidRDefault="00126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5A81" w:rsidRPr="00F23BBB">
        <w:rPr>
          <w:rFonts w:ascii="Times New Roman" w:hAnsi="Times New Roman" w:cs="Times New Roman"/>
          <w:sz w:val="24"/>
          <w:szCs w:val="24"/>
        </w:rPr>
        <w:t>TMV - teor de materiais voláteis, em %;</w:t>
      </w:r>
    </w:p>
    <w:p w14:paraId="2DE46639" w14:textId="3FA34D6E" w:rsidR="00295A81" w:rsidRPr="00F23BBB" w:rsidRDefault="00126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295A81" w:rsidRPr="00F23BBB">
        <w:rPr>
          <w:rFonts w:ascii="Times New Roman" w:hAnsi="Times New Roman" w:cs="Times New Roman"/>
          <w:sz w:val="24"/>
          <w:szCs w:val="24"/>
        </w:rPr>
        <w:t>TCz</w:t>
      </w:r>
      <w:proofErr w:type="spellEnd"/>
      <w:r w:rsidR="00295A81" w:rsidRPr="00F23BBB">
        <w:rPr>
          <w:rFonts w:ascii="Times New Roman" w:hAnsi="Times New Roman" w:cs="Times New Roman"/>
          <w:sz w:val="24"/>
          <w:szCs w:val="24"/>
        </w:rPr>
        <w:t xml:space="preserve"> - teor de cinzas no carvão, em %;</w:t>
      </w:r>
    </w:p>
    <w:p w14:paraId="77C56639" w14:textId="77777777" w:rsidR="00295A81" w:rsidRPr="00F23BBB" w:rsidRDefault="00295A81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31C33" w14:textId="13937046" w:rsidR="009C786B" w:rsidRPr="00F23BBB" w:rsidRDefault="001F77E1" w:rsidP="00A7156A">
      <w:pPr>
        <w:pStyle w:val="PargrafodaLista"/>
        <w:numPr>
          <w:ilvl w:val="1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BBB">
        <w:rPr>
          <w:rFonts w:ascii="Times New Roman" w:hAnsi="Times New Roman" w:cs="Times New Roman"/>
          <w:b/>
          <w:bCs/>
          <w:sz w:val="24"/>
          <w:szCs w:val="24"/>
        </w:rPr>
        <w:t xml:space="preserve">Propriedade </w:t>
      </w:r>
      <w:r w:rsidR="00A655CD" w:rsidRPr="00F23BBB">
        <w:rPr>
          <w:rFonts w:ascii="Times New Roman" w:hAnsi="Times New Roman" w:cs="Times New Roman"/>
          <w:b/>
          <w:bCs/>
          <w:sz w:val="24"/>
          <w:szCs w:val="24"/>
        </w:rPr>
        <w:t>Energética do carvão.</w:t>
      </w:r>
    </w:p>
    <w:p w14:paraId="171435E6" w14:textId="0B08B4E0" w:rsidR="00981918" w:rsidRPr="00F23BBB" w:rsidRDefault="00C444E1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>A propriedade energética</w:t>
      </w:r>
      <w:r w:rsidR="004B7CBE" w:rsidRPr="00F23BBB">
        <w:rPr>
          <w:rFonts w:ascii="Times New Roman" w:hAnsi="Times New Roman" w:cs="Times New Roman"/>
          <w:sz w:val="24"/>
          <w:szCs w:val="24"/>
        </w:rPr>
        <w:t>,</w:t>
      </w:r>
      <w:r w:rsidRPr="00F23BBB">
        <w:rPr>
          <w:rFonts w:ascii="Times New Roman" w:hAnsi="Times New Roman" w:cs="Times New Roman"/>
          <w:sz w:val="24"/>
          <w:szCs w:val="24"/>
        </w:rPr>
        <w:t xml:space="preserve"> referiu-se a </w:t>
      </w:r>
      <w:r w:rsidR="00981918" w:rsidRPr="00F23BBB">
        <w:rPr>
          <w:rFonts w:ascii="Times New Roman" w:hAnsi="Times New Roman" w:cs="Times New Roman"/>
          <w:sz w:val="24"/>
          <w:szCs w:val="24"/>
        </w:rPr>
        <w:t xml:space="preserve">poder calorífico superior com base na formulação proposta por </w:t>
      </w:r>
      <w:proofErr w:type="spellStart"/>
      <w:r w:rsidR="00981918" w:rsidRPr="00F23BBB">
        <w:rPr>
          <w:rFonts w:ascii="Times New Roman" w:hAnsi="Times New Roman" w:cs="Times New Roman"/>
          <w:sz w:val="24"/>
          <w:szCs w:val="24"/>
        </w:rPr>
        <w:t>Parikl</w:t>
      </w:r>
      <w:proofErr w:type="spellEnd"/>
      <w:r w:rsidR="00981918" w:rsidRPr="00F23BBB">
        <w:rPr>
          <w:rFonts w:ascii="Times New Roman" w:hAnsi="Times New Roman" w:cs="Times New Roman"/>
          <w:sz w:val="24"/>
          <w:szCs w:val="24"/>
        </w:rPr>
        <w:t xml:space="preserve"> et al. (2005), através da equação 7.</w:t>
      </w:r>
    </w:p>
    <w:p w14:paraId="7D646941" w14:textId="3FC51A54" w:rsidR="00981918" w:rsidRPr="00F23BBB" w:rsidRDefault="00981918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78FF10B" wp14:editId="23A4F8F8">
                <wp:simplePos x="0" y="0"/>
                <wp:positionH relativeFrom="column">
                  <wp:posOffset>316865</wp:posOffset>
                </wp:positionH>
                <wp:positionV relativeFrom="paragraph">
                  <wp:posOffset>197485</wp:posOffset>
                </wp:positionV>
                <wp:extent cx="5003800" cy="304800"/>
                <wp:effectExtent l="0" t="0" r="6350" b="19050"/>
                <wp:wrapNone/>
                <wp:docPr id="587014982" name="Agrupar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0" cy="304800"/>
                          <a:chOff x="0" y="0"/>
                          <a:chExt cx="5003800" cy="304800"/>
                        </a:xfrm>
                      </wpg:grpSpPr>
                      <wps:wsp>
                        <wps:cNvPr id="988127081" name="Caixa de Texto 19"/>
                        <wps:cNvSpPr txBox="1"/>
                        <wps:spPr>
                          <a:xfrm>
                            <a:off x="0" y="0"/>
                            <a:ext cx="38989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24CB3DC" w14:textId="77777777" w:rsidR="00981918" w:rsidRPr="00A7156A" w:rsidRDefault="00981918" w:rsidP="00981918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C213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PCS 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  <w:r w:rsidRPr="00C213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84,5104 x TCF + 37,2601 x TMV - 1,8642 x TCz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  <w:p w14:paraId="639CF29C" w14:textId="77777777" w:rsidR="00981918" w:rsidRPr="00A7156A" w:rsidRDefault="00981918" w:rsidP="0098191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50313" name="Caixa de Texto 12"/>
                        <wps:cNvSpPr txBox="1"/>
                        <wps:spPr>
                          <a:xfrm>
                            <a:off x="4121150" y="0"/>
                            <a:ext cx="8826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F005F1" w14:textId="29EA490C" w:rsidR="00981918" w:rsidRDefault="00981918" w:rsidP="00981918">
                              <w:pPr>
                                <w:jc w:val="center"/>
                              </w:pPr>
                              <w:r w:rsidRPr="00F43CE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Equação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8FF10B" id="_x0000_s1044" style="position:absolute;left:0;text-align:left;margin-left:24.95pt;margin-top:15.55pt;width:394pt;height:24pt;z-index:251704320;mso-width-relative:margin" coordsize="5003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">
                <v:shape id="Caixa de Texto 19" o:spid="_x0000_s1045" type="#_x0000_t202" style="position:absolute;width:3898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" fillcolor="white [3201]" strokeweight=".5pt">
                  <v:textbox>
                    <w:txbxContent>
                      <w:p w14:paraId="524CB3DC" w14:textId="77777777" w:rsidR="00981918" w:rsidRPr="00A7156A" w:rsidRDefault="00981918" w:rsidP="00981918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C213E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PCS =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Pr="00C213E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84,5104 x TCF + 37,2601 x TMV - 1,8642 x TCz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  <w:p w14:paraId="639CF29C" w14:textId="77777777" w:rsidR="00981918" w:rsidRPr="00A7156A" w:rsidRDefault="00981918" w:rsidP="0098191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Caixa de Texto 12" o:spid="_x0000_s1046" type="#_x0000_t202" style="position:absolute;left:41211;width:882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" fillcolor="white [3201]" stroked="f" strokeweight=".5pt">
                  <v:textbox>
                    <w:txbxContent>
                      <w:p w14:paraId="05F005F1" w14:textId="29EA490C" w:rsidR="00981918" w:rsidRDefault="00981918" w:rsidP="00981918">
                        <w:pPr>
                          <w:jc w:val="center"/>
                        </w:pPr>
                        <w:r w:rsidRPr="00F43C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Equação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26E55E" w14:textId="0A5FD284" w:rsidR="00981918" w:rsidRPr="00F23BBB" w:rsidRDefault="00981918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3A5204" w14:textId="77777777" w:rsidR="00C444E1" w:rsidRPr="00F23BBB" w:rsidRDefault="00C444E1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9F947" w14:textId="3DC97569" w:rsidR="00981918" w:rsidRPr="00F23BBB" w:rsidRDefault="00126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1918" w:rsidRPr="00F23BBB">
        <w:rPr>
          <w:rFonts w:ascii="Times New Roman" w:hAnsi="Times New Roman" w:cs="Times New Roman"/>
          <w:sz w:val="24"/>
          <w:szCs w:val="24"/>
        </w:rPr>
        <w:t>PCS - poder calorífico superior, em kcal/kg;</w:t>
      </w:r>
    </w:p>
    <w:p w14:paraId="2E1CE020" w14:textId="259C3430" w:rsidR="00981918" w:rsidRPr="00F23BBB" w:rsidRDefault="00126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1918" w:rsidRPr="00F23BBB">
        <w:rPr>
          <w:rFonts w:ascii="Times New Roman" w:hAnsi="Times New Roman" w:cs="Times New Roman"/>
          <w:sz w:val="24"/>
          <w:szCs w:val="24"/>
        </w:rPr>
        <w:t>TCF – teor de carbono fixo, base seca, contido no carvão, %;</w:t>
      </w:r>
    </w:p>
    <w:p w14:paraId="24CF0278" w14:textId="2B9F4D74" w:rsidR="00981918" w:rsidRPr="00F23BBB" w:rsidRDefault="00126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1918" w:rsidRPr="00F23BBB">
        <w:rPr>
          <w:rFonts w:ascii="Times New Roman" w:hAnsi="Times New Roman" w:cs="Times New Roman"/>
          <w:sz w:val="24"/>
          <w:szCs w:val="24"/>
        </w:rPr>
        <w:t>TMV – teor de materiais voláteis contidos no carvão, %;</w:t>
      </w:r>
    </w:p>
    <w:p w14:paraId="349E7D14" w14:textId="31656C4F" w:rsidR="00981918" w:rsidRPr="00F23BBB" w:rsidRDefault="001266C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981918" w:rsidRPr="00F23BBB">
        <w:rPr>
          <w:rFonts w:ascii="Times New Roman" w:hAnsi="Times New Roman" w:cs="Times New Roman"/>
          <w:sz w:val="24"/>
          <w:szCs w:val="24"/>
        </w:rPr>
        <w:t>TCz</w:t>
      </w:r>
      <w:proofErr w:type="spellEnd"/>
      <w:r w:rsidR="00981918" w:rsidRPr="00F23BBB">
        <w:rPr>
          <w:rFonts w:ascii="Times New Roman" w:hAnsi="Times New Roman" w:cs="Times New Roman"/>
          <w:sz w:val="24"/>
          <w:szCs w:val="24"/>
        </w:rPr>
        <w:t xml:space="preserve"> – teor de cinzas contidas no carvão, %.</w:t>
      </w:r>
    </w:p>
    <w:p w14:paraId="1EDF6B27" w14:textId="32FF2B96" w:rsidR="001F77E1" w:rsidRPr="00F23BBB" w:rsidRDefault="001F77E1" w:rsidP="00A7156A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DCDC22" w14:textId="4E57AB03" w:rsidR="009C786B" w:rsidRPr="00F23BBB" w:rsidRDefault="001F77E1" w:rsidP="00A7156A">
      <w:pPr>
        <w:pStyle w:val="PargrafodaLista"/>
        <w:numPr>
          <w:ilvl w:val="1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BBB">
        <w:rPr>
          <w:rFonts w:ascii="Times New Roman" w:hAnsi="Times New Roman" w:cs="Times New Roman"/>
          <w:b/>
          <w:bCs/>
          <w:sz w:val="24"/>
          <w:szCs w:val="24"/>
        </w:rPr>
        <w:t xml:space="preserve">Propriedade </w:t>
      </w:r>
      <w:r w:rsidR="00A655CD" w:rsidRPr="00F23BBB">
        <w:rPr>
          <w:rFonts w:ascii="Times New Roman" w:hAnsi="Times New Roman" w:cs="Times New Roman"/>
          <w:b/>
          <w:bCs/>
          <w:sz w:val="24"/>
          <w:szCs w:val="24"/>
        </w:rPr>
        <w:t>Mecânica (friabilidade) do carvão.</w:t>
      </w:r>
    </w:p>
    <w:p w14:paraId="2B86FC83" w14:textId="185AD5F0" w:rsidR="004B5CB9" w:rsidRPr="00F23BBB" w:rsidRDefault="004B5CB9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>A friabilidade consiste na resistência que o carvão possui de ser ou não transformado em p</w:t>
      </w:r>
      <w:r w:rsidR="004B7CBE" w:rsidRPr="00F23BBB">
        <w:rPr>
          <w:rFonts w:ascii="Times New Roman" w:hAnsi="Times New Roman" w:cs="Times New Roman"/>
          <w:sz w:val="24"/>
          <w:szCs w:val="24"/>
        </w:rPr>
        <w:t>artículas,</w:t>
      </w:r>
      <w:r w:rsidRPr="00F23BBB">
        <w:rPr>
          <w:rFonts w:ascii="Times New Roman" w:hAnsi="Times New Roman" w:cs="Times New Roman"/>
          <w:sz w:val="24"/>
          <w:szCs w:val="24"/>
        </w:rPr>
        <w:t xml:space="preserve"> devido à ação de atritos e choques</w:t>
      </w:r>
      <w:r w:rsidR="004B7CBE" w:rsidRPr="00F23BBB">
        <w:rPr>
          <w:rFonts w:ascii="Times New Roman" w:hAnsi="Times New Roman" w:cs="Times New Roman"/>
          <w:sz w:val="24"/>
          <w:szCs w:val="24"/>
        </w:rPr>
        <w:t xml:space="preserve"> </w:t>
      </w:r>
      <w:r w:rsidRPr="00F23BBB">
        <w:rPr>
          <w:rFonts w:ascii="Times New Roman" w:hAnsi="Times New Roman" w:cs="Times New Roman"/>
          <w:sz w:val="24"/>
          <w:szCs w:val="24"/>
        </w:rPr>
        <w:t>provocados durante o manuseio</w:t>
      </w:r>
      <w:r w:rsidR="00981918" w:rsidRPr="00F23BBB">
        <w:rPr>
          <w:rFonts w:ascii="Times New Roman" w:hAnsi="Times New Roman" w:cs="Times New Roman"/>
          <w:sz w:val="24"/>
          <w:szCs w:val="24"/>
        </w:rPr>
        <w:t xml:space="preserve"> e transporte</w:t>
      </w:r>
      <w:r w:rsidRPr="00F23BBB">
        <w:rPr>
          <w:rFonts w:ascii="Times New Roman" w:hAnsi="Times New Roman" w:cs="Times New Roman"/>
          <w:sz w:val="24"/>
          <w:szCs w:val="24"/>
        </w:rPr>
        <w:t>. A determinação dessa propriedade foi feita através d</w:t>
      </w:r>
      <w:r w:rsidR="004B7CBE" w:rsidRPr="00F23BBB">
        <w:rPr>
          <w:rFonts w:ascii="Times New Roman" w:hAnsi="Times New Roman" w:cs="Times New Roman"/>
          <w:sz w:val="24"/>
          <w:szCs w:val="24"/>
        </w:rPr>
        <w:t>o</w:t>
      </w:r>
      <w:r w:rsidRPr="00F23BBB">
        <w:rPr>
          <w:rFonts w:ascii="Times New Roman" w:hAnsi="Times New Roman" w:cs="Times New Roman"/>
          <w:sz w:val="24"/>
          <w:szCs w:val="24"/>
        </w:rPr>
        <w:t xml:space="preserve"> </w:t>
      </w:r>
      <w:r w:rsidR="004B7CBE" w:rsidRPr="00F23BBB">
        <w:rPr>
          <w:rFonts w:ascii="Times New Roman" w:hAnsi="Times New Roman" w:cs="Times New Roman"/>
          <w:sz w:val="24"/>
          <w:szCs w:val="24"/>
        </w:rPr>
        <w:t xml:space="preserve">teste de </w:t>
      </w:r>
      <w:r w:rsidRPr="00F23BBB">
        <w:rPr>
          <w:rFonts w:ascii="Times New Roman" w:hAnsi="Times New Roman" w:cs="Times New Roman"/>
          <w:sz w:val="24"/>
          <w:szCs w:val="24"/>
        </w:rPr>
        <w:t xml:space="preserve">tamboramento com base na Norma MB 1375/80 da ABNT, </w:t>
      </w:r>
      <w:r w:rsidR="004B7CBE" w:rsidRPr="00F23BBB">
        <w:rPr>
          <w:rFonts w:ascii="Times New Roman" w:hAnsi="Times New Roman" w:cs="Times New Roman"/>
          <w:sz w:val="24"/>
          <w:szCs w:val="24"/>
        </w:rPr>
        <w:t>sendo a friabilidade calculada através da eq</w:t>
      </w:r>
      <w:r w:rsidRPr="00F23BBB">
        <w:rPr>
          <w:rFonts w:ascii="Times New Roman" w:hAnsi="Times New Roman" w:cs="Times New Roman"/>
          <w:sz w:val="24"/>
          <w:szCs w:val="24"/>
        </w:rPr>
        <w:t>uação 8.</w:t>
      </w:r>
    </w:p>
    <w:p w14:paraId="7491FEA9" w14:textId="401A95E9" w:rsidR="004B5CB9" w:rsidRPr="00F23BBB" w:rsidRDefault="00981918" w:rsidP="00A71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2241EC8" wp14:editId="43C70698">
                <wp:simplePos x="0" y="0"/>
                <wp:positionH relativeFrom="column">
                  <wp:posOffset>1351915</wp:posOffset>
                </wp:positionH>
                <wp:positionV relativeFrom="paragraph">
                  <wp:posOffset>86360</wp:posOffset>
                </wp:positionV>
                <wp:extent cx="3060700" cy="469900"/>
                <wp:effectExtent l="0" t="0" r="6350" b="25400"/>
                <wp:wrapNone/>
                <wp:docPr id="987493559" name="Agrupar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700" cy="469900"/>
                          <a:chOff x="0" y="0"/>
                          <a:chExt cx="3060700" cy="469900"/>
                        </a:xfrm>
                      </wpg:grpSpPr>
                      <wps:wsp>
                        <wps:cNvPr id="325269781" name="Caixa de Texto 1"/>
                        <wps:cNvSpPr txBox="1"/>
                        <wps:spPr>
                          <a:xfrm>
                            <a:off x="0" y="0"/>
                            <a:ext cx="1905000" cy="469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ED62E8" w14:textId="27D6DD56" w:rsidR="004B5CB9" w:rsidRPr="00F23BBB" w:rsidRDefault="00F23BBB" w:rsidP="004B5CB9">
                              <w:pPr>
                                <w:rPr>
                                  <w:rFonts w:ascii="Arial" w:hAnsi="Arial" w:cs="Arial"/>
                                  <w:iCs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F=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Arial"/>
                                                  <w:iCs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Arial"/>
                                                  <w:sz w:val="24"/>
                                                  <w:szCs w:val="24"/>
                                                </w:rPr>
                                                <m:t>PC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Arial"/>
                                                  <w:sz w:val="24"/>
                                                  <w:szCs w:val="24"/>
                                                </w:rPr>
                                                <m:t>i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Arial"/>
                                                  <w:iCs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Arial"/>
                                                  <w:sz w:val="24"/>
                                                  <w:szCs w:val="24"/>
                                                </w:rPr>
                                                <m:t>PC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Arial"/>
                                                  <w:sz w:val="24"/>
                                                  <w:szCs w:val="24"/>
                                                </w:rPr>
                                                <m:t>r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Arial"/>
                                                  <w:iCs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Arial"/>
                                                  <w:sz w:val="24"/>
                                                  <w:szCs w:val="24"/>
                                                </w:rPr>
                                                <m:t>PC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Arial"/>
                                                  <w:sz w:val="24"/>
                                                  <w:szCs w:val="24"/>
                                                </w:rPr>
                                                <m:t>i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</m:e>
                                  </m:d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x 100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839187" name="Caixa de Texto 12"/>
                        <wps:cNvSpPr txBox="1"/>
                        <wps:spPr>
                          <a:xfrm>
                            <a:off x="2178050" y="82550"/>
                            <a:ext cx="8826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C011386" w14:textId="5B4CD9BE" w:rsidR="00981918" w:rsidRDefault="00981918" w:rsidP="00981918">
                              <w:pPr>
                                <w:jc w:val="center"/>
                              </w:pPr>
                              <w:r w:rsidRPr="00F43CE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Equação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241EC8" id="_x0000_s1047" style="position:absolute;left:0;text-align:left;margin-left:106.45pt;margin-top:6.8pt;width:241pt;height:37pt;z-index:251707392;mso-width-relative:margin" coordsize="30607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">
                <v:shape id="Caixa de Texto 1" o:spid="_x0000_s1048" type="#_x0000_t202" style="position:absolute;width:19050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" fillcolor="white [3201]" strokeweight=".5pt">
                  <v:textbox>
                    <w:txbxContent>
                      <w:p w14:paraId="23ED62E8" w14:textId="27D6DD56" w:rsidR="004B5CB9" w:rsidRPr="00F23BBB" w:rsidRDefault="00F23BBB" w:rsidP="004B5CB9">
                        <w:pP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F=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PC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PC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PC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x 100</m:t>
                            </m:r>
                          </m:oMath>
                        </m:oMathPara>
                      </w:p>
                    </w:txbxContent>
                  </v:textbox>
                </v:shape>
                <v:shape id="Caixa de Texto 12" o:spid="_x0000_s1049" type="#_x0000_t202" style="position:absolute;left:21780;top:825;width:882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" fillcolor="white [3201]" stroked="f" strokeweight=".5pt">
                  <v:textbox>
                    <w:txbxContent>
                      <w:p w14:paraId="1C011386" w14:textId="5B4CD9BE" w:rsidR="00981918" w:rsidRDefault="00981918" w:rsidP="00981918">
                        <w:pPr>
                          <w:jc w:val="center"/>
                        </w:pPr>
                        <w:r w:rsidRPr="00F43C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Equação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DC331B" w14:textId="36C1B3C6" w:rsidR="004B5CB9" w:rsidRPr="00F23BBB" w:rsidRDefault="004B5CB9" w:rsidP="00A71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188E4" w14:textId="6FD9C3E1" w:rsidR="004B5CB9" w:rsidRPr="00F23BBB" w:rsidRDefault="004B5CB9" w:rsidP="00A71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92E70" w14:textId="77777777" w:rsidR="004B7CBE" w:rsidRPr="00F23BBB" w:rsidRDefault="004B7CBE" w:rsidP="00A7156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555A10" w14:textId="46343FDD" w:rsidR="004B5CB9" w:rsidRPr="00F23BBB" w:rsidRDefault="001266CE" w:rsidP="00A71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B5CB9" w:rsidRPr="00A7156A">
        <w:rPr>
          <w:rFonts w:ascii="Times New Roman" w:hAnsi="Times New Roman" w:cs="Times New Roman"/>
          <w:sz w:val="24"/>
          <w:szCs w:val="24"/>
        </w:rPr>
        <w:t>F</w:t>
      </w:r>
      <w:r w:rsidR="004B5CB9" w:rsidRPr="00F23BBB">
        <w:rPr>
          <w:rFonts w:ascii="Times New Roman" w:hAnsi="Times New Roman" w:cs="Times New Roman"/>
          <w:sz w:val="24"/>
          <w:szCs w:val="24"/>
        </w:rPr>
        <w:t xml:space="preserve"> - friabilidade do carvão, %;</w:t>
      </w:r>
    </w:p>
    <w:p w14:paraId="68F2D5F8" w14:textId="0F8D04D0" w:rsidR="00981918" w:rsidRPr="00F23BBB" w:rsidRDefault="001266CE" w:rsidP="00A71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981918" w:rsidRPr="00A7156A">
        <w:rPr>
          <w:rFonts w:ascii="Times New Roman" w:hAnsi="Times New Roman" w:cs="Times New Roman"/>
          <w:sz w:val="24"/>
          <w:szCs w:val="24"/>
        </w:rPr>
        <w:t>PCi</w:t>
      </w:r>
      <w:proofErr w:type="spellEnd"/>
      <w:r w:rsidR="00981918" w:rsidRPr="00F23BBB">
        <w:rPr>
          <w:rFonts w:ascii="Times New Roman" w:hAnsi="Times New Roman" w:cs="Times New Roman"/>
          <w:sz w:val="24"/>
          <w:szCs w:val="24"/>
        </w:rPr>
        <w:t xml:space="preserve"> - peso do carvão inicial (± 500 g);</w:t>
      </w:r>
    </w:p>
    <w:p w14:paraId="7E6D0727" w14:textId="69551EDF" w:rsidR="004B5CB9" w:rsidRPr="00F23BBB" w:rsidRDefault="001266CE" w:rsidP="00A71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4B5CB9" w:rsidRPr="00A7156A">
        <w:rPr>
          <w:rFonts w:ascii="Times New Roman" w:hAnsi="Times New Roman" w:cs="Times New Roman"/>
          <w:sz w:val="24"/>
          <w:szCs w:val="24"/>
        </w:rPr>
        <w:t>PCr</w:t>
      </w:r>
      <w:proofErr w:type="spellEnd"/>
      <w:r w:rsidR="004B5CB9" w:rsidRPr="00A7156A">
        <w:rPr>
          <w:rFonts w:ascii="Times New Roman" w:hAnsi="Times New Roman" w:cs="Times New Roman"/>
          <w:sz w:val="24"/>
          <w:szCs w:val="24"/>
        </w:rPr>
        <w:t xml:space="preserve"> </w:t>
      </w:r>
      <w:r w:rsidR="004B5CB9" w:rsidRPr="00F23BBB">
        <w:rPr>
          <w:rFonts w:ascii="Times New Roman" w:hAnsi="Times New Roman" w:cs="Times New Roman"/>
          <w:sz w:val="24"/>
          <w:szCs w:val="24"/>
        </w:rPr>
        <w:t>- peso do carvão remanescente</w:t>
      </w:r>
      <w:r w:rsidR="004B7CBE" w:rsidRPr="00F23BBB">
        <w:rPr>
          <w:rFonts w:ascii="Times New Roman" w:hAnsi="Times New Roman" w:cs="Times New Roman"/>
          <w:sz w:val="24"/>
          <w:szCs w:val="24"/>
        </w:rPr>
        <w:t>,</w:t>
      </w:r>
      <w:r w:rsidR="004B5CB9" w:rsidRPr="00F23BBB">
        <w:rPr>
          <w:rFonts w:ascii="Times New Roman" w:hAnsi="Times New Roman" w:cs="Times New Roman"/>
          <w:sz w:val="24"/>
          <w:szCs w:val="24"/>
        </w:rPr>
        <w:t xml:space="preserve"> após o tamboramento, </w:t>
      </w:r>
      <w:r w:rsidR="004B7CBE" w:rsidRPr="00F23BBB">
        <w:rPr>
          <w:rFonts w:ascii="Times New Roman" w:hAnsi="Times New Roman" w:cs="Times New Roman"/>
          <w:sz w:val="24"/>
          <w:szCs w:val="24"/>
        </w:rPr>
        <w:t>g</w:t>
      </w:r>
      <w:r w:rsidR="00981918" w:rsidRPr="00F23BBB">
        <w:rPr>
          <w:rFonts w:ascii="Times New Roman" w:hAnsi="Times New Roman" w:cs="Times New Roman"/>
          <w:sz w:val="24"/>
          <w:szCs w:val="24"/>
        </w:rPr>
        <w:t>.</w:t>
      </w:r>
    </w:p>
    <w:p w14:paraId="47594AB6" w14:textId="77777777" w:rsidR="00981918" w:rsidRPr="00F23BBB" w:rsidRDefault="00981918" w:rsidP="00A71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9087A" w14:textId="2CB1B412" w:rsidR="004B7CBE" w:rsidRPr="00A7156A" w:rsidRDefault="00770709" w:rsidP="00A7156A">
      <w:pPr>
        <w:pStyle w:val="PargrafodaLista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BBB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RESULTADOS E DISCUSSÃO</w:t>
      </w:r>
    </w:p>
    <w:p w14:paraId="2C973E2D" w14:textId="63920CE1" w:rsidR="008A0A35" w:rsidRPr="00F23BBB" w:rsidRDefault="00981918" w:rsidP="00A7156A">
      <w:pPr>
        <w:pStyle w:val="PargrafodaLista"/>
        <w:numPr>
          <w:ilvl w:val="1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BBB">
        <w:rPr>
          <w:rFonts w:ascii="Times New Roman" w:hAnsi="Times New Roman" w:cs="Times New Roman"/>
          <w:b/>
          <w:sz w:val="24"/>
          <w:szCs w:val="24"/>
        </w:rPr>
        <w:t>Propriedades físicas do carvão</w:t>
      </w:r>
      <w:r w:rsidR="004E255E" w:rsidRPr="00F23BBB">
        <w:rPr>
          <w:rFonts w:ascii="Times New Roman" w:hAnsi="Times New Roman" w:cs="Times New Roman"/>
          <w:b/>
          <w:sz w:val="24"/>
          <w:szCs w:val="24"/>
        </w:rPr>
        <w:t>: Teor de umidade e Densidades do carvão.</w:t>
      </w:r>
    </w:p>
    <w:p w14:paraId="1CE17C16" w14:textId="77777777" w:rsidR="007278CC" w:rsidRPr="00F23BBB" w:rsidRDefault="004E255E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>Na Tabela 1, encontram-se os resultados estatísticos das análises das propriedades físicas do carvão</w:t>
      </w:r>
      <w:r w:rsidR="007D37A6" w:rsidRPr="00F23BBB">
        <w:rPr>
          <w:rFonts w:ascii="Times New Roman" w:hAnsi="Times New Roman" w:cs="Times New Roman"/>
          <w:sz w:val="24"/>
          <w:szCs w:val="24"/>
        </w:rPr>
        <w:t>,</w:t>
      </w:r>
      <w:r w:rsidRPr="00F23BBB">
        <w:rPr>
          <w:rFonts w:ascii="Times New Roman" w:hAnsi="Times New Roman" w:cs="Times New Roman"/>
          <w:sz w:val="24"/>
          <w:szCs w:val="24"/>
        </w:rPr>
        <w:t xml:space="preserve"> concernentes a Teor de Umidade (TU); Densidade Básica (DBás.) e Densidade do carvão a granel (DCG).</w:t>
      </w:r>
      <w:r w:rsidR="007278CC" w:rsidRPr="00F23B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3F4AB" w14:textId="77777777" w:rsidR="007278CC" w:rsidRPr="00F23BBB" w:rsidRDefault="007278CC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4D7C5" w14:textId="641AABD2" w:rsidR="007278CC" w:rsidRPr="00A7156A" w:rsidRDefault="007278CC" w:rsidP="00A715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156A">
        <w:rPr>
          <w:rFonts w:ascii="Times New Roman" w:hAnsi="Times New Roman" w:cs="Times New Roman"/>
        </w:rPr>
        <w:t xml:space="preserve">Tabela 1. Resultados estatísticos das propriedades </w:t>
      </w:r>
      <w:r w:rsidR="00F30AF1" w:rsidRPr="00A7156A">
        <w:rPr>
          <w:rFonts w:ascii="Times New Roman" w:hAnsi="Times New Roman" w:cs="Times New Roman"/>
        </w:rPr>
        <w:t xml:space="preserve">físicas </w:t>
      </w:r>
      <w:r w:rsidRPr="00A7156A">
        <w:rPr>
          <w:rFonts w:ascii="Times New Roman" w:hAnsi="Times New Roman" w:cs="Times New Roman"/>
        </w:rPr>
        <w:t>do carvão</w:t>
      </w:r>
      <w:r w:rsidR="00E830BB" w:rsidRPr="00A7156A">
        <w:rPr>
          <w:rFonts w:ascii="Times New Roman" w:hAnsi="Times New Roman" w:cs="Times New Roman"/>
        </w:rPr>
        <w:t xml:space="preserve"> procedente de Município do Acará-PA.</w:t>
      </w:r>
    </w:p>
    <w:tbl>
      <w:tblPr>
        <w:tblStyle w:val="Tabelacomgrade"/>
        <w:tblW w:w="836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1146"/>
        <w:gridCol w:w="1106"/>
        <w:gridCol w:w="1106"/>
        <w:gridCol w:w="1107"/>
        <w:gridCol w:w="1106"/>
        <w:gridCol w:w="1107"/>
      </w:tblGrid>
      <w:tr w:rsidR="007278CC" w:rsidRPr="00A7156A" w14:paraId="3906DDC4" w14:textId="77777777" w:rsidTr="004B7CBE"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C467" w14:textId="08EA060E" w:rsidR="007278CC" w:rsidRPr="00F23BBB" w:rsidRDefault="007278CC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Propriedade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4B94" w14:textId="349F41EB" w:rsidR="007278CC" w:rsidRPr="00F23BBB" w:rsidRDefault="007278CC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Média (%)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5463" w14:textId="5CB0A0B9" w:rsidR="007278CC" w:rsidRPr="00F23BBB" w:rsidRDefault="007278CC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622F" w14:textId="7F12B690" w:rsidR="007278CC" w:rsidRPr="00F23BBB" w:rsidRDefault="007278CC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879B" w14:textId="0BF2BEF5" w:rsidR="007278CC" w:rsidRPr="00F23BBB" w:rsidRDefault="007278CC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CV (%)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19AD" w14:textId="7A946E3B" w:rsidR="007278CC" w:rsidRPr="00F23BBB" w:rsidRDefault="007278CC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Mínimo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EEFEA" w14:textId="2B55B43D" w:rsidR="007278CC" w:rsidRPr="00F23BBB" w:rsidRDefault="007278CC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Máximo</w:t>
            </w:r>
          </w:p>
        </w:tc>
      </w:tr>
      <w:tr w:rsidR="007278CC" w:rsidRPr="00A7156A" w14:paraId="7BBBFFD8" w14:textId="77777777" w:rsidTr="004B7CBE"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887C" w14:textId="3C260FD3" w:rsidR="007278CC" w:rsidRPr="00F23BBB" w:rsidRDefault="007278CC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1" w:name="_Hlk183779188"/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TU (%)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E68B" w14:textId="04036D02" w:rsidR="007278CC" w:rsidRPr="00F23BBB" w:rsidRDefault="007278CC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32D1F" w:rsidRPr="00F23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591B" w14:textId="43456A08" w:rsidR="007278CC" w:rsidRPr="00F23BBB" w:rsidRDefault="007278CC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32D1F" w:rsidRPr="00F23BBB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4F53" w14:textId="2301F097" w:rsidR="007278CC" w:rsidRPr="00F23BBB" w:rsidRDefault="007278CC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32D1F" w:rsidRPr="00F23BBB"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2048" w14:textId="5CB48C27" w:rsidR="007278CC" w:rsidRPr="00F23BBB" w:rsidRDefault="00232D1F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4,5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512F" w14:textId="2FBDB5DF" w:rsidR="007278CC" w:rsidRPr="00F23BBB" w:rsidRDefault="00232D1F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2,93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0488C" w14:textId="30BA563E" w:rsidR="007278CC" w:rsidRPr="00F23BBB" w:rsidRDefault="00232D1F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3,20</w:t>
            </w:r>
          </w:p>
        </w:tc>
      </w:tr>
      <w:tr w:rsidR="007278CC" w:rsidRPr="00A7156A" w14:paraId="2B5AAF6A" w14:textId="77777777" w:rsidTr="004B7CBE"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EB44" w14:textId="1B39DAEF" w:rsidR="007278CC" w:rsidRPr="00F23BBB" w:rsidRDefault="007278CC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DBás. (g/cm³)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7BD3" w14:textId="43F43359" w:rsidR="007278CC" w:rsidRPr="00F23BBB" w:rsidRDefault="006C3454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0,551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2BB0" w14:textId="5BCFE1E1" w:rsidR="007278CC" w:rsidRPr="00F23BBB" w:rsidRDefault="006C3454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0,002</w:t>
            </w:r>
            <w:r w:rsidR="00232D1F"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D735" w14:textId="58DB00A7" w:rsidR="007278CC" w:rsidRPr="00F23BBB" w:rsidRDefault="006C3454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0,04</w:t>
            </w:r>
            <w:r w:rsidR="00232D1F"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78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EAD" w14:textId="3EBADBCF" w:rsidR="007278CC" w:rsidRPr="00F23BBB" w:rsidRDefault="006C3454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8,7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FC6B" w14:textId="6374BACC" w:rsidR="007278CC" w:rsidRPr="00F23BBB" w:rsidRDefault="00232D1F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0,500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A5B3A" w14:textId="4F188581" w:rsidR="007278CC" w:rsidRPr="00F23BBB" w:rsidRDefault="00232D1F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0,610</w:t>
            </w:r>
          </w:p>
        </w:tc>
      </w:tr>
      <w:tr w:rsidR="007278CC" w:rsidRPr="00A7156A" w14:paraId="21EAB21B" w14:textId="77777777" w:rsidTr="004B7CBE"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4C33" w14:textId="1590CF07" w:rsidR="007278CC" w:rsidRPr="00F23BBB" w:rsidRDefault="007278CC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DCG (kg/mdc)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206F" w14:textId="3FED686F" w:rsidR="007278CC" w:rsidRPr="00F23BBB" w:rsidRDefault="006C3454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168,6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F58" w14:textId="4C9FF067" w:rsidR="007278CC" w:rsidRPr="00F23BBB" w:rsidRDefault="006C3454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334,</w:t>
            </w:r>
            <w:r w:rsidR="00232D1F"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248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27D2" w14:textId="2ED67044" w:rsidR="007278CC" w:rsidRPr="00F23BBB" w:rsidRDefault="006C3454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18,282</w:t>
            </w:r>
            <w:r w:rsidR="00232D1F"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9002" w14:textId="0B692EB2" w:rsidR="007278CC" w:rsidRPr="00F23BBB" w:rsidRDefault="006C3454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8C26" w14:textId="54CA41C6" w:rsidR="007278CC" w:rsidRPr="00F23BBB" w:rsidRDefault="00232D1F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151,67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0452E" w14:textId="7DCAEC3E" w:rsidR="007278CC" w:rsidRPr="00F23BBB" w:rsidRDefault="00232D1F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199,49</w:t>
            </w:r>
          </w:p>
        </w:tc>
      </w:tr>
    </w:tbl>
    <w:bookmarkEnd w:id="1"/>
    <w:p w14:paraId="047F0CAD" w14:textId="5ECF33A3" w:rsidR="007278CC" w:rsidRPr="00E14302" w:rsidRDefault="00265A91" w:rsidP="00A7156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t xml:space="preserve">  </w:t>
      </w:r>
      <w:r w:rsidRPr="00A7156A">
        <w:rPr>
          <w:rFonts w:ascii="Times New Roman" w:hAnsi="Times New Roman" w:cs="Times New Roman"/>
        </w:rPr>
        <w:t xml:space="preserve">Fonte: </w:t>
      </w:r>
      <w:r w:rsidR="00E14302" w:rsidRPr="00A7156A">
        <w:rPr>
          <w:rFonts w:ascii="Times New Roman" w:hAnsi="Times New Roman" w:cs="Times New Roman"/>
        </w:rPr>
        <w:t>Autores</w:t>
      </w:r>
      <w:r w:rsidRPr="00A7156A">
        <w:rPr>
          <w:rFonts w:ascii="Times New Roman" w:hAnsi="Times New Roman" w:cs="Times New Roman"/>
        </w:rPr>
        <w:t xml:space="preserve"> (20</w:t>
      </w:r>
      <w:r w:rsidR="00E14302" w:rsidRPr="00A7156A">
        <w:rPr>
          <w:rFonts w:ascii="Times New Roman" w:hAnsi="Times New Roman" w:cs="Times New Roman"/>
        </w:rPr>
        <w:t>24</w:t>
      </w:r>
      <w:r w:rsidRPr="00A7156A">
        <w:rPr>
          <w:rFonts w:ascii="Times New Roman" w:hAnsi="Times New Roman" w:cs="Times New Roman"/>
        </w:rPr>
        <w:t>).</w:t>
      </w:r>
    </w:p>
    <w:p w14:paraId="44AF9EC3" w14:textId="72C92E4A" w:rsidR="00E830BB" w:rsidRPr="00F23BBB" w:rsidRDefault="00232D1F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8A3D3B" w:rsidRPr="00F23BBB">
        <w:rPr>
          <w:rFonts w:ascii="Times New Roman" w:hAnsi="Times New Roman" w:cs="Times New Roman"/>
          <w:sz w:val="24"/>
          <w:szCs w:val="24"/>
          <w:lang w:val="pt-PT"/>
        </w:rPr>
        <w:t>média de teor de umidade do carvão foi de 3,</w:t>
      </w:r>
      <w:r w:rsidRPr="00F23BBB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8A3D3B"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%, registrando-se o coeficiente de variação de </w:t>
      </w:r>
      <w:r w:rsidRPr="00F23BBB">
        <w:rPr>
          <w:rFonts w:ascii="Times New Roman" w:hAnsi="Times New Roman" w:cs="Times New Roman"/>
          <w:sz w:val="24"/>
          <w:szCs w:val="24"/>
          <w:lang w:val="pt-PT"/>
        </w:rPr>
        <w:t>4,5</w:t>
      </w:r>
      <w:r w:rsidR="008A3D3B" w:rsidRPr="00F23BBB">
        <w:rPr>
          <w:rFonts w:ascii="Times New Roman" w:hAnsi="Times New Roman" w:cs="Times New Roman"/>
          <w:sz w:val="24"/>
          <w:szCs w:val="24"/>
          <w:lang w:val="pt-PT"/>
        </w:rPr>
        <w:t>%, indicando baixa dispersão de dados desta variável.</w:t>
      </w:r>
    </w:p>
    <w:p w14:paraId="51E25BDD" w14:textId="2C1E29CF" w:rsidR="0014440B" w:rsidRPr="00F23BBB" w:rsidRDefault="002C378A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Guimarães (2019) e Numazawa et al. (2022) </w:t>
      </w:r>
      <w:r w:rsidR="0014440B" w:rsidRPr="00F23BBB">
        <w:rPr>
          <w:rFonts w:ascii="Times New Roman" w:hAnsi="Times New Roman" w:cs="Times New Roman"/>
          <w:sz w:val="24"/>
          <w:szCs w:val="24"/>
          <w:lang w:val="pt-PT"/>
        </w:rPr>
        <w:t>encontr</w:t>
      </w:r>
      <w:r w:rsidRPr="00F23BBB">
        <w:rPr>
          <w:rFonts w:ascii="Times New Roman" w:hAnsi="Times New Roman" w:cs="Times New Roman"/>
          <w:sz w:val="24"/>
          <w:szCs w:val="24"/>
          <w:lang w:val="pt-PT"/>
        </w:rPr>
        <w:t>aram</w:t>
      </w:r>
      <w:r w:rsidR="0014440B"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 média</w:t>
      </w:r>
      <w:r w:rsidRPr="00F23BBB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14440B"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Pr="00F23BBB">
        <w:rPr>
          <w:rFonts w:ascii="Times New Roman" w:hAnsi="Times New Roman" w:cs="Times New Roman"/>
          <w:sz w:val="24"/>
          <w:szCs w:val="24"/>
          <w:lang w:val="pt-PT"/>
        </w:rPr>
        <w:t>7,9% e 8,1%, respectivamente, com carvões produzidos com resíduos de exploração florestal</w:t>
      </w:r>
      <w:r w:rsidR="005B2B39"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 e</w:t>
      </w:r>
      <w:r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 Santos </w:t>
      </w:r>
      <w:r w:rsidR="005B2B39"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(2022) </w:t>
      </w:r>
      <w:r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ao carbonizar madeiras de floresta secundária encontrou média de </w:t>
      </w:r>
      <w:r w:rsidR="0014440B" w:rsidRPr="00F23BBB">
        <w:rPr>
          <w:rFonts w:ascii="Times New Roman" w:hAnsi="Times New Roman" w:cs="Times New Roman"/>
          <w:sz w:val="24"/>
          <w:szCs w:val="24"/>
          <w:lang w:val="pt-PT"/>
        </w:rPr>
        <w:t>8,3%</w:t>
      </w:r>
      <w:r w:rsidRPr="00F23BBB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78EF4920" w14:textId="4AF26F74" w:rsidR="00E2533F" w:rsidRPr="00F23BBB" w:rsidRDefault="00CD5359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A higroscopicidade está relacionada </w:t>
      </w:r>
      <w:r w:rsidR="004B7CBE"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a fatores influentes como porosidade do carvão e </w:t>
      </w:r>
      <w:r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tempo e condição climática do meio em que fica </w:t>
      </w:r>
      <w:r w:rsidR="004B7CBE" w:rsidRPr="00F23BBB">
        <w:rPr>
          <w:rFonts w:ascii="Times New Roman" w:hAnsi="Times New Roman" w:cs="Times New Roman"/>
          <w:sz w:val="24"/>
          <w:szCs w:val="24"/>
          <w:lang w:val="pt-PT"/>
        </w:rPr>
        <w:t>exposto</w:t>
      </w:r>
      <w:r w:rsidRPr="00F23BBB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437274"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2533F"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Isso demonstra que </w:t>
      </w:r>
      <w:r w:rsidR="004B7CBE"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as diferenças </w:t>
      </w:r>
      <w:r w:rsidR="008F77E4"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encontradas por esses autores são resultantes dessas </w:t>
      </w:r>
      <w:r w:rsidR="004B7CBE" w:rsidRPr="00F23BBB">
        <w:rPr>
          <w:rFonts w:ascii="Times New Roman" w:hAnsi="Times New Roman" w:cs="Times New Roman"/>
          <w:sz w:val="24"/>
          <w:szCs w:val="24"/>
          <w:lang w:val="pt-PT"/>
        </w:rPr>
        <w:t>variáveis</w:t>
      </w:r>
      <w:r w:rsidR="00125045" w:rsidRPr="00F23BBB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21918716" w14:textId="032CD07C" w:rsidR="00B8666D" w:rsidRPr="00F23BBB" w:rsidRDefault="00125045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O carvão estudado apresentou </w:t>
      </w:r>
      <w:r w:rsidR="00D76054"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média de </w:t>
      </w:r>
      <w:r w:rsidRPr="00F23BBB">
        <w:rPr>
          <w:rFonts w:ascii="Times New Roman" w:hAnsi="Times New Roman" w:cs="Times New Roman"/>
          <w:sz w:val="24"/>
          <w:szCs w:val="24"/>
          <w:lang w:val="pt-PT"/>
        </w:rPr>
        <w:t>densidade básica de 0,551 g/cm³, registrando-se o coeficiente de variação de 8,7%, indicando moderada dispersão de dados. Numazawa et al. (2022), obtiveram média de 0,51</w:t>
      </w:r>
      <w:r w:rsidR="00D76054" w:rsidRPr="00F23BBB">
        <w:rPr>
          <w:rFonts w:ascii="Times New Roman" w:hAnsi="Times New Roman" w:cs="Times New Roman"/>
          <w:sz w:val="24"/>
          <w:szCs w:val="24"/>
          <w:lang w:val="pt-PT"/>
        </w:rPr>
        <w:t>0</w:t>
      </w:r>
      <w:r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 g/cm³, valor </w:t>
      </w:r>
      <w:r w:rsidR="008F77E4"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muito próximo </w:t>
      </w:r>
      <w:r w:rsidRPr="00F23BBB">
        <w:rPr>
          <w:rFonts w:ascii="Times New Roman" w:hAnsi="Times New Roman" w:cs="Times New Roman"/>
          <w:sz w:val="24"/>
          <w:szCs w:val="24"/>
          <w:lang w:val="pt-PT"/>
        </w:rPr>
        <w:t>ao que foi encontrado neste trabalho. Guimarães (2019)</w:t>
      </w:r>
      <w:r w:rsidR="008F77E4"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 e</w:t>
      </w:r>
      <w:r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F77E4"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Santos (2022) </w:t>
      </w:r>
      <w:r w:rsidRPr="00F23BBB">
        <w:rPr>
          <w:rFonts w:ascii="Times New Roman" w:hAnsi="Times New Roman" w:cs="Times New Roman"/>
          <w:sz w:val="24"/>
          <w:szCs w:val="24"/>
          <w:lang w:val="pt-PT"/>
        </w:rPr>
        <w:t>registr</w:t>
      </w:r>
      <w:r w:rsidR="008F77E4" w:rsidRPr="00F23BBB">
        <w:rPr>
          <w:rFonts w:ascii="Times New Roman" w:hAnsi="Times New Roman" w:cs="Times New Roman"/>
          <w:sz w:val="24"/>
          <w:szCs w:val="24"/>
          <w:lang w:val="pt-PT"/>
        </w:rPr>
        <w:t>aram</w:t>
      </w:r>
      <w:r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 médi</w:t>
      </w:r>
      <w:r w:rsidR="008F77E4" w:rsidRPr="00F23BBB">
        <w:rPr>
          <w:rFonts w:ascii="Times New Roman" w:hAnsi="Times New Roman" w:cs="Times New Roman"/>
          <w:sz w:val="24"/>
          <w:szCs w:val="24"/>
          <w:lang w:val="pt-PT"/>
        </w:rPr>
        <w:t>as</w:t>
      </w:r>
      <w:r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 de 0,462 g/cm³</w:t>
      </w:r>
      <w:r w:rsidR="008F77E4"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F23BBB">
        <w:rPr>
          <w:rFonts w:ascii="Times New Roman" w:hAnsi="Times New Roman" w:cs="Times New Roman"/>
          <w:sz w:val="24"/>
          <w:szCs w:val="24"/>
          <w:lang w:val="pt-PT"/>
        </w:rPr>
        <w:t>0,289 g/cm³</w:t>
      </w:r>
      <w:r w:rsidR="008F77E4"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, respectivamente. </w:t>
      </w:r>
      <w:r w:rsidR="000856CD" w:rsidRPr="00F23BBB">
        <w:rPr>
          <w:rFonts w:ascii="Times New Roman" w:hAnsi="Times New Roman" w:cs="Times New Roman"/>
          <w:sz w:val="24"/>
          <w:szCs w:val="24"/>
          <w:lang w:val="pt-PT"/>
        </w:rPr>
        <w:t xml:space="preserve">Carvalho (2003) mencniona que </w:t>
      </w:r>
      <w:r w:rsidR="00D76054" w:rsidRPr="00F23BBB">
        <w:rPr>
          <w:rFonts w:ascii="Times New Roman" w:hAnsi="Times New Roman" w:cs="Times New Roman"/>
          <w:sz w:val="24"/>
          <w:szCs w:val="24"/>
        </w:rPr>
        <w:t>carv</w:t>
      </w:r>
      <w:r w:rsidR="000856CD" w:rsidRPr="00F23BBB">
        <w:rPr>
          <w:rFonts w:ascii="Times New Roman" w:hAnsi="Times New Roman" w:cs="Times New Roman"/>
          <w:sz w:val="24"/>
          <w:szCs w:val="24"/>
        </w:rPr>
        <w:t>ões</w:t>
      </w:r>
      <w:r w:rsidR="00D76054" w:rsidRPr="00F23BBB">
        <w:rPr>
          <w:rFonts w:ascii="Times New Roman" w:hAnsi="Times New Roman" w:cs="Times New Roman"/>
          <w:sz w:val="24"/>
          <w:szCs w:val="24"/>
        </w:rPr>
        <w:t xml:space="preserve"> </w:t>
      </w:r>
      <w:r w:rsidR="000856CD" w:rsidRPr="00F23BBB">
        <w:rPr>
          <w:rFonts w:ascii="Times New Roman" w:hAnsi="Times New Roman" w:cs="Times New Roman"/>
          <w:sz w:val="24"/>
          <w:szCs w:val="24"/>
        </w:rPr>
        <w:t xml:space="preserve">produzidos com </w:t>
      </w:r>
      <w:r w:rsidR="00D76054" w:rsidRPr="00F23BBB">
        <w:rPr>
          <w:rFonts w:ascii="Times New Roman" w:hAnsi="Times New Roman" w:cs="Times New Roman"/>
          <w:sz w:val="24"/>
          <w:szCs w:val="24"/>
        </w:rPr>
        <w:t xml:space="preserve">madeira da espécie </w:t>
      </w:r>
      <w:r w:rsidR="00D76054" w:rsidRPr="00F23BBB">
        <w:rPr>
          <w:rFonts w:ascii="Times New Roman" w:hAnsi="Times New Roman" w:cs="Times New Roman"/>
          <w:i/>
          <w:iCs/>
          <w:sz w:val="24"/>
          <w:szCs w:val="24"/>
        </w:rPr>
        <w:t>Piptadenia gonoacantha</w:t>
      </w:r>
      <w:r w:rsidR="000856CD" w:rsidRPr="00F23BBB">
        <w:rPr>
          <w:rFonts w:ascii="Times New Roman" w:hAnsi="Times New Roman" w:cs="Times New Roman"/>
          <w:sz w:val="24"/>
          <w:szCs w:val="24"/>
        </w:rPr>
        <w:t xml:space="preserve"> </w:t>
      </w:r>
      <w:r w:rsidR="008F77E4" w:rsidRPr="00F23BBB">
        <w:rPr>
          <w:rFonts w:ascii="Times New Roman" w:hAnsi="Times New Roman" w:cs="Times New Roman"/>
          <w:sz w:val="24"/>
          <w:szCs w:val="24"/>
        </w:rPr>
        <w:t xml:space="preserve">(pau jacaré) </w:t>
      </w:r>
      <w:r w:rsidR="000856CD" w:rsidRPr="00F23BBB">
        <w:rPr>
          <w:rFonts w:ascii="Times New Roman" w:hAnsi="Times New Roman" w:cs="Times New Roman"/>
          <w:sz w:val="24"/>
          <w:szCs w:val="24"/>
        </w:rPr>
        <w:t>variaram entre 0,540 g/cm³ e 0,580 g/cm³</w:t>
      </w:r>
      <w:r w:rsidR="008F77E4" w:rsidRPr="00F23BBB">
        <w:rPr>
          <w:rFonts w:ascii="Times New Roman" w:hAnsi="Times New Roman" w:cs="Times New Roman"/>
          <w:sz w:val="24"/>
          <w:szCs w:val="24"/>
        </w:rPr>
        <w:t xml:space="preserve">, enquanto que </w:t>
      </w:r>
      <w:r w:rsidR="00B8666D" w:rsidRPr="00F23BBB">
        <w:rPr>
          <w:rFonts w:ascii="Times New Roman" w:hAnsi="Times New Roman" w:cs="Times New Roman"/>
          <w:sz w:val="24"/>
          <w:szCs w:val="24"/>
        </w:rPr>
        <w:t xml:space="preserve">Silva (2020) ao carbonizar dois grupos de resíduos de exploração florestal encontrou grande dispersão de densidade básica variando entre 0,380 g/cm³ e 0,720 g/cm³. </w:t>
      </w:r>
      <w:r w:rsidR="00B8666D" w:rsidRPr="00F23BBB">
        <w:rPr>
          <w:rFonts w:ascii="Times New Roman" w:hAnsi="Times New Roman" w:cs="Times New Roman"/>
          <w:sz w:val="24"/>
          <w:szCs w:val="24"/>
          <w:lang w:val="pt-PT"/>
        </w:rPr>
        <w:t>Esses dados de densidade básica demonstram claramente que a densidade do carvão tem relação direta com a densidade da madeira, onde madeira pesada resulta em carvão pesado e vice-versa.</w:t>
      </w:r>
    </w:p>
    <w:p w14:paraId="132D5190" w14:textId="35FCE016" w:rsidR="00D76054" w:rsidRPr="00F23BBB" w:rsidRDefault="00B8666D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 xml:space="preserve">Quanto a </w:t>
      </w:r>
      <w:r w:rsidR="00D76054" w:rsidRPr="00F23BBB">
        <w:rPr>
          <w:rFonts w:ascii="Times New Roman" w:hAnsi="Times New Roman" w:cs="Times New Roman"/>
          <w:sz w:val="24"/>
          <w:szCs w:val="24"/>
        </w:rPr>
        <w:t xml:space="preserve">densidade a granel </w:t>
      </w:r>
      <w:r w:rsidRPr="00F23BBB">
        <w:rPr>
          <w:rFonts w:ascii="Times New Roman" w:hAnsi="Times New Roman" w:cs="Times New Roman"/>
          <w:sz w:val="24"/>
          <w:szCs w:val="24"/>
        </w:rPr>
        <w:t xml:space="preserve">do carvão, a </w:t>
      </w:r>
      <w:r w:rsidR="00D76054" w:rsidRPr="00F23BBB">
        <w:rPr>
          <w:rFonts w:ascii="Times New Roman" w:hAnsi="Times New Roman" w:cs="Times New Roman"/>
          <w:sz w:val="24"/>
          <w:szCs w:val="24"/>
        </w:rPr>
        <w:t xml:space="preserve">média encontrado foi de 168 kg/m³, valor abaixo do que foi observado por Silva et al (2007), que analisou carvão de três espécies nativas </w:t>
      </w:r>
      <w:r w:rsidR="00D76054" w:rsidRPr="00F23BBB">
        <w:rPr>
          <w:rFonts w:ascii="Times New Roman" w:hAnsi="Times New Roman" w:cs="Times New Roman"/>
          <w:sz w:val="24"/>
          <w:szCs w:val="24"/>
        </w:rPr>
        <w:lastRenderedPageBreak/>
        <w:t>da amazônica</w:t>
      </w:r>
      <w:r w:rsidR="000856CD" w:rsidRPr="00F23BBB">
        <w:rPr>
          <w:rFonts w:ascii="Times New Roman" w:hAnsi="Times New Roman" w:cs="Times New Roman"/>
          <w:sz w:val="24"/>
          <w:szCs w:val="24"/>
        </w:rPr>
        <w:t xml:space="preserve">, obtendo médias de </w:t>
      </w:r>
      <w:r w:rsidR="00D76054" w:rsidRPr="00F23BBB">
        <w:rPr>
          <w:rFonts w:ascii="Times New Roman" w:hAnsi="Times New Roman" w:cs="Times New Roman"/>
          <w:sz w:val="24"/>
          <w:szCs w:val="24"/>
        </w:rPr>
        <w:t xml:space="preserve">178,51 a 231,14 kg/m³. </w:t>
      </w:r>
      <w:r w:rsidRPr="00F23BBB">
        <w:rPr>
          <w:rFonts w:ascii="Times New Roman" w:hAnsi="Times New Roman" w:cs="Times New Roman"/>
          <w:sz w:val="24"/>
          <w:szCs w:val="24"/>
        </w:rPr>
        <w:t xml:space="preserve">SILVA (2020) ao carbonizar dois grupos de resíduos de exploração florestal, encontrou variação de densidade a granel entre 265,33kg/m³ e 326,15 kg/m³ e Numazawa et al. (2022), obtiveram valor médio de 237,74 kg/mdc </w:t>
      </w:r>
      <w:r w:rsidR="0054610E" w:rsidRPr="00F23BBB">
        <w:rPr>
          <w:rFonts w:ascii="Times New Roman" w:hAnsi="Times New Roman" w:cs="Times New Roman"/>
          <w:sz w:val="24"/>
          <w:szCs w:val="24"/>
        </w:rPr>
        <w:t>para carvão produzido de mistura de resíduos de exploração florestal.</w:t>
      </w:r>
      <w:r w:rsidR="008F77E4" w:rsidRPr="00F23BBB">
        <w:rPr>
          <w:rFonts w:ascii="Times New Roman" w:hAnsi="Times New Roman" w:cs="Times New Roman"/>
          <w:sz w:val="24"/>
          <w:szCs w:val="24"/>
        </w:rPr>
        <w:t xml:space="preserve"> Variações que podem </w:t>
      </w:r>
      <w:r w:rsidR="00D76054" w:rsidRPr="00F23BBB">
        <w:rPr>
          <w:rFonts w:ascii="Times New Roman" w:hAnsi="Times New Roman" w:cs="Times New Roman"/>
          <w:sz w:val="24"/>
          <w:szCs w:val="24"/>
        </w:rPr>
        <w:t>ser explicad</w:t>
      </w:r>
      <w:r w:rsidR="008F77E4" w:rsidRPr="00F23BBB">
        <w:rPr>
          <w:rFonts w:ascii="Times New Roman" w:hAnsi="Times New Roman" w:cs="Times New Roman"/>
          <w:sz w:val="24"/>
          <w:szCs w:val="24"/>
        </w:rPr>
        <w:t>as</w:t>
      </w:r>
      <w:r w:rsidR="00D76054" w:rsidRPr="00F23BBB">
        <w:rPr>
          <w:rFonts w:ascii="Times New Roman" w:hAnsi="Times New Roman" w:cs="Times New Roman"/>
          <w:sz w:val="24"/>
          <w:szCs w:val="24"/>
        </w:rPr>
        <w:t xml:space="preserve"> pelo fato d</w:t>
      </w:r>
      <w:r w:rsidR="0054610E" w:rsidRPr="00F23BBB">
        <w:rPr>
          <w:rFonts w:ascii="Times New Roman" w:hAnsi="Times New Roman" w:cs="Times New Roman"/>
          <w:sz w:val="24"/>
          <w:szCs w:val="24"/>
        </w:rPr>
        <w:t>e</w:t>
      </w:r>
      <w:r w:rsidR="00D76054" w:rsidRPr="00F23BBB">
        <w:rPr>
          <w:rFonts w:ascii="Times New Roman" w:hAnsi="Times New Roman" w:cs="Times New Roman"/>
          <w:sz w:val="24"/>
          <w:szCs w:val="24"/>
        </w:rPr>
        <w:t xml:space="preserve"> densidade a granel expressar a relação entre o peso do carvão </w:t>
      </w:r>
      <w:r w:rsidR="008F77E4" w:rsidRPr="00F23BBB">
        <w:rPr>
          <w:rFonts w:ascii="Times New Roman" w:hAnsi="Times New Roman" w:cs="Times New Roman"/>
          <w:sz w:val="24"/>
          <w:szCs w:val="24"/>
        </w:rPr>
        <w:t xml:space="preserve">a granel </w:t>
      </w:r>
      <w:r w:rsidR="00D76054" w:rsidRPr="00F23BBB">
        <w:rPr>
          <w:rFonts w:ascii="Times New Roman" w:hAnsi="Times New Roman" w:cs="Times New Roman"/>
          <w:sz w:val="24"/>
          <w:szCs w:val="24"/>
        </w:rPr>
        <w:t>contido em um recipiente de 1 m</w:t>
      </w:r>
      <w:r w:rsidR="00D76054" w:rsidRPr="00F23BB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76054" w:rsidRPr="00F23BBB">
        <w:rPr>
          <w:rFonts w:ascii="Times New Roman" w:hAnsi="Times New Roman" w:cs="Times New Roman"/>
          <w:sz w:val="24"/>
          <w:szCs w:val="24"/>
        </w:rPr>
        <w:t xml:space="preserve"> de volume</w:t>
      </w:r>
      <w:r w:rsidR="000856CD" w:rsidRPr="00F23BBB">
        <w:rPr>
          <w:rFonts w:ascii="Times New Roman" w:hAnsi="Times New Roman" w:cs="Times New Roman"/>
          <w:sz w:val="24"/>
          <w:szCs w:val="24"/>
        </w:rPr>
        <w:t>. É imp</w:t>
      </w:r>
      <w:r w:rsidR="0054610E" w:rsidRPr="00F23BBB">
        <w:rPr>
          <w:rFonts w:ascii="Times New Roman" w:hAnsi="Times New Roman" w:cs="Times New Roman"/>
          <w:sz w:val="24"/>
          <w:szCs w:val="24"/>
        </w:rPr>
        <w:t xml:space="preserve">rescindível </w:t>
      </w:r>
      <w:r w:rsidR="000856CD" w:rsidRPr="00F23BBB">
        <w:rPr>
          <w:rFonts w:ascii="Times New Roman" w:hAnsi="Times New Roman" w:cs="Times New Roman"/>
          <w:sz w:val="24"/>
          <w:szCs w:val="24"/>
        </w:rPr>
        <w:t xml:space="preserve">ressaltar que </w:t>
      </w:r>
      <w:r w:rsidR="00D76054" w:rsidRPr="00F23BBB">
        <w:rPr>
          <w:rFonts w:ascii="Times New Roman" w:hAnsi="Times New Roman" w:cs="Times New Roman"/>
          <w:sz w:val="24"/>
          <w:szCs w:val="24"/>
        </w:rPr>
        <w:t>es</w:t>
      </w:r>
      <w:r w:rsidR="0054610E" w:rsidRPr="00F23BBB">
        <w:rPr>
          <w:rFonts w:ascii="Times New Roman" w:hAnsi="Times New Roman" w:cs="Times New Roman"/>
          <w:sz w:val="24"/>
          <w:szCs w:val="24"/>
        </w:rPr>
        <w:t>s</w:t>
      </w:r>
      <w:r w:rsidR="00D76054" w:rsidRPr="00F23BBB">
        <w:rPr>
          <w:rFonts w:ascii="Times New Roman" w:hAnsi="Times New Roman" w:cs="Times New Roman"/>
          <w:sz w:val="24"/>
          <w:szCs w:val="24"/>
        </w:rPr>
        <w:t>a propriedade está relacionada com a granulometria</w:t>
      </w:r>
      <w:r w:rsidRPr="00F23BBB">
        <w:rPr>
          <w:rFonts w:ascii="Times New Roman" w:hAnsi="Times New Roman" w:cs="Times New Roman"/>
          <w:sz w:val="24"/>
          <w:szCs w:val="24"/>
        </w:rPr>
        <w:t xml:space="preserve"> e </w:t>
      </w:r>
      <w:r w:rsidR="00D76054" w:rsidRPr="00F23BBB">
        <w:rPr>
          <w:rFonts w:ascii="Times New Roman" w:hAnsi="Times New Roman" w:cs="Times New Roman"/>
          <w:sz w:val="24"/>
          <w:szCs w:val="24"/>
        </w:rPr>
        <w:t xml:space="preserve">os espaços vazios </w:t>
      </w:r>
      <w:r w:rsidRPr="00F23BBB">
        <w:rPr>
          <w:rFonts w:ascii="Times New Roman" w:hAnsi="Times New Roman" w:cs="Times New Roman"/>
          <w:sz w:val="24"/>
          <w:szCs w:val="24"/>
        </w:rPr>
        <w:t xml:space="preserve">que se formam </w:t>
      </w:r>
      <w:r w:rsidR="00D76054" w:rsidRPr="00F23BBB">
        <w:rPr>
          <w:rFonts w:ascii="Times New Roman" w:hAnsi="Times New Roman" w:cs="Times New Roman"/>
          <w:sz w:val="24"/>
          <w:szCs w:val="24"/>
        </w:rPr>
        <w:t>entre os pedaços de carvão no recipiente</w:t>
      </w:r>
      <w:r w:rsidR="00FC0649" w:rsidRPr="00F23BBB">
        <w:rPr>
          <w:rFonts w:ascii="Times New Roman" w:hAnsi="Times New Roman" w:cs="Times New Roman"/>
          <w:sz w:val="24"/>
          <w:szCs w:val="24"/>
        </w:rPr>
        <w:t xml:space="preserve">. O baixo valor de densidade a granel encontrado neste estudo, </w:t>
      </w:r>
      <w:r w:rsidR="00F9662E" w:rsidRPr="00F23BBB">
        <w:rPr>
          <w:rFonts w:ascii="Times New Roman" w:hAnsi="Times New Roman" w:cs="Times New Roman"/>
          <w:sz w:val="24"/>
          <w:szCs w:val="24"/>
        </w:rPr>
        <w:t xml:space="preserve">certamente, </w:t>
      </w:r>
      <w:r w:rsidR="00FC0649" w:rsidRPr="00F23BBB">
        <w:rPr>
          <w:rFonts w:ascii="Times New Roman" w:hAnsi="Times New Roman" w:cs="Times New Roman"/>
          <w:sz w:val="24"/>
          <w:szCs w:val="24"/>
        </w:rPr>
        <w:t>foi afetado</w:t>
      </w:r>
      <w:r w:rsidR="00F9662E" w:rsidRPr="00F23BBB">
        <w:rPr>
          <w:rFonts w:ascii="Times New Roman" w:hAnsi="Times New Roman" w:cs="Times New Roman"/>
          <w:sz w:val="24"/>
          <w:szCs w:val="24"/>
        </w:rPr>
        <w:t xml:space="preserve"> pela segunda variável, ou seja, quantidade </w:t>
      </w:r>
      <w:r w:rsidR="008F77E4" w:rsidRPr="00F23BBB">
        <w:rPr>
          <w:rFonts w:ascii="Times New Roman" w:hAnsi="Times New Roman" w:cs="Times New Roman"/>
          <w:sz w:val="24"/>
          <w:szCs w:val="24"/>
        </w:rPr>
        <w:t xml:space="preserve">importante </w:t>
      </w:r>
      <w:r w:rsidR="00F9662E" w:rsidRPr="00F23BBB">
        <w:rPr>
          <w:rFonts w:ascii="Times New Roman" w:hAnsi="Times New Roman" w:cs="Times New Roman"/>
          <w:sz w:val="24"/>
          <w:szCs w:val="24"/>
        </w:rPr>
        <w:t>de espaços vazios</w:t>
      </w:r>
      <w:r w:rsidR="008F77E4" w:rsidRPr="00F23BBB">
        <w:rPr>
          <w:rFonts w:ascii="Times New Roman" w:hAnsi="Times New Roman" w:cs="Times New Roman"/>
          <w:sz w:val="24"/>
          <w:szCs w:val="24"/>
        </w:rPr>
        <w:t xml:space="preserve">, resultando em </w:t>
      </w:r>
      <w:r w:rsidR="00F9662E" w:rsidRPr="00F23BBB">
        <w:rPr>
          <w:rFonts w:ascii="Times New Roman" w:hAnsi="Times New Roman" w:cs="Times New Roman"/>
          <w:sz w:val="24"/>
          <w:szCs w:val="24"/>
        </w:rPr>
        <w:t xml:space="preserve">pouco </w:t>
      </w:r>
      <w:r w:rsidR="008F77E4" w:rsidRPr="00F23BBB">
        <w:rPr>
          <w:rFonts w:ascii="Times New Roman" w:hAnsi="Times New Roman" w:cs="Times New Roman"/>
          <w:sz w:val="24"/>
          <w:szCs w:val="24"/>
        </w:rPr>
        <w:t xml:space="preserve">peso </w:t>
      </w:r>
      <w:r w:rsidR="00F9662E" w:rsidRPr="00F23BBB">
        <w:rPr>
          <w:rFonts w:ascii="Times New Roman" w:hAnsi="Times New Roman" w:cs="Times New Roman"/>
          <w:sz w:val="24"/>
          <w:szCs w:val="24"/>
        </w:rPr>
        <w:t>carvão no recipiente</w:t>
      </w:r>
      <w:r w:rsidRPr="00F23BBB">
        <w:rPr>
          <w:rFonts w:ascii="Times New Roman" w:hAnsi="Times New Roman" w:cs="Times New Roman"/>
          <w:sz w:val="24"/>
          <w:szCs w:val="24"/>
        </w:rPr>
        <w:t>.</w:t>
      </w:r>
    </w:p>
    <w:p w14:paraId="52A81903" w14:textId="77777777" w:rsidR="00D76054" w:rsidRPr="00F23BBB" w:rsidRDefault="00D76054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2AA0DEA" w14:textId="1B874676" w:rsidR="00981918" w:rsidRPr="00F23BBB" w:rsidRDefault="004E255E" w:rsidP="00A7156A">
      <w:pPr>
        <w:pStyle w:val="PargrafodaLista"/>
        <w:numPr>
          <w:ilvl w:val="1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BBB">
        <w:rPr>
          <w:rFonts w:ascii="Times New Roman" w:hAnsi="Times New Roman" w:cs="Times New Roman"/>
          <w:b/>
          <w:sz w:val="24"/>
          <w:szCs w:val="24"/>
        </w:rPr>
        <w:t>Propriedades químicas: Teores de Materiais Voláteis, Cinzas e Carbono Fixo.</w:t>
      </w:r>
    </w:p>
    <w:p w14:paraId="542578C2" w14:textId="6894D3D5" w:rsidR="00E830BB" w:rsidRPr="00F23BBB" w:rsidRDefault="00E830BB" w:rsidP="00A7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>Na Tabela 2, encontram-se os resultados estatísticos d</w:t>
      </w:r>
      <w:r w:rsidR="00F30AF1" w:rsidRPr="00F23BBB">
        <w:rPr>
          <w:rFonts w:ascii="Times New Roman" w:hAnsi="Times New Roman" w:cs="Times New Roman"/>
          <w:sz w:val="24"/>
          <w:szCs w:val="24"/>
        </w:rPr>
        <w:t>as análises das propriedades químicas do carvão, referentes a teores de materiais voláteis, cinzas e carbono fixo.</w:t>
      </w:r>
      <w:r w:rsidRPr="00F23B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491F6" w14:textId="77777777" w:rsidR="00E830BB" w:rsidRPr="00F23BBB" w:rsidRDefault="00E830BB" w:rsidP="00A71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F9E34" w14:textId="2BB8FFFE" w:rsidR="001B054C" w:rsidRPr="00F23BBB" w:rsidRDefault="00E830BB" w:rsidP="00A71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56A">
        <w:rPr>
          <w:rFonts w:ascii="Times New Roman" w:hAnsi="Times New Roman" w:cs="Times New Roman"/>
        </w:rPr>
        <w:t xml:space="preserve">Tabela </w:t>
      </w:r>
      <w:r w:rsidR="006976D2" w:rsidRPr="00A7156A">
        <w:rPr>
          <w:rFonts w:ascii="Times New Roman" w:hAnsi="Times New Roman" w:cs="Times New Roman"/>
        </w:rPr>
        <w:t>2</w:t>
      </w:r>
      <w:r w:rsidRPr="00A7156A">
        <w:rPr>
          <w:rFonts w:ascii="Times New Roman" w:hAnsi="Times New Roman" w:cs="Times New Roman"/>
        </w:rPr>
        <w:t>. Resultados estatísticos das propriedades</w:t>
      </w:r>
      <w:r w:rsidR="00F30AF1" w:rsidRPr="00A7156A">
        <w:rPr>
          <w:rFonts w:ascii="Times New Roman" w:hAnsi="Times New Roman" w:cs="Times New Roman"/>
        </w:rPr>
        <w:t xml:space="preserve"> químicas, energética e mecânica </w:t>
      </w:r>
      <w:r w:rsidRPr="00A7156A">
        <w:rPr>
          <w:rFonts w:ascii="Times New Roman" w:hAnsi="Times New Roman" w:cs="Times New Roman"/>
        </w:rPr>
        <w:t xml:space="preserve">do carvão </w:t>
      </w:r>
      <w:bookmarkStart w:id="2" w:name="_Hlk183768397"/>
      <w:r w:rsidRPr="00A7156A">
        <w:rPr>
          <w:rFonts w:ascii="Times New Roman" w:hAnsi="Times New Roman" w:cs="Times New Roman"/>
        </w:rPr>
        <w:t>procedente de Município do Acará-PA</w:t>
      </w:r>
      <w:bookmarkEnd w:id="2"/>
      <w:r w:rsidRPr="00A7156A">
        <w:rPr>
          <w:rFonts w:ascii="Times New Roman" w:hAnsi="Times New Roman" w:cs="Times New Roman"/>
        </w:rPr>
        <w:t>.</w:t>
      </w:r>
    </w:p>
    <w:tbl>
      <w:tblPr>
        <w:tblStyle w:val="Tabelacomgrade"/>
        <w:tblW w:w="836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1289"/>
        <w:gridCol w:w="992"/>
        <w:gridCol w:w="992"/>
        <w:gridCol w:w="1134"/>
        <w:gridCol w:w="1134"/>
        <w:gridCol w:w="1134"/>
      </w:tblGrid>
      <w:tr w:rsidR="003B2C21" w:rsidRPr="00A7156A" w14:paraId="3EBE651A" w14:textId="77777777" w:rsidTr="003B2C21">
        <w:trPr>
          <w:trHeight w:val="442"/>
        </w:trPr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FEB9" w14:textId="56AAEBD9" w:rsidR="00E830BB" w:rsidRPr="00F23BBB" w:rsidRDefault="003B2C21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Componente químico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CEB4" w14:textId="77777777" w:rsidR="00E830BB" w:rsidRPr="00F23BBB" w:rsidRDefault="00E830BB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Média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C4E1" w14:textId="77777777" w:rsidR="00E830BB" w:rsidRPr="00F23BBB" w:rsidRDefault="00E830BB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BE63" w14:textId="77777777" w:rsidR="00E830BB" w:rsidRPr="00F23BBB" w:rsidRDefault="00E830BB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9CDB" w14:textId="77777777" w:rsidR="00E830BB" w:rsidRPr="00F23BBB" w:rsidRDefault="00E830BB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CV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3C93" w14:textId="77777777" w:rsidR="00E830BB" w:rsidRPr="00F23BBB" w:rsidRDefault="00E830BB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Mínimo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1A407" w14:textId="77777777" w:rsidR="00E830BB" w:rsidRPr="00F23BBB" w:rsidRDefault="00E830BB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Máximo</w:t>
            </w:r>
          </w:p>
        </w:tc>
      </w:tr>
      <w:tr w:rsidR="003B2C21" w:rsidRPr="00A7156A" w14:paraId="720D63E1" w14:textId="77777777" w:rsidTr="003B2C21"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8590" w14:textId="77777777" w:rsidR="00E830BB" w:rsidRPr="00F23BBB" w:rsidRDefault="00E830BB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3" w:name="_Hlk183779214"/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TMV (%)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A082" w14:textId="77777777" w:rsidR="00E830BB" w:rsidRPr="00F23BBB" w:rsidRDefault="00E830BB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61BD" w14:textId="77777777" w:rsidR="00E830BB" w:rsidRPr="00F23BBB" w:rsidRDefault="00E830BB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8,419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4037" w14:textId="77777777" w:rsidR="00E830BB" w:rsidRPr="00F23BBB" w:rsidRDefault="00E830BB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2,902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4C6E" w14:textId="77777777" w:rsidR="00E830BB" w:rsidRPr="00F23BBB" w:rsidRDefault="00E830BB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F89F" w14:textId="7CA64194" w:rsidR="00E830BB" w:rsidRPr="00F23BBB" w:rsidRDefault="00A604F8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AAB5F" w14:textId="17BAEDC4" w:rsidR="00E830BB" w:rsidRPr="00F23BBB" w:rsidRDefault="00A604F8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32,39</w:t>
            </w:r>
          </w:p>
        </w:tc>
      </w:tr>
      <w:tr w:rsidR="003B2C21" w:rsidRPr="00A7156A" w14:paraId="541572A2" w14:textId="77777777" w:rsidTr="003B2C21"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9F0F" w14:textId="77777777" w:rsidR="00E830BB" w:rsidRPr="00F23BBB" w:rsidRDefault="00E830BB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TCz (%)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C0B7" w14:textId="7D8314B2" w:rsidR="00E830BB" w:rsidRPr="00F23BBB" w:rsidRDefault="00810F65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0426" w14:textId="77777777" w:rsidR="00E830BB" w:rsidRPr="00F23BBB" w:rsidRDefault="00E830BB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0,352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ED36" w14:textId="77777777" w:rsidR="00E830BB" w:rsidRPr="00F23BBB" w:rsidRDefault="00E830BB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0,123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0E6D" w14:textId="77777777" w:rsidR="00E830BB" w:rsidRPr="00F23BBB" w:rsidRDefault="00E830BB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5553" w14:textId="15C9EA6C" w:rsidR="00E830BB" w:rsidRPr="00F23BBB" w:rsidRDefault="00A604F8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90FF1" w14:textId="36C50427" w:rsidR="00E830BB" w:rsidRPr="00F23BBB" w:rsidRDefault="00A604F8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1,40</w:t>
            </w:r>
          </w:p>
        </w:tc>
      </w:tr>
      <w:tr w:rsidR="003B2C21" w:rsidRPr="00A7156A" w14:paraId="112FB93B" w14:textId="77777777" w:rsidTr="003B2C21"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81C6" w14:textId="77777777" w:rsidR="00E830BB" w:rsidRPr="00F23BBB" w:rsidRDefault="00E830BB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TCF (%)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695C" w14:textId="77777777" w:rsidR="00E830BB" w:rsidRPr="00F23BBB" w:rsidRDefault="00E830BB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E5DD" w14:textId="77777777" w:rsidR="00E830BB" w:rsidRPr="00F23BBB" w:rsidRDefault="00E830BB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8,673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0EE" w14:textId="77777777" w:rsidR="00E830BB" w:rsidRPr="00F23BBB" w:rsidRDefault="00E830BB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2,945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A34B" w14:textId="77777777" w:rsidR="00E830BB" w:rsidRPr="00F23BBB" w:rsidRDefault="00E830BB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4881" w14:textId="05A4F75E" w:rsidR="00E830BB" w:rsidRPr="00F23BBB" w:rsidRDefault="00A604F8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C4D56" w14:textId="3E85A0A0" w:rsidR="00E830BB" w:rsidRPr="00F23BBB" w:rsidRDefault="00A604F8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74,3</w:t>
            </w:r>
          </w:p>
        </w:tc>
      </w:tr>
    </w:tbl>
    <w:bookmarkEnd w:id="3"/>
    <w:p w14:paraId="37732885" w14:textId="4C07D15E" w:rsidR="003A4CCA" w:rsidRPr="00F23BBB" w:rsidRDefault="00E14302" w:rsidP="00A71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52F2">
        <w:rPr>
          <w:rFonts w:ascii="Times New Roman" w:hAnsi="Times New Roman" w:cs="Times New Roman"/>
        </w:rPr>
        <w:t>Fonte: Autores (2024).</w:t>
      </w:r>
    </w:p>
    <w:p w14:paraId="3F19B116" w14:textId="2C715A8E" w:rsidR="001B054C" w:rsidRPr="00F23BBB" w:rsidRDefault="00A604F8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>A composição química imediata do carvão vegetal, que corresponde a teores de materiais voláteis, cinzas e carbono fixo</w:t>
      </w:r>
      <w:r w:rsidR="001B054C" w:rsidRPr="00F23BBB">
        <w:rPr>
          <w:rFonts w:ascii="Times New Roman" w:hAnsi="Times New Roman" w:cs="Times New Roman"/>
          <w:sz w:val="24"/>
          <w:szCs w:val="24"/>
        </w:rPr>
        <w:t>,</w:t>
      </w:r>
      <w:r w:rsidRPr="00F23BBB">
        <w:rPr>
          <w:rFonts w:ascii="Times New Roman" w:hAnsi="Times New Roman" w:cs="Times New Roman"/>
          <w:sz w:val="24"/>
          <w:szCs w:val="24"/>
        </w:rPr>
        <w:t xml:space="preserve"> </w:t>
      </w:r>
      <w:r w:rsidR="001B054C" w:rsidRPr="00F23BBB">
        <w:rPr>
          <w:rFonts w:ascii="Times New Roman" w:hAnsi="Times New Roman" w:cs="Times New Roman"/>
          <w:sz w:val="24"/>
          <w:szCs w:val="24"/>
        </w:rPr>
        <w:t xml:space="preserve">à </w:t>
      </w:r>
      <w:r w:rsidRPr="00F23BBB">
        <w:rPr>
          <w:rFonts w:ascii="Times New Roman" w:hAnsi="Times New Roman" w:cs="Times New Roman"/>
          <w:sz w:val="24"/>
          <w:szCs w:val="24"/>
        </w:rPr>
        <w:t>base seca, foi determinada de acordo com a norma</w:t>
      </w:r>
      <w:r w:rsidR="00920B36" w:rsidRPr="00F23BBB">
        <w:rPr>
          <w:rFonts w:ascii="Times New Roman" w:hAnsi="Times New Roman" w:cs="Times New Roman"/>
          <w:sz w:val="24"/>
          <w:szCs w:val="24"/>
        </w:rPr>
        <w:t xml:space="preserve"> ASTM D3172</w:t>
      </w:r>
      <w:r w:rsidRPr="00F23BBB">
        <w:rPr>
          <w:rFonts w:ascii="Times New Roman" w:hAnsi="Times New Roman" w:cs="Times New Roman"/>
          <w:sz w:val="24"/>
          <w:szCs w:val="24"/>
        </w:rPr>
        <w:t>. O valor médio de teor de materiais voláteis contidos no carvão foi de 28,3%, com registro de coeficiente de variação de 10,3%, indicando moderada dispersão dos dados.</w:t>
      </w:r>
      <w:r w:rsidR="001B054C" w:rsidRPr="00F23B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1BB4F" w14:textId="77777777" w:rsidR="006976D2" w:rsidRPr="00F23BBB" w:rsidRDefault="001B054C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 xml:space="preserve">Em relação à análise química imediata, o carvão vegetal apresentou um teor de materiais voláteis igual a 28,3% e coeficiente de variação de 10,3%, considerando-se moderada dispersão dos dados.  A média do teor de cinza foi de 0,99% e coeficiente de variação de 35,2%, indicando enorme dispersão dos dados. </w:t>
      </w:r>
      <w:r w:rsidR="00330D56" w:rsidRPr="00F23BBB">
        <w:rPr>
          <w:rFonts w:ascii="Times New Roman" w:hAnsi="Times New Roman" w:cs="Times New Roman"/>
          <w:sz w:val="24"/>
          <w:szCs w:val="24"/>
        </w:rPr>
        <w:t xml:space="preserve">E, finalmente, o teor de </w:t>
      </w:r>
      <w:r w:rsidRPr="00F23BBB">
        <w:rPr>
          <w:rFonts w:ascii="Times New Roman" w:hAnsi="Times New Roman" w:cs="Times New Roman"/>
          <w:sz w:val="24"/>
          <w:szCs w:val="24"/>
        </w:rPr>
        <w:t xml:space="preserve">carbono fixo </w:t>
      </w:r>
      <w:r w:rsidR="00330D56" w:rsidRPr="00F23BBB">
        <w:rPr>
          <w:rFonts w:ascii="Times New Roman" w:hAnsi="Times New Roman" w:cs="Times New Roman"/>
          <w:sz w:val="24"/>
          <w:szCs w:val="24"/>
        </w:rPr>
        <w:t xml:space="preserve">apresentou média de </w:t>
      </w:r>
      <w:r w:rsidRPr="00F23BBB">
        <w:rPr>
          <w:rFonts w:ascii="Times New Roman" w:hAnsi="Times New Roman" w:cs="Times New Roman"/>
          <w:sz w:val="24"/>
          <w:szCs w:val="24"/>
        </w:rPr>
        <w:t>70,7%</w:t>
      </w:r>
      <w:r w:rsidR="00330D56" w:rsidRPr="00F23BBB">
        <w:rPr>
          <w:rFonts w:ascii="Times New Roman" w:hAnsi="Times New Roman" w:cs="Times New Roman"/>
          <w:sz w:val="24"/>
          <w:szCs w:val="24"/>
        </w:rPr>
        <w:t xml:space="preserve"> e coeficiente de variação de 4,2%, indicando pequena dispersão dados. </w:t>
      </w:r>
    </w:p>
    <w:p w14:paraId="682F3FCC" w14:textId="2E87F1C2" w:rsidR="001B054C" w:rsidRPr="00F23BBB" w:rsidRDefault="00330D56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 xml:space="preserve">Vale destacar que apesar de grande variação de teor de cinzas (0,66 a 1,40%) obtida neste estudo, esses valores ainda se encontram dentro do limite de carvões produzidos com </w:t>
      </w:r>
      <w:r w:rsidRPr="00F23BBB">
        <w:rPr>
          <w:rFonts w:ascii="Times New Roman" w:hAnsi="Times New Roman" w:cs="Times New Roman"/>
          <w:sz w:val="24"/>
          <w:szCs w:val="24"/>
        </w:rPr>
        <w:lastRenderedPageBreak/>
        <w:t>madeiras tropicais. Aquino (2003) e Numazawa (1986) apresentaram valores variando de 0,43 a 1,76 %.</w:t>
      </w:r>
      <w:r w:rsidR="006976D2" w:rsidRPr="00F23BBB">
        <w:rPr>
          <w:rFonts w:ascii="Times New Roman" w:hAnsi="Times New Roman" w:cs="Times New Roman"/>
          <w:sz w:val="24"/>
          <w:szCs w:val="24"/>
        </w:rPr>
        <w:t xml:space="preserve"> Quanto a teor de carbono fixo, </w:t>
      </w:r>
      <w:r w:rsidRPr="00F23BBB">
        <w:rPr>
          <w:rFonts w:ascii="Times New Roman" w:hAnsi="Times New Roman" w:cs="Times New Roman"/>
          <w:sz w:val="24"/>
          <w:szCs w:val="24"/>
        </w:rPr>
        <w:t xml:space="preserve">Carneiro et al. (2013) mencionam que o teor ideal de </w:t>
      </w:r>
      <w:r w:rsidR="001B054C" w:rsidRPr="00F23BBB">
        <w:rPr>
          <w:rFonts w:ascii="Times New Roman" w:hAnsi="Times New Roman" w:cs="Times New Roman"/>
          <w:sz w:val="24"/>
          <w:szCs w:val="24"/>
        </w:rPr>
        <w:t xml:space="preserve">carbono fixo no carvão para uso siderúrgico </w:t>
      </w:r>
      <w:r w:rsidRPr="00F23BBB">
        <w:rPr>
          <w:rFonts w:ascii="Times New Roman" w:hAnsi="Times New Roman" w:cs="Times New Roman"/>
          <w:sz w:val="24"/>
          <w:szCs w:val="24"/>
        </w:rPr>
        <w:t xml:space="preserve">deve estar </w:t>
      </w:r>
      <w:r w:rsidR="001B054C" w:rsidRPr="00F23BBB">
        <w:rPr>
          <w:rFonts w:ascii="Times New Roman" w:hAnsi="Times New Roman" w:cs="Times New Roman"/>
          <w:sz w:val="24"/>
          <w:szCs w:val="24"/>
        </w:rPr>
        <w:t>compreendid</w:t>
      </w:r>
      <w:r w:rsidRPr="00F23BBB">
        <w:rPr>
          <w:rFonts w:ascii="Times New Roman" w:hAnsi="Times New Roman" w:cs="Times New Roman"/>
          <w:sz w:val="24"/>
          <w:szCs w:val="24"/>
        </w:rPr>
        <w:t>o</w:t>
      </w:r>
      <w:r w:rsidR="001B054C" w:rsidRPr="00F23BBB">
        <w:rPr>
          <w:rFonts w:ascii="Times New Roman" w:hAnsi="Times New Roman" w:cs="Times New Roman"/>
          <w:sz w:val="24"/>
          <w:szCs w:val="24"/>
        </w:rPr>
        <w:t xml:space="preserve"> entre 75 e 80%, </w:t>
      </w:r>
      <w:r w:rsidRPr="00F23BBB">
        <w:rPr>
          <w:rFonts w:ascii="Times New Roman" w:hAnsi="Times New Roman" w:cs="Times New Roman"/>
          <w:sz w:val="24"/>
          <w:szCs w:val="24"/>
        </w:rPr>
        <w:t xml:space="preserve">visto que, o carbono </w:t>
      </w:r>
      <w:r w:rsidR="006976D2" w:rsidRPr="00F23BBB">
        <w:rPr>
          <w:rFonts w:ascii="Times New Roman" w:hAnsi="Times New Roman" w:cs="Times New Roman"/>
          <w:sz w:val="24"/>
          <w:szCs w:val="24"/>
        </w:rPr>
        <w:t>é o elemento químico termo-redutor utilizado na indústria siderúrgica</w:t>
      </w:r>
      <w:r w:rsidR="001B054C" w:rsidRPr="00F23BBB">
        <w:rPr>
          <w:rFonts w:ascii="Times New Roman" w:hAnsi="Times New Roman" w:cs="Times New Roman"/>
          <w:sz w:val="24"/>
          <w:szCs w:val="24"/>
        </w:rPr>
        <w:t xml:space="preserve">. </w:t>
      </w:r>
      <w:r w:rsidR="006976D2" w:rsidRPr="00F23BBB">
        <w:rPr>
          <w:rFonts w:ascii="Times New Roman" w:hAnsi="Times New Roman" w:cs="Times New Roman"/>
          <w:sz w:val="24"/>
          <w:szCs w:val="24"/>
        </w:rPr>
        <w:t xml:space="preserve">Considerando esses aspectos qualitativos, o carvão </w:t>
      </w:r>
      <w:r w:rsidR="001B054C" w:rsidRPr="00F23BBB">
        <w:rPr>
          <w:rFonts w:ascii="Times New Roman" w:hAnsi="Times New Roman" w:cs="Times New Roman"/>
          <w:sz w:val="24"/>
          <w:szCs w:val="24"/>
        </w:rPr>
        <w:t>estud</w:t>
      </w:r>
      <w:r w:rsidR="006976D2" w:rsidRPr="00F23BBB">
        <w:rPr>
          <w:rFonts w:ascii="Times New Roman" w:hAnsi="Times New Roman" w:cs="Times New Roman"/>
          <w:sz w:val="24"/>
          <w:szCs w:val="24"/>
        </w:rPr>
        <w:t>ad</w:t>
      </w:r>
      <w:r w:rsidR="001B054C" w:rsidRPr="00F23BBB">
        <w:rPr>
          <w:rFonts w:ascii="Times New Roman" w:hAnsi="Times New Roman" w:cs="Times New Roman"/>
          <w:sz w:val="24"/>
          <w:szCs w:val="24"/>
        </w:rPr>
        <w:t xml:space="preserve">o </w:t>
      </w:r>
      <w:r w:rsidR="006976D2" w:rsidRPr="00F23BBB">
        <w:rPr>
          <w:rFonts w:ascii="Times New Roman" w:hAnsi="Times New Roman" w:cs="Times New Roman"/>
          <w:sz w:val="24"/>
          <w:szCs w:val="24"/>
        </w:rPr>
        <w:t>pode ser indicado</w:t>
      </w:r>
      <w:r w:rsidR="001B054C" w:rsidRPr="00F23BBB">
        <w:rPr>
          <w:rFonts w:ascii="Times New Roman" w:hAnsi="Times New Roman" w:cs="Times New Roman"/>
          <w:sz w:val="24"/>
          <w:szCs w:val="24"/>
        </w:rPr>
        <w:t xml:space="preserve"> para siderurgia.</w:t>
      </w:r>
    </w:p>
    <w:p w14:paraId="2DF9EE86" w14:textId="77777777" w:rsidR="00A604F8" w:rsidRPr="00F23BBB" w:rsidRDefault="00A604F8" w:rsidP="00A71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D1347" w14:textId="13ABBB00" w:rsidR="006976D2" w:rsidRPr="00265A91" w:rsidRDefault="006976D2" w:rsidP="00A7156A">
      <w:pPr>
        <w:pStyle w:val="PargrafodaLista"/>
        <w:numPr>
          <w:ilvl w:val="1"/>
          <w:numId w:val="2"/>
        </w:numPr>
        <w:spacing w:after="0" w:line="360" w:lineRule="auto"/>
        <w:ind w:hanging="720"/>
        <w:jc w:val="both"/>
        <w:rPr>
          <w:szCs w:val="24"/>
        </w:rPr>
      </w:pPr>
      <w:r w:rsidRPr="00F23BBB">
        <w:rPr>
          <w:rFonts w:ascii="Times New Roman" w:hAnsi="Times New Roman" w:cs="Times New Roman"/>
          <w:b/>
          <w:sz w:val="24"/>
          <w:szCs w:val="24"/>
        </w:rPr>
        <w:t>Propriedade energética do carvão.</w:t>
      </w:r>
    </w:p>
    <w:p w14:paraId="6346B7D1" w14:textId="3E31B86E" w:rsidR="00DF2850" w:rsidRPr="00F23BBB" w:rsidRDefault="006976D2" w:rsidP="00A7156A">
      <w:pPr>
        <w:pStyle w:val="Corpodetexto3"/>
        <w:ind w:firstLine="709"/>
      </w:pPr>
      <w:r w:rsidRPr="00F23BBB">
        <w:rPr>
          <w:szCs w:val="24"/>
        </w:rPr>
        <w:t xml:space="preserve">Na Tabela 3, encontram-es os resultados estatíticos </w:t>
      </w:r>
      <w:r w:rsidR="00B079DD" w:rsidRPr="00F23BBB">
        <w:rPr>
          <w:szCs w:val="24"/>
        </w:rPr>
        <w:t>de análise energética, referente a poder calorífico superior do carvão</w:t>
      </w:r>
      <w:r w:rsidR="005922E2" w:rsidRPr="00F23BBB">
        <w:rPr>
          <w:szCs w:val="24"/>
        </w:rPr>
        <w:t xml:space="preserve"> procedente de Município do Acará-PA</w:t>
      </w:r>
      <w:r w:rsidR="00B079DD" w:rsidRPr="00F23BBB">
        <w:rPr>
          <w:szCs w:val="24"/>
        </w:rPr>
        <w:t>.</w:t>
      </w:r>
    </w:p>
    <w:tbl>
      <w:tblPr>
        <w:tblStyle w:val="Tabelacomgrade"/>
        <w:tblW w:w="8563" w:type="dxa"/>
        <w:tblLook w:val="04A0" w:firstRow="1" w:lastRow="0" w:firstColumn="1" w:lastColumn="0" w:noHBand="0" w:noVBand="1"/>
      </w:tblPr>
      <w:tblGrid>
        <w:gridCol w:w="1838"/>
        <w:gridCol w:w="1120"/>
        <w:gridCol w:w="1121"/>
        <w:gridCol w:w="1121"/>
        <w:gridCol w:w="1121"/>
        <w:gridCol w:w="1121"/>
        <w:gridCol w:w="1121"/>
      </w:tblGrid>
      <w:tr w:rsidR="00B079DD" w:rsidRPr="00A7156A" w14:paraId="6A8A74A8" w14:textId="77777777" w:rsidTr="00FB60B8">
        <w:trPr>
          <w:trHeight w:val="599"/>
        </w:trPr>
        <w:tc>
          <w:tcPr>
            <w:tcW w:w="18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5912C" w14:textId="7BE45180" w:rsidR="00B079DD" w:rsidRPr="00F23BBB" w:rsidRDefault="00B079DD" w:rsidP="00A71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3779230"/>
            <w:r w:rsidRPr="00F23BBB">
              <w:rPr>
                <w:rFonts w:ascii="Times New Roman" w:hAnsi="Times New Roman" w:cs="Times New Roman"/>
              </w:rPr>
              <w:t>Poder calorífico superior (kcal/kg)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EFEAD" w14:textId="524F2E04" w:rsidR="00B079DD" w:rsidRPr="00F23BBB" w:rsidRDefault="00B079DD" w:rsidP="00A71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</w:rPr>
              <w:t>Médias</w:t>
            </w:r>
          </w:p>
        </w:tc>
        <w:tc>
          <w:tcPr>
            <w:tcW w:w="1121" w:type="dxa"/>
            <w:vAlign w:val="center"/>
          </w:tcPr>
          <w:p w14:paraId="4BED2DCE" w14:textId="4DE7F748" w:rsidR="00B079DD" w:rsidRPr="00F23BBB" w:rsidRDefault="00B079DD" w:rsidP="00A71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21" w:type="dxa"/>
            <w:vAlign w:val="center"/>
          </w:tcPr>
          <w:p w14:paraId="65031472" w14:textId="57785989" w:rsidR="00B079DD" w:rsidRPr="00F23BBB" w:rsidRDefault="00B079DD" w:rsidP="00A71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</w:rPr>
              <w:t>DP</w:t>
            </w:r>
          </w:p>
        </w:tc>
        <w:tc>
          <w:tcPr>
            <w:tcW w:w="1121" w:type="dxa"/>
            <w:vAlign w:val="center"/>
          </w:tcPr>
          <w:p w14:paraId="74236AEC" w14:textId="272D74FD" w:rsidR="00B079DD" w:rsidRPr="00F23BBB" w:rsidRDefault="00B079DD" w:rsidP="00A71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</w:rPr>
              <w:t>CV (%)</w:t>
            </w:r>
          </w:p>
        </w:tc>
        <w:tc>
          <w:tcPr>
            <w:tcW w:w="11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C9E363" w14:textId="1EBE8EC3" w:rsidR="00B079DD" w:rsidRPr="00F23BBB" w:rsidRDefault="00B079DD" w:rsidP="00A71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Mínimo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3446BC" w14:textId="244365B0" w:rsidR="00B079DD" w:rsidRPr="00F23BBB" w:rsidRDefault="00B079DD" w:rsidP="00A71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Máximo</w:t>
            </w:r>
          </w:p>
        </w:tc>
      </w:tr>
      <w:tr w:rsidR="00B079DD" w:rsidRPr="00A7156A" w14:paraId="297510BF" w14:textId="77777777" w:rsidTr="00FB60B8">
        <w:trPr>
          <w:trHeight w:val="408"/>
        </w:trPr>
        <w:tc>
          <w:tcPr>
            <w:tcW w:w="1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A537B" w14:textId="77777777" w:rsidR="00B079DD" w:rsidRPr="00F23BBB" w:rsidRDefault="00B079DD" w:rsidP="00A715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17898" w14:textId="14F3EDC3" w:rsidR="00B079DD" w:rsidRPr="00F23BBB" w:rsidRDefault="00FB60B8" w:rsidP="00A71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7.027,5</w:t>
            </w:r>
          </w:p>
        </w:tc>
        <w:tc>
          <w:tcPr>
            <w:tcW w:w="1121" w:type="dxa"/>
            <w:vAlign w:val="center"/>
          </w:tcPr>
          <w:p w14:paraId="098C09B5" w14:textId="56373B5D" w:rsidR="00B079DD" w:rsidRPr="00F23BBB" w:rsidRDefault="00FB60B8" w:rsidP="00A71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16.877,4</w:t>
            </w:r>
          </w:p>
        </w:tc>
        <w:tc>
          <w:tcPr>
            <w:tcW w:w="1121" w:type="dxa"/>
            <w:vAlign w:val="center"/>
          </w:tcPr>
          <w:p w14:paraId="5C5D17DB" w14:textId="514A4A6E" w:rsidR="00B079DD" w:rsidRPr="00F23BBB" w:rsidRDefault="00FB60B8" w:rsidP="00A71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142,31</w:t>
            </w:r>
          </w:p>
        </w:tc>
        <w:tc>
          <w:tcPr>
            <w:tcW w:w="1121" w:type="dxa"/>
            <w:vAlign w:val="center"/>
          </w:tcPr>
          <w:p w14:paraId="6E1C8068" w14:textId="7697B82B" w:rsidR="00B079DD" w:rsidRPr="00F23BBB" w:rsidRDefault="00FB60B8" w:rsidP="00A71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7701FA" w14:textId="7721FC5F" w:rsidR="00B079DD" w:rsidRPr="00F23BBB" w:rsidRDefault="00FB60B8" w:rsidP="00A71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6.802,6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6901C0" w14:textId="59D5BB4D" w:rsidR="00B079DD" w:rsidRPr="00F23BBB" w:rsidRDefault="00FB60B8" w:rsidP="00A715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7.182,4</w:t>
            </w:r>
          </w:p>
        </w:tc>
      </w:tr>
    </w:tbl>
    <w:bookmarkEnd w:id="4"/>
    <w:p w14:paraId="0A3DB21B" w14:textId="426E90AC" w:rsidR="00B079DD" w:rsidRPr="00F23BBB" w:rsidRDefault="00E14302" w:rsidP="00A71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2F2">
        <w:rPr>
          <w:rFonts w:ascii="Times New Roman" w:hAnsi="Times New Roman" w:cs="Times New Roman"/>
        </w:rPr>
        <w:t>Fonte: Autores (2024).</w:t>
      </w:r>
    </w:p>
    <w:p w14:paraId="21155C89" w14:textId="6729F186" w:rsidR="00E91C32" w:rsidRPr="00F23BBB" w:rsidRDefault="00FB60B8" w:rsidP="00A7156A">
      <w:pPr>
        <w:pStyle w:val="Corpodetexto3"/>
        <w:ind w:firstLine="709"/>
        <w:rPr>
          <w:szCs w:val="24"/>
        </w:rPr>
      </w:pPr>
      <w:r w:rsidRPr="00F23BBB">
        <w:rPr>
          <w:szCs w:val="24"/>
        </w:rPr>
        <w:t>A m</w:t>
      </w:r>
      <w:r w:rsidR="00E91C32" w:rsidRPr="00F23BBB">
        <w:rPr>
          <w:szCs w:val="24"/>
        </w:rPr>
        <w:t>é</w:t>
      </w:r>
      <w:r w:rsidRPr="00F23BBB">
        <w:rPr>
          <w:szCs w:val="24"/>
        </w:rPr>
        <w:t xml:space="preserve">dia de poder calorífico superior foi de 7.027,5 kcal/kg e coeficiente de variação de 2,03%, indicando pequena dispersão de dados. </w:t>
      </w:r>
    </w:p>
    <w:p w14:paraId="352CE8BD" w14:textId="6543D03A" w:rsidR="00FF05F3" w:rsidRPr="00F23BBB" w:rsidRDefault="00FF05F3" w:rsidP="00A7156A">
      <w:pPr>
        <w:pStyle w:val="Corpodetexto3"/>
        <w:ind w:firstLine="709"/>
        <w:rPr>
          <w:szCs w:val="24"/>
        </w:rPr>
      </w:pPr>
      <w:r w:rsidRPr="00F23BBB">
        <w:rPr>
          <w:szCs w:val="24"/>
        </w:rPr>
        <w:t xml:space="preserve">Oliveira </w:t>
      </w:r>
      <w:r w:rsidRPr="00F23BBB">
        <w:rPr>
          <w:i/>
          <w:iCs/>
          <w:szCs w:val="24"/>
        </w:rPr>
        <w:t>et al</w:t>
      </w:r>
      <w:r w:rsidRPr="00F23BBB">
        <w:rPr>
          <w:szCs w:val="24"/>
        </w:rPr>
        <w:t xml:space="preserve">. (1982), Satonaka (1982), Petroff &amp; Doat (1978) e Earl (1974), </w:t>
      </w:r>
      <w:r w:rsidR="00E91C32" w:rsidRPr="00F23BBB">
        <w:rPr>
          <w:szCs w:val="24"/>
        </w:rPr>
        <w:t>citam que essa propriedade varia</w:t>
      </w:r>
      <w:r w:rsidRPr="00F23BBB">
        <w:rPr>
          <w:szCs w:val="24"/>
        </w:rPr>
        <w:t xml:space="preserve"> de acordo com a composição química do carvão (teores de materiais voláteis, carbono fixo e cinzas).</w:t>
      </w:r>
      <w:r w:rsidR="000B5A3B" w:rsidRPr="00F23BBB">
        <w:rPr>
          <w:szCs w:val="24"/>
        </w:rPr>
        <w:t xml:space="preserve"> </w:t>
      </w:r>
      <w:r w:rsidR="008C21B1" w:rsidRPr="00F23BBB">
        <w:t>Aquino (2003)</w:t>
      </w:r>
      <w:r w:rsidR="00E91C32" w:rsidRPr="00F23BBB">
        <w:t xml:space="preserve"> obteve valores variando entre </w:t>
      </w:r>
      <w:r w:rsidR="00422841" w:rsidRPr="00F23BBB">
        <w:t>68</w:t>
      </w:r>
      <w:r w:rsidR="00410354" w:rsidRPr="00F23BBB">
        <w:t>67,1</w:t>
      </w:r>
      <w:r w:rsidR="008C21B1" w:rsidRPr="00F23BBB">
        <w:t xml:space="preserve"> a </w:t>
      </w:r>
      <w:r w:rsidR="00904C26" w:rsidRPr="00F23BBB">
        <w:t>7654,3</w:t>
      </w:r>
      <w:r w:rsidR="00F643AA" w:rsidRPr="00F23BBB">
        <w:t xml:space="preserve"> kcal/kg</w:t>
      </w:r>
      <w:r w:rsidR="008C21B1" w:rsidRPr="00F23BBB">
        <w:t xml:space="preserve"> e Numazawa</w:t>
      </w:r>
      <w:r w:rsidR="00C07D05" w:rsidRPr="00F23BBB">
        <w:t xml:space="preserve"> </w:t>
      </w:r>
      <w:r w:rsidR="008C21B1" w:rsidRPr="00F23BBB">
        <w:t xml:space="preserve">(1986) de </w:t>
      </w:r>
      <w:r w:rsidR="00410354" w:rsidRPr="00F23BBB">
        <w:t>7</w:t>
      </w:r>
      <w:r w:rsidR="00E91C32" w:rsidRPr="00F23BBB">
        <w:t>.</w:t>
      </w:r>
      <w:r w:rsidR="0029037D" w:rsidRPr="00F23BBB">
        <w:t>122,1</w:t>
      </w:r>
      <w:r w:rsidR="008C21B1" w:rsidRPr="00F23BBB">
        <w:t xml:space="preserve"> a </w:t>
      </w:r>
      <w:r w:rsidR="00C236F6" w:rsidRPr="00F23BBB">
        <w:t>8</w:t>
      </w:r>
      <w:r w:rsidR="00E91C32" w:rsidRPr="00F23BBB">
        <w:t>.</w:t>
      </w:r>
      <w:r w:rsidR="00C236F6" w:rsidRPr="00F23BBB">
        <w:t>333</w:t>
      </w:r>
      <w:r w:rsidR="00B233D8" w:rsidRPr="00F23BBB">
        <w:t>,6</w:t>
      </w:r>
      <w:r w:rsidR="00F643AA" w:rsidRPr="00F23BBB">
        <w:t xml:space="preserve"> kcal/kg</w:t>
      </w:r>
      <w:r w:rsidR="008C21B1" w:rsidRPr="00F23BBB">
        <w:t>.</w:t>
      </w:r>
      <w:r w:rsidR="00B233D8" w:rsidRPr="00F23BBB">
        <w:t xml:space="preserve"> </w:t>
      </w:r>
      <w:r w:rsidR="0020009D" w:rsidRPr="00F23BBB">
        <w:t xml:space="preserve">Logo, </w:t>
      </w:r>
      <w:r w:rsidR="00CF6C3D" w:rsidRPr="00F23BBB">
        <w:t xml:space="preserve">o resultado de </w:t>
      </w:r>
      <w:r w:rsidR="00CF6C3D" w:rsidRPr="00F23BBB">
        <w:rPr>
          <w:szCs w:val="24"/>
        </w:rPr>
        <w:t xml:space="preserve">poder calorífico superior </w:t>
      </w:r>
      <w:r w:rsidR="00E91C32" w:rsidRPr="00F23BBB">
        <w:rPr>
          <w:szCs w:val="24"/>
        </w:rPr>
        <w:t>encontrado neste trabalho é compatível aos valores apresentados por esses autores. Segundo Brito e Barrichelo (1978) e Brand, 2010, o poder calorífico do carvão é uma das mais importantes propriedades energéticas de um combustível.</w:t>
      </w:r>
    </w:p>
    <w:p w14:paraId="17FD9C4B" w14:textId="77777777" w:rsidR="00A7156A" w:rsidRPr="00F23BBB" w:rsidRDefault="00A7156A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693EFB" w14:textId="75BE8DF5" w:rsidR="00E91C32" w:rsidRPr="00A7156A" w:rsidRDefault="00A7156A" w:rsidP="00A7156A">
      <w:pPr>
        <w:pStyle w:val="PargrafodaLista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976D2" w:rsidRPr="00A7156A">
        <w:rPr>
          <w:rFonts w:ascii="Times New Roman" w:hAnsi="Times New Roman" w:cs="Times New Roman"/>
          <w:b/>
          <w:sz w:val="24"/>
          <w:szCs w:val="24"/>
        </w:rPr>
        <w:t>Friabilidade</w:t>
      </w:r>
    </w:p>
    <w:p w14:paraId="741E5039" w14:textId="31F70B4F" w:rsidR="006976D2" w:rsidRPr="00F23BBB" w:rsidRDefault="00E91C32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 xml:space="preserve">Na Tabela 4, encontram-se os resultados estatísticos </w:t>
      </w:r>
      <w:r w:rsidR="005922E2" w:rsidRPr="00F23BBB">
        <w:rPr>
          <w:rFonts w:ascii="Times New Roman" w:hAnsi="Times New Roman" w:cs="Times New Roman"/>
          <w:sz w:val="24"/>
          <w:szCs w:val="24"/>
        </w:rPr>
        <w:t xml:space="preserve">de </w:t>
      </w:r>
      <w:r w:rsidRPr="00F23BBB">
        <w:rPr>
          <w:rFonts w:ascii="Times New Roman" w:hAnsi="Times New Roman" w:cs="Times New Roman"/>
          <w:sz w:val="24"/>
          <w:szCs w:val="24"/>
        </w:rPr>
        <w:t>friabilidade que corresponde a resistência do carvão à formação de partículas</w:t>
      </w:r>
      <w:r w:rsidR="005922E2" w:rsidRPr="00F23BBB">
        <w:rPr>
          <w:rFonts w:ascii="Times New Roman" w:hAnsi="Times New Roman" w:cs="Times New Roman"/>
          <w:sz w:val="24"/>
          <w:szCs w:val="24"/>
        </w:rPr>
        <w:t>,</w:t>
      </w:r>
      <w:r w:rsidRPr="00F23BBB">
        <w:rPr>
          <w:rFonts w:ascii="Times New Roman" w:hAnsi="Times New Roman" w:cs="Times New Roman"/>
          <w:sz w:val="24"/>
          <w:szCs w:val="24"/>
        </w:rPr>
        <w:t xml:space="preserve"> </w:t>
      </w:r>
      <w:r w:rsidR="005922E2" w:rsidRPr="00F23BBB">
        <w:rPr>
          <w:rFonts w:ascii="Times New Roman" w:hAnsi="Times New Roman" w:cs="Times New Roman"/>
          <w:sz w:val="24"/>
          <w:szCs w:val="24"/>
        </w:rPr>
        <w:t>devido</w:t>
      </w:r>
      <w:r w:rsidRPr="00F23BBB">
        <w:rPr>
          <w:rFonts w:ascii="Times New Roman" w:hAnsi="Times New Roman" w:cs="Times New Roman"/>
          <w:sz w:val="24"/>
          <w:szCs w:val="24"/>
        </w:rPr>
        <w:t xml:space="preserve"> atrito e choques </w:t>
      </w:r>
      <w:r w:rsidR="005922E2" w:rsidRPr="00F23BBB">
        <w:rPr>
          <w:rFonts w:ascii="Times New Roman" w:hAnsi="Times New Roman" w:cs="Times New Roman"/>
          <w:sz w:val="24"/>
          <w:szCs w:val="24"/>
        </w:rPr>
        <w:t>que o carvão sofre durante o manuseio e transporte.</w:t>
      </w:r>
    </w:p>
    <w:p w14:paraId="49F89CB5" w14:textId="77777777" w:rsidR="006976D2" w:rsidRPr="00F23BBB" w:rsidRDefault="006976D2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454F8C" w14:textId="63014B7D" w:rsidR="005922E2" w:rsidRPr="00F23BBB" w:rsidRDefault="005922E2" w:rsidP="00A71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56A">
        <w:rPr>
          <w:rFonts w:ascii="Times New Roman" w:hAnsi="Times New Roman" w:cs="Times New Roman"/>
        </w:rPr>
        <w:t>Tabela 4. Resultados estatísticos de friabilidade do carvão procedente de Município do Acará-PA.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76"/>
        <w:gridCol w:w="1189"/>
        <w:gridCol w:w="1181"/>
        <w:gridCol w:w="1170"/>
        <w:gridCol w:w="1175"/>
        <w:gridCol w:w="1200"/>
        <w:gridCol w:w="1203"/>
      </w:tblGrid>
      <w:tr w:rsidR="005922E2" w:rsidRPr="00A7156A" w14:paraId="03BFA083" w14:textId="77777777" w:rsidTr="0053760B">
        <w:trPr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688A1D" w14:textId="74B7512D" w:rsidR="005922E2" w:rsidRPr="00F23BBB" w:rsidRDefault="005922E2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83779246"/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Friabilidade (%)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757D1" w14:textId="7D3C5D72" w:rsidR="005922E2" w:rsidRPr="00F23BBB" w:rsidRDefault="005922E2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Média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14:paraId="4140F299" w14:textId="7784D971" w:rsidR="005922E2" w:rsidRPr="00F23BBB" w:rsidRDefault="005922E2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3A7B337" w14:textId="3852CA9A" w:rsidR="005922E2" w:rsidRPr="00F23BBB" w:rsidRDefault="005922E2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14:paraId="03934ACE" w14:textId="1C054233" w:rsidR="005922E2" w:rsidRPr="00F23BBB" w:rsidRDefault="005922E2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CV (%)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A98432" w14:textId="4DCFA38B" w:rsidR="005922E2" w:rsidRPr="00F23BBB" w:rsidRDefault="005922E2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Mínimo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415751" w14:textId="3FE2C769" w:rsidR="005922E2" w:rsidRPr="00F23BBB" w:rsidRDefault="005922E2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Máximo</w:t>
            </w:r>
          </w:p>
        </w:tc>
      </w:tr>
      <w:tr w:rsidR="005922E2" w:rsidRPr="00A7156A" w14:paraId="1591A4F4" w14:textId="77777777" w:rsidTr="0053760B">
        <w:trPr>
          <w:jc w:val="center"/>
        </w:trPr>
        <w:tc>
          <w:tcPr>
            <w:tcW w:w="13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D6C26" w14:textId="77777777" w:rsidR="005922E2" w:rsidRPr="00F23BBB" w:rsidRDefault="005922E2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ACE3E" w14:textId="023CEFE7" w:rsidR="005922E2" w:rsidRPr="00F23BBB" w:rsidRDefault="005922E2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181" w:type="dxa"/>
            <w:vAlign w:val="center"/>
          </w:tcPr>
          <w:p w14:paraId="32B6CB3C" w14:textId="5566DB91" w:rsidR="005922E2" w:rsidRPr="00F23BBB" w:rsidRDefault="005922E2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25,037</w:t>
            </w:r>
          </w:p>
        </w:tc>
        <w:tc>
          <w:tcPr>
            <w:tcW w:w="1170" w:type="dxa"/>
            <w:vAlign w:val="center"/>
          </w:tcPr>
          <w:p w14:paraId="299F84CE" w14:textId="4A0F65FF" w:rsidR="005922E2" w:rsidRPr="00F23BBB" w:rsidRDefault="005922E2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5,481</w:t>
            </w:r>
          </w:p>
        </w:tc>
        <w:tc>
          <w:tcPr>
            <w:tcW w:w="1175" w:type="dxa"/>
            <w:vAlign w:val="center"/>
          </w:tcPr>
          <w:p w14:paraId="67B69BAA" w14:textId="079DEA6F" w:rsidR="005922E2" w:rsidRPr="00F23BBB" w:rsidRDefault="005922E2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200" w:type="dxa"/>
            <w:tcBorders>
              <w:bottom w:val="single" w:sz="4" w:space="0" w:color="auto"/>
              <w:right w:val="nil"/>
            </w:tcBorders>
            <w:vAlign w:val="center"/>
          </w:tcPr>
          <w:p w14:paraId="637EB7E0" w14:textId="107CB78C" w:rsidR="005922E2" w:rsidRPr="00F23BBB" w:rsidRDefault="005922E2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60F487" w14:textId="70CAA205" w:rsidR="005922E2" w:rsidRPr="00F23BBB" w:rsidRDefault="005922E2" w:rsidP="00A7156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BB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</w:tbl>
    <w:bookmarkEnd w:id="5"/>
    <w:p w14:paraId="60B1F6AB" w14:textId="77777777" w:rsidR="00E14302" w:rsidRPr="00F23BBB" w:rsidRDefault="00E14302" w:rsidP="00E14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2F2">
        <w:rPr>
          <w:rFonts w:ascii="Times New Roman" w:hAnsi="Times New Roman" w:cs="Times New Roman"/>
        </w:rPr>
        <w:t>Fonte: Autores (2024).</w:t>
      </w:r>
    </w:p>
    <w:p w14:paraId="33E8F2ED" w14:textId="77777777" w:rsidR="0053760B" w:rsidRPr="00F23BBB" w:rsidRDefault="0053760B" w:rsidP="00A71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D8DB7" w14:textId="50B11113" w:rsidR="00AA2DBA" w:rsidRPr="00F23BBB" w:rsidRDefault="005922E2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lastRenderedPageBreak/>
        <w:t>A friabilidade média obtida foi de 19,8% e coeficiente de variação de 27,7%, indicando grande dispersão de dados.</w:t>
      </w:r>
      <w:r w:rsidR="001056DE" w:rsidRPr="00F23BBB">
        <w:rPr>
          <w:rFonts w:ascii="Times New Roman" w:hAnsi="Times New Roman" w:cs="Times New Roman"/>
          <w:sz w:val="24"/>
          <w:szCs w:val="24"/>
        </w:rPr>
        <w:t xml:space="preserve"> </w:t>
      </w:r>
      <w:r w:rsidR="00AA2DBA" w:rsidRPr="00F23BBB">
        <w:rPr>
          <w:rFonts w:ascii="Times New Roman" w:hAnsi="Times New Roman" w:cs="Times New Roman"/>
          <w:sz w:val="24"/>
          <w:szCs w:val="24"/>
        </w:rPr>
        <w:t>É importante ressaltar que es</w:t>
      </w:r>
      <w:r w:rsidR="00566581" w:rsidRPr="00F23BBB">
        <w:rPr>
          <w:rFonts w:ascii="Times New Roman" w:hAnsi="Times New Roman" w:cs="Times New Roman"/>
          <w:sz w:val="24"/>
          <w:szCs w:val="24"/>
        </w:rPr>
        <w:t>t</w:t>
      </w:r>
      <w:r w:rsidR="00AA2DBA" w:rsidRPr="00F23BBB">
        <w:rPr>
          <w:rFonts w:ascii="Times New Roman" w:hAnsi="Times New Roman" w:cs="Times New Roman"/>
          <w:sz w:val="24"/>
          <w:szCs w:val="24"/>
        </w:rPr>
        <w:t>a propriedade mecânica depende d</w:t>
      </w:r>
      <w:r w:rsidR="00566581" w:rsidRPr="00F23BBB">
        <w:rPr>
          <w:rFonts w:ascii="Times New Roman" w:hAnsi="Times New Roman" w:cs="Times New Roman"/>
          <w:sz w:val="24"/>
          <w:szCs w:val="24"/>
        </w:rPr>
        <w:t xml:space="preserve">e maior ou menor </w:t>
      </w:r>
      <w:r w:rsidR="00AA2DBA" w:rsidRPr="00F23BBB">
        <w:rPr>
          <w:rFonts w:ascii="Times New Roman" w:hAnsi="Times New Roman" w:cs="Times New Roman"/>
          <w:sz w:val="24"/>
          <w:szCs w:val="24"/>
        </w:rPr>
        <w:t xml:space="preserve">presença de fissuras/rachaduras </w:t>
      </w:r>
      <w:r w:rsidR="00566581" w:rsidRPr="00F23BBB">
        <w:rPr>
          <w:rFonts w:ascii="Times New Roman" w:hAnsi="Times New Roman" w:cs="Times New Roman"/>
          <w:sz w:val="24"/>
          <w:szCs w:val="24"/>
        </w:rPr>
        <w:t>n</w:t>
      </w:r>
      <w:r w:rsidR="00AA2DBA" w:rsidRPr="00F23BBB">
        <w:rPr>
          <w:rFonts w:ascii="Times New Roman" w:hAnsi="Times New Roman" w:cs="Times New Roman"/>
          <w:sz w:val="24"/>
          <w:szCs w:val="24"/>
        </w:rPr>
        <w:t>as amostras</w:t>
      </w:r>
      <w:r w:rsidR="00566581" w:rsidRPr="00F23BBB">
        <w:rPr>
          <w:rFonts w:ascii="Times New Roman" w:hAnsi="Times New Roman" w:cs="Times New Roman"/>
          <w:sz w:val="24"/>
          <w:szCs w:val="24"/>
        </w:rPr>
        <w:t xml:space="preserve"> testadas. Em geral, quanto maior a quantidade de fissuras, menor a resistência, consequentemente, maior formação de partículas. </w:t>
      </w:r>
      <w:r w:rsidR="00AA2DBA" w:rsidRPr="00F23B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835FF" w14:textId="668BE35D" w:rsidR="005922E2" w:rsidRPr="00F23BBB" w:rsidRDefault="005922E2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>Silva et al (2007)</w:t>
      </w:r>
      <w:r w:rsidR="00566581" w:rsidRPr="00F23BBB">
        <w:rPr>
          <w:rFonts w:ascii="Times New Roman" w:hAnsi="Times New Roman" w:cs="Times New Roman"/>
          <w:sz w:val="24"/>
          <w:szCs w:val="24"/>
        </w:rPr>
        <w:t xml:space="preserve"> ao estudar</w:t>
      </w:r>
      <w:r w:rsidR="00E01042" w:rsidRPr="00F23BBB">
        <w:rPr>
          <w:rFonts w:ascii="Times New Roman" w:hAnsi="Times New Roman" w:cs="Times New Roman"/>
          <w:sz w:val="24"/>
          <w:szCs w:val="24"/>
        </w:rPr>
        <w:t>em</w:t>
      </w:r>
      <w:r w:rsidR="00566581" w:rsidRPr="00F23BBB">
        <w:rPr>
          <w:rFonts w:ascii="Times New Roman" w:hAnsi="Times New Roman" w:cs="Times New Roman"/>
          <w:sz w:val="24"/>
          <w:szCs w:val="24"/>
        </w:rPr>
        <w:t xml:space="preserve"> carvão de resíduos de indústria madeireira ob</w:t>
      </w:r>
      <w:r w:rsidR="00E01042" w:rsidRPr="00F23BBB">
        <w:rPr>
          <w:rFonts w:ascii="Times New Roman" w:hAnsi="Times New Roman" w:cs="Times New Roman"/>
          <w:sz w:val="24"/>
          <w:szCs w:val="24"/>
        </w:rPr>
        <w:t>ti</w:t>
      </w:r>
      <w:r w:rsidR="00566581" w:rsidRPr="00F23BBB">
        <w:rPr>
          <w:rFonts w:ascii="Times New Roman" w:hAnsi="Times New Roman" w:cs="Times New Roman"/>
          <w:sz w:val="24"/>
          <w:szCs w:val="24"/>
        </w:rPr>
        <w:t>ve</w:t>
      </w:r>
      <w:r w:rsidR="00E01042" w:rsidRPr="00F23BBB">
        <w:rPr>
          <w:rFonts w:ascii="Times New Roman" w:hAnsi="Times New Roman" w:cs="Times New Roman"/>
          <w:sz w:val="24"/>
          <w:szCs w:val="24"/>
        </w:rPr>
        <w:t>ram</w:t>
      </w:r>
      <w:r w:rsidR="00566581" w:rsidRPr="00F23BBB">
        <w:rPr>
          <w:rFonts w:ascii="Times New Roman" w:hAnsi="Times New Roman" w:cs="Times New Roman"/>
          <w:sz w:val="24"/>
          <w:szCs w:val="24"/>
        </w:rPr>
        <w:t xml:space="preserve"> </w:t>
      </w:r>
      <w:r w:rsidR="00E01042" w:rsidRPr="00F23BBB">
        <w:rPr>
          <w:rFonts w:ascii="Times New Roman" w:hAnsi="Times New Roman" w:cs="Times New Roman"/>
          <w:sz w:val="24"/>
          <w:szCs w:val="24"/>
        </w:rPr>
        <w:t xml:space="preserve">valores de </w:t>
      </w:r>
      <w:r w:rsidRPr="00F23BBB">
        <w:rPr>
          <w:rFonts w:ascii="Times New Roman" w:hAnsi="Times New Roman" w:cs="Times New Roman"/>
          <w:sz w:val="24"/>
          <w:szCs w:val="24"/>
        </w:rPr>
        <w:t xml:space="preserve">friabilidade </w:t>
      </w:r>
      <w:r w:rsidR="00566581" w:rsidRPr="00F23BBB">
        <w:rPr>
          <w:rFonts w:ascii="Times New Roman" w:hAnsi="Times New Roman" w:cs="Times New Roman"/>
          <w:sz w:val="24"/>
          <w:szCs w:val="24"/>
        </w:rPr>
        <w:t>entre</w:t>
      </w:r>
      <w:r w:rsidRPr="00F23BBB">
        <w:rPr>
          <w:rFonts w:ascii="Times New Roman" w:hAnsi="Times New Roman" w:cs="Times New Roman"/>
          <w:sz w:val="24"/>
          <w:szCs w:val="24"/>
        </w:rPr>
        <w:t xml:space="preserve"> 12 </w:t>
      </w:r>
      <w:r w:rsidR="00566581" w:rsidRPr="00F23BBB">
        <w:rPr>
          <w:rFonts w:ascii="Times New Roman" w:hAnsi="Times New Roman" w:cs="Times New Roman"/>
          <w:sz w:val="24"/>
          <w:szCs w:val="24"/>
        </w:rPr>
        <w:t>e</w:t>
      </w:r>
      <w:r w:rsidRPr="00F23BBB">
        <w:rPr>
          <w:rFonts w:ascii="Times New Roman" w:hAnsi="Times New Roman" w:cs="Times New Roman"/>
          <w:sz w:val="24"/>
          <w:szCs w:val="24"/>
        </w:rPr>
        <w:t xml:space="preserve"> 32,6% </w:t>
      </w:r>
      <w:r w:rsidR="00566581" w:rsidRPr="00F23BBB">
        <w:rPr>
          <w:rFonts w:ascii="Times New Roman" w:hAnsi="Times New Roman" w:cs="Times New Roman"/>
          <w:sz w:val="24"/>
          <w:szCs w:val="24"/>
        </w:rPr>
        <w:t>de</w:t>
      </w:r>
      <w:r w:rsidRPr="00F23BBB">
        <w:rPr>
          <w:rFonts w:ascii="Times New Roman" w:hAnsi="Times New Roman" w:cs="Times New Roman"/>
          <w:sz w:val="24"/>
          <w:szCs w:val="24"/>
        </w:rPr>
        <w:t xml:space="preserve"> três espécies nativas</w:t>
      </w:r>
      <w:r w:rsidR="00566581" w:rsidRPr="00F23BBB">
        <w:rPr>
          <w:rFonts w:ascii="Times New Roman" w:hAnsi="Times New Roman" w:cs="Times New Roman"/>
          <w:sz w:val="24"/>
          <w:szCs w:val="24"/>
        </w:rPr>
        <w:t xml:space="preserve"> da Amazônia</w:t>
      </w:r>
      <w:r w:rsidR="001056DE" w:rsidRPr="00F23BBB">
        <w:rPr>
          <w:rFonts w:ascii="Times New Roman" w:hAnsi="Times New Roman" w:cs="Times New Roman"/>
          <w:sz w:val="24"/>
          <w:szCs w:val="24"/>
        </w:rPr>
        <w:t xml:space="preserve"> e</w:t>
      </w:r>
      <w:r w:rsidR="00566581" w:rsidRPr="00F23BBB">
        <w:rPr>
          <w:rFonts w:ascii="Times New Roman" w:hAnsi="Times New Roman" w:cs="Times New Roman"/>
          <w:sz w:val="24"/>
          <w:szCs w:val="24"/>
        </w:rPr>
        <w:t xml:space="preserve"> Numazawa et al. (2022) </w:t>
      </w:r>
      <w:r w:rsidR="001056DE" w:rsidRPr="00F23BBB">
        <w:rPr>
          <w:rFonts w:ascii="Times New Roman" w:hAnsi="Times New Roman" w:cs="Times New Roman"/>
          <w:sz w:val="24"/>
          <w:szCs w:val="24"/>
        </w:rPr>
        <w:t xml:space="preserve">com carvão de resíduos de exploração florestal obteve variação entre </w:t>
      </w:r>
      <w:r w:rsidR="00566581" w:rsidRPr="00F23BBB">
        <w:rPr>
          <w:rFonts w:ascii="Times New Roman" w:hAnsi="Times New Roman" w:cs="Times New Roman"/>
          <w:sz w:val="24"/>
          <w:szCs w:val="24"/>
        </w:rPr>
        <w:t>19,3 e 28,8%.</w:t>
      </w:r>
    </w:p>
    <w:p w14:paraId="34774E51" w14:textId="4AE7099B" w:rsidR="00566581" w:rsidRPr="00F23BBB" w:rsidRDefault="001056DE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 xml:space="preserve">Segundo a classificação de friabilidade instituída pelo Centre Technique Forestier Tropical - CTFT (1972), o carvão se apresenta como medianamente friável, com boa resistência à formação de partículas e considerado </w:t>
      </w:r>
      <w:r w:rsidR="00566581" w:rsidRPr="00F23BBB">
        <w:rPr>
          <w:rFonts w:ascii="Times New Roman" w:hAnsi="Times New Roman" w:cs="Times New Roman"/>
          <w:sz w:val="24"/>
          <w:szCs w:val="24"/>
        </w:rPr>
        <w:t>compatív</w:t>
      </w:r>
      <w:r w:rsidRPr="00F23BBB">
        <w:rPr>
          <w:rFonts w:ascii="Times New Roman" w:hAnsi="Times New Roman" w:cs="Times New Roman"/>
          <w:sz w:val="24"/>
          <w:szCs w:val="24"/>
        </w:rPr>
        <w:t>el</w:t>
      </w:r>
      <w:r w:rsidR="00566581" w:rsidRPr="00F23BBB">
        <w:rPr>
          <w:rFonts w:ascii="Times New Roman" w:hAnsi="Times New Roman" w:cs="Times New Roman"/>
          <w:sz w:val="24"/>
          <w:szCs w:val="24"/>
        </w:rPr>
        <w:t xml:space="preserve"> </w:t>
      </w:r>
      <w:r w:rsidRPr="00F23BBB">
        <w:rPr>
          <w:rFonts w:ascii="Times New Roman" w:hAnsi="Times New Roman" w:cs="Times New Roman"/>
          <w:sz w:val="24"/>
          <w:szCs w:val="24"/>
        </w:rPr>
        <w:t>aos valores apresentados pelos autores citados.</w:t>
      </w:r>
    </w:p>
    <w:p w14:paraId="2B5EC3F5" w14:textId="77777777" w:rsidR="003A7AD6" w:rsidRPr="00F23BBB" w:rsidRDefault="003A7AD6" w:rsidP="00A71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9E738" w14:textId="69B43394" w:rsidR="001056DE" w:rsidRPr="00A7156A" w:rsidRDefault="003F7909" w:rsidP="00A7156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b/>
          <w:sz w:val="24"/>
          <w:szCs w:val="24"/>
        </w:rPr>
        <w:t>CONCLUSÃO</w:t>
      </w:r>
    </w:p>
    <w:p w14:paraId="573A5C86" w14:textId="3BFDC356" w:rsidR="005077AB" w:rsidRPr="00F23BBB" w:rsidRDefault="005077AB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83780570"/>
      <w:r w:rsidRPr="00F23BBB">
        <w:rPr>
          <w:rFonts w:ascii="Times New Roman" w:hAnsi="Times New Roman" w:cs="Times New Roman"/>
          <w:sz w:val="24"/>
          <w:szCs w:val="24"/>
        </w:rPr>
        <w:t xml:space="preserve">A baixa </w:t>
      </w:r>
      <w:r w:rsidR="00B46FF7" w:rsidRPr="00F23BBB">
        <w:rPr>
          <w:rFonts w:ascii="Times New Roman" w:hAnsi="Times New Roman" w:cs="Times New Roman"/>
          <w:sz w:val="24"/>
          <w:szCs w:val="24"/>
        </w:rPr>
        <w:t>higroscopicidade</w:t>
      </w:r>
      <w:r w:rsidR="00725755" w:rsidRPr="00F23BBB">
        <w:rPr>
          <w:rFonts w:ascii="Times New Roman" w:hAnsi="Times New Roman" w:cs="Times New Roman"/>
          <w:sz w:val="24"/>
          <w:szCs w:val="24"/>
        </w:rPr>
        <w:t xml:space="preserve"> </w:t>
      </w:r>
      <w:r w:rsidR="00272F08" w:rsidRPr="00F23BBB">
        <w:rPr>
          <w:rFonts w:ascii="Times New Roman" w:hAnsi="Times New Roman" w:cs="Times New Roman"/>
          <w:sz w:val="24"/>
          <w:szCs w:val="24"/>
        </w:rPr>
        <w:t xml:space="preserve">torna o carvão </w:t>
      </w:r>
      <w:r w:rsidR="00DE4329" w:rsidRPr="00F23BBB">
        <w:rPr>
          <w:rFonts w:ascii="Times New Roman" w:hAnsi="Times New Roman" w:cs="Times New Roman"/>
          <w:sz w:val="24"/>
          <w:szCs w:val="24"/>
        </w:rPr>
        <w:t>apropriado</w:t>
      </w:r>
      <w:r w:rsidR="00272F08" w:rsidRPr="00F23BBB">
        <w:rPr>
          <w:rFonts w:ascii="Times New Roman" w:hAnsi="Times New Roman" w:cs="Times New Roman"/>
          <w:sz w:val="24"/>
          <w:szCs w:val="24"/>
        </w:rPr>
        <w:t xml:space="preserve"> para fins doméstico e industrial, </w:t>
      </w:r>
      <w:r w:rsidR="00DE4329" w:rsidRPr="00F23BBB">
        <w:rPr>
          <w:rFonts w:ascii="Times New Roman" w:hAnsi="Times New Roman" w:cs="Times New Roman"/>
          <w:sz w:val="24"/>
          <w:szCs w:val="24"/>
        </w:rPr>
        <w:t xml:space="preserve">em face de pouca energia a ser consumida para evaporação da água, podendo ser potencialmente indicado como </w:t>
      </w:r>
      <w:r w:rsidR="00272F08" w:rsidRPr="00F23BBB">
        <w:rPr>
          <w:rFonts w:ascii="Times New Roman" w:hAnsi="Times New Roman" w:cs="Times New Roman"/>
          <w:sz w:val="24"/>
          <w:szCs w:val="24"/>
        </w:rPr>
        <w:t>fonte de energia.</w:t>
      </w:r>
    </w:p>
    <w:p w14:paraId="6CFF4865" w14:textId="34FBD73B" w:rsidR="00272F08" w:rsidRPr="00F23BBB" w:rsidRDefault="00272F08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B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elevada densidade básica </w:t>
      </w:r>
      <w:r w:rsidR="00BC09D9" w:rsidRPr="00F23B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(kg/m³) revela </w:t>
      </w:r>
      <w:r w:rsidRPr="00F23B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uma relação </w:t>
      </w:r>
      <w:r w:rsidR="00BC09D9" w:rsidRPr="00F23B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expressiva </w:t>
      </w:r>
      <w:r w:rsidRPr="00F23B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unidade de massa por unidade de volume</w:t>
      </w:r>
      <w:r w:rsidR="00BC09D9" w:rsidRPr="00F23B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traduzindo-se em importante quantidade de energia (kcal/kg) que pode ser liberada na combustão do carvão.</w:t>
      </w:r>
      <w:r w:rsidR="003555E2" w:rsidRPr="00F23B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baixa densidade do carvão a granel (kg/mdc) tem relação com granulometria e espaços vazios produzidos pelos pedaços de carvão, </w:t>
      </w:r>
      <w:r w:rsidR="00C84FAE" w:rsidRPr="00F23B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refletindo</w:t>
      </w:r>
      <w:r w:rsidR="003555E2" w:rsidRPr="00F23B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-se em menor quantidade de massa por unidade volumétrica do recipiente.</w:t>
      </w:r>
    </w:p>
    <w:p w14:paraId="11E6FDF2" w14:textId="0E8C615C" w:rsidR="005077AB" w:rsidRPr="00F23BBB" w:rsidRDefault="00BC09D9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 xml:space="preserve">A qualidade química e poder calorífico superior do carvão fornecem bons indicativos como fonte energética e </w:t>
      </w:r>
      <w:r w:rsidR="00F8511D" w:rsidRPr="00F23BBB">
        <w:rPr>
          <w:rFonts w:ascii="Times New Roman" w:hAnsi="Times New Roman" w:cs="Times New Roman"/>
          <w:sz w:val="24"/>
          <w:szCs w:val="24"/>
        </w:rPr>
        <w:t xml:space="preserve">como </w:t>
      </w:r>
      <w:r w:rsidRPr="00F23BBB">
        <w:rPr>
          <w:rFonts w:ascii="Times New Roman" w:hAnsi="Times New Roman" w:cs="Times New Roman"/>
          <w:sz w:val="24"/>
          <w:szCs w:val="24"/>
        </w:rPr>
        <w:t xml:space="preserve">termo-redutor. No entanto, </w:t>
      </w:r>
      <w:r w:rsidR="0024210A" w:rsidRPr="00F23BBB">
        <w:rPr>
          <w:rFonts w:ascii="Times New Roman" w:hAnsi="Times New Roman" w:cs="Times New Roman"/>
          <w:sz w:val="24"/>
          <w:szCs w:val="24"/>
        </w:rPr>
        <w:t>deve-se</w:t>
      </w:r>
      <w:r w:rsidR="003555E2" w:rsidRPr="00F23BBB">
        <w:rPr>
          <w:rFonts w:ascii="Times New Roman" w:hAnsi="Times New Roman" w:cs="Times New Roman"/>
          <w:sz w:val="24"/>
          <w:szCs w:val="24"/>
        </w:rPr>
        <w:t xml:space="preserve"> </w:t>
      </w:r>
      <w:r w:rsidRPr="00F23BBB">
        <w:rPr>
          <w:rFonts w:ascii="Times New Roman" w:hAnsi="Times New Roman" w:cs="Times New Roman"/>
          <w:sz w:val="24"/>
          <w:szCs w:val="24"/>
        </w:rPr>
        <w:t>aprimor</w:t>
      </w:r>
      <w:r w:rsidR="0024210A" w:rsidRPr="00F23BBB">
        <w:rPr>
          <w:rFonts w:ascii="Times New Roman" w:hAnsi="Times New Roman" w:cs="Times New Roman"/>
          <w:sz w:val="24"/>
          <w:szCs w:val="24"/>
        </w:rPr>
        <w:t>ar</w:t>
      </w:r>
      <w:r w:rsidR="003555E2" w:rsidRPr="00F23BBB">
        <w:rPr>
          <w:rFonts w:ascii="Times New Roman" w:hAnsi="Times New Roman" w:cs="Times New Roman"/>
          <w:sz w:val="24"/>
          <w:szCs w:val="24"/>
        </w:rPr>
        <w:t xml:space="preserve"> </w:t>
      </w:r>
      <w:r w:rsidRPr="00F23BBB">
        <w:rPr>
          <w:rFonts w:ascii="Times New Roman" w:hAnsi="Times New Roman" w:cs="Times New Roman"/>
          <w:sz w:val="24"/>
          <w:szCs w:val="24"/>
        </w:rPr>
        <w:t xml:space="preserve">a carbonização para </w:t>
      </w:r>
      <w:r w:rsidR="003555E2" w:rsidRPr="00F23BBB">
        <w:rPr>
          <w:rFonts w:ascii="Times New Roman" w:hAnsi="Times New Roman" w:cs="Times New Roman"/>
          <w:sz w:val="24"/>
          <w:szCs w:val="24"/>
        </w:rPr>
        <w:t xml:space="preserve">aumentar o teor </w:t>
      </w:r>
      <w:r w:rsidRPr="00F23BBB">
        <w:rPr>
          <w:rFonts w:ascii="Times New Roman" w:hAnsi="Times New Roman" w:cs="Times New Roman"/>
          <w:sz w:val="24"/>
          <w:szCs w:val="24"/>
        </w:rPr>
        <w:t>de carbono fixo</w:t>
      </w:r>
      <w:r w:rsidR="003555E2" w:rsidRPr="00F23BBB">
        <w:rPr>
          <w:rFonts w:ascii="Times New Roman" w:hAnsi="Times New Roman" w:cs="Times New Roman"/>
          <w:sz w:val="24"/>
          <w:szCs w:val="24"/>
        </w:rPr>
        <w:t xml:space="preserve"> e</w:t>
      </w:r>
      <w:r w:rsidR="0024210A" w:rsidRPr="00F23BBB">
        <w:rPr>
          <w:rFonts w:ascii="Times New Roman" w:hAnsi="Times New Roman" w:cs="Times New Roman"/>
          <w:sz w:val="24"/>
          <w:szCs w:val="24"/>
        </w:rPr>
        <w:t>,</w:t>
      </w:r>
      <w:r w:rsidR="003555E2" w:rsidRPr="00F23BBB">
        <w:rPr>
          <w:rFonts w:ascii="Times New Roman" w:hAnsi="Times New Roman" w:cs="Times New Roman"/>
          <w:sz w:val="24"/>
          <w:szCs w:val="24"/>
        </w:rPr>
        <w:t xml:space="preserve"> por consequência, elevar o poder calorífico do carvão</w:t>
      </w:r>
      <w:r w:rsidR="00DE4329" w:rsidRPr="00F23BBB">
        <w:rPr>
          <w:rFonts w:ascii="Times New Roman" w:hAnsi="Times New Roman" w:cs="Times New Roman"/>
          <w:sz w:val="24"/>
          <w:szCs w:val="24"/>
        </w:rPr>
        <w:t xml:space="preserve">, </w:t>
      </w:r>
      <w:r w:rsidR="003555E2" w:rsidRPr="00F23BBB">
        <w:rPr>
          <w:rFonts w:ascii="Times New Roman" w:hAnsi="Times New Roman" w:cs="Times New Roman"/>
          <w:sz w:val="24"/>
          <w:szCs w:val="24"/>
        </w:rPr>
        <w:t>variáveis que influenciam na</w:t>
      </w:r>
      <w:r w:rsidR="00DE4329" w:rsidRPr="00F23BBB">
        <w:rPr>
          <w:rFonts w:ascii="Times New Roman" w:hAnsi="Times New Roman" w:cs="Times New Roman"/>
          <w:sz w:val="24"/>
          <w:szCs w:val="24"/>
        </w:rPr>
        <w:t xml:space="preserve"> performance </w:t>
      </w:r>
      <w:r w:rsidR="003555E2" w:rsidRPr="00F23BBB">
        <w:rPr>
          <w:rFonts w:ascii="Times New Roman" w:hAnsi="Times New Roman" w:cs="Times New Roman"/>
          <w:sz w:val="24"/>
          <w:szCs w:val="24"/>
        </w:rPr>
        <w:t>do processo de oxi-redução</w:t>
      </w:r>
      <w:r w:rsidR="0024210A" w:rsidRPr="00F23BBB">
        <w:rPr>
          <w:rFonts w:ascii="Times New Roman" w:hAnsi="Times New Roman" w:cs="Times New Roman"/>
          <w:sz w:val="24"/>
          <w:szCs w:val="24"/>
        </w:rPr>
        <w:t xml:space="preserve"> nas indústrias siderúrgicas.</w:t>
      </w:r>
    </w:p>
    <w:p w14:paraId="1974B3F6" w14:textId="171BEECF" w:rsidR="00DE4329" w:rsidRPr="00F23BBB" w:rsidRDefault="00DE4329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 xml:space="preserve">O carvão submetido a esforços de atrito e choques, no teste de tamboramento, classifica o carvão como medianamente friável, com boa resistência </w:t>
      </w:r>
      <w:r w:rsidR="00EC63EF" w:rsidRPr="00F23BBB">
        <w:rPr>
          <w:rFonts w:ascii="Times New Roman" w:hAnsi="Times New Roman" w:cs="Times New Roman"/>
          <w:sz w:val="24"/>
          <w:szCs w:val="24"/>
        </w:rPr>
        <w:t>à fragmentação</w:t>
      </w:r>
      <w:r w:rsidRPr="00F23BBB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204A6DB0" w14:textId="6C070929" w:rsidR="00E8625E" w:rsidRPr="00F23BBB" w:rsidRDefault="00E8625E" w:rsidP="00A71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BBB">
        <w:rPr>
          <w:rFonts w:ascii="Times New Roman" w:hAnsi="Times New Roman" w:cs="Times New Roman"/>
          <w:sz w:val="24"/>
          <w:szCs w:val="24"/>
        </w:rPr>
        <w:t>Destarte, o carvão estudado tem boa</w:t>
      </w:r>
      <w:r w:rsidR="00F8511D" w:rsidRPr="00F23BBB">
        <w:rPr>
          <w:rFonts w:ascii="Times New Roman" w:hAnsi="Times New Roman" w:cs="Times New Roman"/>
          <w:sz w:val="24"/>
          <w:szCs w:val="24"/>
        </w:rPr>
        <w:t>s</w:t>
      </w:r>
      <w:r w:rsidRPr="00F23BBB">
        <w:rPr>
          <w:rFonts w:ascii="Times New Roman" w:hAnsi="Times New Roman" w:cs="Times New Roman"/>
          <w:sz w:val="24"/>
          <w:szCs w:val="24"/>
        </w:rPr>
        <w:t xml:space="preserve"> </w:t>
      </w:r>
      <w:r w:rsidR="00F8511D" w:rsidRPr="00F23BBB">
        <w:rPr>
          <w:rFonts w:ascii="Times New Roman" w:hAnsi="Times New Roman" w:cs="Times New Roman"/>
          <w:sz w:val="24"/>
          <w:szCs w:val="24"/>
        </w:rPr>
        <w:t>características</w:t>
      </w:r>
      <w:r w:rsidRPr="00F23BBB">
        <w:rPr>
          <w:rFonts w:ascii="Times New Roman" w:hAnsi="Times New Roman" w:cs="Times New Roman"/>
          <w:sz w:val="24"/>
          <w:szCs w:val="24"/>
        </w:rPr>
        <w:t xml:space="preserve"> para ser utilizado como fonte de energia e aplicações</w:t>
      </w:r>
      <w:r w:rsidR="00F8511D" w:rsidRPr="00F23BBB">
        <w:rPr>
          <w:rFonts w:ascii="Times New Roman" w:hAnsi="Times New Roman" w:cs="Times New Roman"/>
          <w:sz w:val="24"/>
          <w:szCs w:val="24"/>
        </w:rPr>
        <w:t xml:space="preserve"> em indústrias que exigem essas qualidades físicas, químicas e energéticas, apontadas neste trabalho.</w:t>
      </w:r>
    </w:p>
    <w:p w14:paraId="5099B052" w14:textId="77777777" w:rsidR="0085661D" w:rsidRDefault="0085661D" w:rsidP="00F23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16007" w14:textId="77777777" w:rsidR="00E14302" w:rsidRDefault="00E14302" w:rsidP="00F23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68639" w14:textId="77777777" w:rsidR="00E14302" w:rsidRPr="00F23BBB" w:rsidRDefault="00E14302" w:rsidP="00A71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19407" w14:textId="2F9675D7" w:rsidR="0085661D" w:rsidRDefault="00265A91" w:rsidP="00F23B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14:paraId="3E6DB74E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</w:pPr>
    </w:p>
    <w:p w14:paraId="121E057A" w14:textId="77777777" w:rsidR="0085661D" w:rsidRDefault="0085661D" w:rsidP="00F23BBB">
      <w:pPr>
        <w:pStyle w:val="NormalWeb"/>
        <w:spacing w:before="0" w:beforeAutospacing="0" w:after="0" w:afterAutospacing="0" w:line="360" w:lineRule="auto"/>
        <w:jc w:val="both"/>
      </w:pPr>
      <w:r w:rsidRPr="00F23BBB">
        <w:t xml:space="preserve">AQUINO, J. N. 2003. </w:t>
      </w:r>
      <w:r w:rsidRPr="00F23BBB">
        <w:rPr>
          <w:rStyle w:val="Forte"/>
        </w:rPr>
        <w:t>Caracterização do carvão de resíduos de processamento primário da madeira e sua potencialidade energética.</w:t>
      </w:r>
      <w:r w:rsidRPr="00F23BBB">
        <w:t xml:space="preserve"> Universidade Federal Rural da Amazônia. Belém, PA. 81pp.</w:t>
      </w:r>
    </w:p>
    <w:p w14:paraId="19E7D0E3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</w:pPr>
    </w:p>
    <w:p w14:paraId="24C4E081" w14:textId="77777777" w:rsidR="0085661D" w:rsidRDefault="0085661D" w:rsidP="00F23BBB">
      <w:pPr>
        <w:pStyle w:val="NormalWeb"/>
        <w:spacing w:before="0" w:beforeAutospacing="0" w:after="0" w:afterAutospacing="0" w:line="360" w:lineRule="auto"/>
        <w:jc w:val="both"/>
      </w:pPr>
      <w:r w:rsidRPr="00F23BBB">
        <w:t xml:space="preserve">ARRUDA, T. P. M. </w:t>
      </w:r>
      <w:r w:rsidRPr="00F23BBB">
        <w:rPr>
          <w:rStyle w:val="Forte"/>
        </w:rPr>
        <w:t>Avaliação de duas rotinas de carbonização em fornos retangulares.</w:t>
      </w:r>
      <w:r w:rsidRPr="00F23BBB">
        <w:t xml:space="preserve"> 2005.</w:t>
      </w:r>
    </w:p>
    <w:p w14:paraId="666EB507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</w:pPr>
    </w:p>
    <w:p w14:paraId="2FE57DC5" w14:textId="77777777" w:rsidR="0085661D" w:rsidRDefault="0085661D" w:rsidP="00F23BBB">
      <w:pPr>
        <w:pStyle w:val="NormalWeb"/>
        <w:spacing w:before="0" w:beforeAutospacing="0" w:after="0" w:afterAutospacing="0" w:line="360" w:lineRule="auto"/>
        <w:jc w:val="both"/>
      </w:pPr>
      <w:r w:rsidRPr="00F23BBB">
        <w:t xml:space="preserve">ASSOCIAÇÃO BRASILEIRA DE NORMAS TÉCNICAS. NBR 8112: </w:t>
      </w:r>
      <w:r w:rsidRPr="00F23BBB">
        <w:rPr>
          <w:rStyle w:val="Forte"/>
        </w:rPr>
        <w:t>Carvão vegetal: análise imediata.</w:t>
      </w:r>
      <w:r w:rsidRPr="00F23BBB">
        <w:t xml:space="preserve"> Rio de Janeiro, 1986. 8 p.</w:t>
      </w:r>
    </w:p>
    <w:p w14:paraId="251AA066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</w:pPr>
    </w:p>
    <w:p w14:paraId="1216BE4B" w14:textId="77777777" w:rsidR="0085661D" w:rsidRDefault="0085661D" w:rsidP="00F23BBB">
      <w:pPr>
        <w:pStyle w:val="NormalWeb"/>
        <w:spacing w:before="0" w:beforeAutospacing="0" w:after="0" w:afterAutospacing="0" w:line="360" w:lineRule="auto"/>
        <w:jc w:val="both"/>
      </w:pPr>
      <w:r w:rsidRPr="00F23BBB">
        <w:t xml:space="preserve">BARCELLOS, D. C. </w:t>
      </w:r>
      <w:r w:rsidRPr="00F23BBB">
        <w:rPr>
          <w:rStyle w:val="Forte"/>
        </w:rPr>
        <w:t>Caracterização do carvão vegetal através do uso de espectroscopia no infravermelho próximo.</w:t>
      </w:r>
      <w:r w:rsidRPr="00F23BBB">
        <w:t xml:space="preserve"> Tese (Doutorado em Ciência Florestal), Universidade Federal de Viçosa, Viçosa, 2007, 129 p.</w:t>
      </w:r>
    </w:p>
    <w:p w14:paraId="658D13DB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</w:pPr>
    </w:p>
    <w:p w14:paraId="0D8F00EA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</w:pPr>
      <w:r w:rsidRPr="00F23BBB">
        <w:t xml:space="preserve">BRAND, M. A. </w:t>
      </w:r>
      <w:r w:rsidRPr="00F23BBB">
        <w:rPr>
          <w:rStyle w:val="Forte"/>
        </w:rPr>
        <w:t>Energia de biomassa florestal.</w:t>
      </w:r>
      <w:r w:rsidRPr="00F23BBB">
        <w:t xml:space="preserve"> Rio de Janeiro: Interciência, 131 p. 2010.</w:t>
      </w:r>
    </w:p>
    <w:p w14:paraId="4222D74A" w14:textId="77777777" w:rsidR="0085661D" w:rsidRDefault="0085661D" w:rsidP="00F23BBB">
      <w:pPr>
        <w:pStyle w:val="NormalWeb"/>
        <w:spacing w:before="0" w:beforeAutospacing="0" w:after="0" w:afterAutospacing="0" w:line="360" w:lineRule="auto"/>
        <w:jc w:val="both"/>
      </w:pPr>
      <w:r w:rsidRPr="00F23BBB">
        <w:t xml:space="preserve">BRITO, J. O. </w:t>
      </w:r>
      <w:r w:rsidRPr="00F23BBB">
        <w:rPr>
          <w:rStyle w:val="Forte"/>
        </w:rPr>
        <w:t>Carvão vegetal no Brasil: gestões econômicas e ambientais.</w:t>
      </w:r>
      <w:r w:rsidRPr="00F23BBB">
        <w:t xml:space="preserve"> </w:t>
      </w:r>
      <w:r w:rsidRPr="00F23BBB">
        <w:rPr>
          <w:rStyle w:val="nfase"/>
        </w:rPr>
        <w:t>Estudos avançados,</w:t>
      </w:r>
      <w:r w:rsidRPr="00F23BBB">
        <w:t xml:space="preserve"> v. 4, n. 9, p. 221-227, 1990.</w:t>
      </w:r>
    </w:p>
    <w:p w14:paraId="517A2A29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</w:pPr>
    </w:p>
    <w:p w14:paraId="4DAA1A42" w14:textId="77777777" w:rsidR="0085661D" w:rsidRDefault="0085661D" w:rsidP="00F23BBB">
      <w:pPr>
        <w:pStyle w:val="NormalWeb"/>
        <w:spacing w:before="0" w:beforeAutospacing="0" w:after="0" w:afterAutospacing="0" w:line="360" w:lineRule="auto"/>
        <w:jc w:val="both"/>
      </w:pPr>
      <w:r w:rsidRPr="00F23BBB">
        <w:t xml:space="preserve">BRITO, J. O.; BARRICHELO, L. E. G. </w:t>
      </w:r>
      <w:r w:rsidRPr="00F23BBB">
        <w:rPr>
          <w:rStyle w:val="Forte"/>
        </w:rPr>
        <w:t>Características do eucalipto como combustível: análise química imediata da madeira e da casca.</w:t>
      </w:r>
      <w:r w:rsidRPr="00F23BBB">
        <w:t xml:space="preserve"> </w:t>
      </w:r>
      <w:r w:rsidRPr="00F23BBB">
        <w:rPr>
          <w:rStyle w:val="nfase"/>
        </w:rPr>
        <w:t>Boletim Informativo IPEF,</w:t>
      </w:r>
      <w:r w:rsidRPr="00F23BBB">
        <w:t xml:space="preserve"> v.16, p. 63-70, 1978.</w:t>
      </w:r>
    </w:p>
    <w:p w14:paraId="431A82A2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</w:pPr>
    </w:p>
    <w:p w14:paraId="11BE30CB" w14:textId="77777777" w:rsidR="0085661D" w:rsidRDefault="0085661D" w:rsidP="00F23BBB">
      <w:pPr>
        <w:pStyle w:val="NormalWeb"/>
        <w:spacing w:before="0" w:beforeAutospacing="0" w:after="0" w:afterAutospacing="0" w:line="360" w:lineRule="auto"/>
        <w:jc w:val="both"/>
      </w:pPr>
      <w:r w:rsidRPr="00F23BBB">
        <w:t xml:space="preserve">CARNEIRO, A. C. O.; VITAL, B. R.; OLIVEIRA, A. C.; PEREIRA, B. L. C. </w:t>
      </w:r>
      <w:r w:rsidRPr="00F23BBB">
        <w:rPr>
          <w:rStyle w:val="Forte"/>
        </w:rPr>
        <w:t>Pirólise lenta da madeira para produção de carvão vegetal.</w:t>
      </w:r>
      <w:r w:rsidRPr="00F23BBB">
        <w:t xml:space="preserve"> In: </w:t>
      </w:r>
      <w:r w:rsidRPr="00F23BBB">
        <w:rPr>
          <w:rStyle w:val="nfase"/>
        </w:rPr>
        <w:t>Bioenergia &amp; Biorrefinaria – Cana-de-Açúcar &amp; Espécies Florestais.</w:t>
      </w:r>
      <w:r w:rsidRPr="00F23BBB">
        <w:t xml:space="preserve"> Santos, F.; </w:t>
      </w:r>
      <w:proofErr w:type="spellStart"/>
      <w:r w:rsidRPr="00F23BBB">
        <w:t>Collodette</w:t>
      </w:r>
      <w:proofErr w:type="spellEnd"/>
      <w:r w:rsidRPr="00F23BBB">
        <w:t>, J.; Queiroz, J. H. (Ed.). Viçosa: Os editores, 2013. p. 429-458.</w:t>
      </w:r>
    </w:p>
    <w:p w14:paraId="4F785139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</w:pPr>
    </w:p>
    <w:p w14:paraId="486294EB" w14:textId="77777777" w:rsidR="0085661D" w:rsidRDefault="0085661D" w:rsidP="00F23BBB">
      <w:pPr>
        <w:pStyle w:val="NormalWeb"/>
        <w:spacing w:before="0" w:beforeAutospacing="0" w:after="0" w:afterAutospacing="0" w:line="360" w:lineRule="auto"/>
        <w:jc w:val="both"/>
      </w:pPr>
      <w:r w:rsidRPr="00F23BBB">
        <w:t xml:space="preserve">CARVALHO, P. E. R. </w:t>
      </w:r>
      <w:r w:rsidRPr="00F23BBB">
        <w:rPr>
          <w:rStyle w:val="Forte"/>
        </w:rPr>
        <w:t>Espécies Arbóreas Brasileiras.</w:t>
      </w:r>
      <w:r w:rsidRPr="00F23BBB">
        <w:t xml:space="preserve"> Brasília: Embrapa Informação Tecnológica; Embrapa Florestas, Colombo. 2003.</w:t>
      </w:r>
    </w:p>
    <w:p w14:paraId="65AF73DB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</w:pPr>
    </w:p>
    <w:p w14:paraId="08F7C58E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r w:rsidRPr="00F23BBB">
        <w:t xml:space="preserve">CCGE – Centro de Gestão e Estudos Estratégicos. </w:t>
      </w:r>
      <w:r w:rsidRPr="00F23BBB">
        <w:rPr>
          <w:rStyle w:val="Forte"/>
        </w:rPr>
        <w:t>Modernização da produção de carvão vegetal: subsídios para revisão do Plano Siderurgia.</w:t>
      </w:r>
      <w:r w:rsidRPr="00F23BBB">
        <w:t xml:space="preserve"> </w:t>
      </w:r>
      <w:r w:rsidRPr="00F23BBB">
        <w:rPr>
          <w:lang w:val="en-US"/>
        </w:rPr>
        <w:t>Brasília, DF, 150 p., 2015.</w:t>
      </w:r>
    </w:p>
    <w:p w14:paraId="24628552" w14:textId="77777777" w:rsidR="0085661D" w:rsidRPr="00A7156A" w:rsidRDefault="0085661D" w:rsidP="00F23BBB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A7156A">
        <w:rPr>
          <w:color w:val="000000" w:themeColor="text1"/>
        </w:rPr>
        <w:lastRenderedPageBreak/>
        <w:t xml:space="preserve">CTFT – Centre </w:t>
      </w:r>
      <w:proofErr w:type="spellStart"/>
      <w:r w:rsidRPr="00A7156A">
        <w:rPr>
          <w:color w:val="000000" w:themeColor="text1"/>
        </w:rPr>
        <w:t>Technique</w:t>
      </w:r>
      <w:proofErr w:type="spellEnd"/>
      <w:r w:rsidRPr="00A7156A">
        <w:rPr>
          <w:color w:val="000000" w:themeColor="text1"/>
        </w:rPr>
        <w:t xml:space="preserve"> </w:t>
      </w:r>
      <w:proofErr w:type="spellStart"/>
      <w:r w:rsidRPr="00A7156A">
        <w:rPr>
          <w:color w:val="000000" w:themeColor="text1"/>
        </w:rPr>
        <w:t>Forestier</w:t>
      </w:r>
      <w:proofErr w:type="spellEnd"/>
      <w:r w:rsidRPr="00A7156A">
        <w:rPr>
          <w:color w:val="000000" w:themeColor="text1"/>
        </w:rPr>
        <w:t xml:space="preserve"> Tropical. 1972. </w:t>
      </w:r>
      <w:r w:rsidRPr="00A7156A">
        <w:rPr>
          <w:b/>
          <w:bCs/>
          <w:color w:val="000000" w:themeColor="text1"/>
        </w:rPr>
        <w:t>Resultados de 20 estudos dos produtos da destilação das madeiras amazônicas</w:t>
      </w:r>
      <w:r w:rsidRPr="00A7156A">
        <w:rPr>
          <w:color w:val="000000" w:themeColor="text1"/>
        </w:rPr>
        <w:t>. CTFT. 32pp.</w:t>
      </w:r>
    </w:p>
    <w:p w14:paraId="42A5770D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  <w:rPr>
          <w:color w:val="0070C0"/>
        </w:rPr>
      </w:pPr>
    </w:p>
    <w:p w14:paraId="72A15F1F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</w:pPr>
      <w:r w:rsidRPr="00F23BBB">
        <w:rPr>
          <w:lang w:val="en-US"/>
        </w:rPr>
        <w:t xml:space="preserve">EARL, D. E. </w:t>
      </w:r>
      <w:r w:rsidRPr="00F23BBB">
        <w:rPr>
          <w:rStyle w:val="Forte"/>
          <w:lang w:val="en-US"/>
        </w:rPr>
        <w:t>Charcoal.</w:t>
      </w:r>
      <w:r w:rsidRPr="00F23BBB">
        <w:rPr>
          <w:lang w:val="en-US"/>
        </w:rPr>
        <w:t xml:space="preserve"> Food and Agriculture Organization of the United Nations. </w:t>
      </w:r>
      <w:r w:rsidRPr="00F23BBB">
        <w:t>Roma. 97pp. 1974.</w:t>
      </w:r>
    </w:p>
    <w:p w14:paraId="33CB1B47" w14:textId="77777777" w:rsidR="0085661D" w:rsidRDefault="0085661D" w:rsidP="00F23BBB">
      <w:pPr>
        <w:pStyle w:val="NormalWeb"/>
        <w:spacing w:before="0" w:beforeAutospacing="0" w:after="0" w:afterAutospacing="0" w:line="360" w:lineRule="auto"/>
        <w:jc w:val="both"/>
      </w:pPr>
      <w:r w:rsidRPr="00F23BBB">
        <w:t xml:space="preserve">GALVÃO, P. A. M. </w:t>
      </w:r>
      <w:r w:rsidRPr="00F23BBB">
        <w:rPr>
          <w:rStyle w:val="Forte"/>
        </w:rPr>
        <w:t>Estimativas da umidade de equilíbrio da madeira em diferentes cidades do Brasil.</w:t>
      </w:r>
      <w:r w:rsidRPr="00F23BBB">
        <w:t xml:space="preserve"> </w:t>
      </w:r>
      <w:r w:rsidRPr="00F23BBB">
        <w:rPr>
          <w:rStyle w:val="nfase"/>
        </w:rPr>
        <w:t>IPEF,</w:t>
      </w:r>
      <w:r w:rsidRPr="00F23BBB">
        <w:t xml:space="preserve"> n.11, p.53-65, 1975. </w:t>
      </w:r>
    </w:p>
    <w:p w14:paraId="58F91CC8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</w:pPr>
    </w:p>
    <w:p w14:paraId="11E245BE" w14:textId="77777777" w:rsidR="0085661D" w:rsidRPr="00A7156A" w:rsidRDefault="0085661D" w:rsidP="00F23BBB">
      <w:pPr>
        <w:pStyle w:val="Normal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 w:rsidRPr="00A7156A">
        <w:rPr>
          <w:color w:val="000000" w:themeColor="text1"/>
        </w:rPr>
        <w:t xml:space="preserve">GUIMARÃES, L.K. </w:t>
      </w:r>
      <w:r w:rsidRPr="00A7156A">
        <w:rPr>
          <w:b/>
          <w:bCs/>
          <w:color w:val="000000" w:themeColor="text1"/>
        </w:rPr>
        <w:t xml:space="preserve">Carbonização de mix de resíduos de exploração de plano de manejo florestal e análises qualitativas do carvão. </w:t>
      </w:r>
      <w:r w:rsidRPr="00A7156A">
        <w:rPr>
          <w:bCs/>
          <w:color w:val="000000" w:themeColor="text1"/>
        </w:rPr>
        <w:t>Trabalho de Conclusão de Curso (Bacharel em Engenharia Florestal) - Universidade Federal Rural da Amazônia, Belém, 2021, 60p.</w:t>
      </w:r>
    </w:p>
    <w:p w14:paraId="4441E269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  <w:rPr>
          <w:color w:val="0070C0"/>
        </w:rPr>
      </w:pPr>
    </w:p>
    <w:p w14:paraId="309A406C" w14:textId="77777777" w:rsidR="0085661D" w:rsidRDefault="0085661D" w:rsidP="00F23BBB">
      <w:pPr>
        <w:pStyle w:val="NormalWeb"/>
        <w:spacing w:before="0" w:beforeAutospacing="0" w:after="0" w:afterAutospacing="0" w:line="360" w:lineRule="auto"/>
        <w:jc w:val="both"/>
      </w:pPr>
      <w:r w:rsidRPr="00F23BBB">
        <w:t xml:space="preserve">MOTA, F. C. M. </w:t>
      </w:r>
      <w:r w:rsidRPr="00F23BBB">
        <w:rPr>
          <w:rStyle w:val="Forte"/>
        </w:rPr>
        <w:t xml:space="preserve">Análise da cadeia produtiva do carvão vegetal oriundo de </w:t>
      </w:r>
      <w:r w:rsidRPr="00F23BBB">
        <w:rPr>
          <w:rStyle w:val="nfase"/>
          <w:b/>
          <w:bCs/>
        </w:rPr>
        <w:t>Eucalyptus sp.</w:t>
      </w:r>
      <w:r w:rsidRPr="00F23BBB">
        <w:rPr>
          <w:rStyle w:val="Forte"/>
        </w:rPr>
        <w:t xml:space="preserve"> no Brasil.</w:t>
      </w:r>
      <w:r w:rsidRPr="00F23BBB">
        <w:t xml:space="preserve"> Dissertação (Mestrado em Ciências Florestais), Universidade de Brasília, Brasília, DF. 2013, 169 p.</w:t>
      </w:r>
    </w:p>
    <w:p w14:paraId="01183727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</w:pPr>
    </w:p>
    <w:p w14:paraId="28A64421" w14:textId="2FDA796E" w:rsidR="0085661D" w:rsidRDefault="0085661D" w:rsidP="00F23BBB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r w:rsidRPr="00F23BBB">
        <w:rPr>
          <w:lang w:val="en-US"/>
        </w:rPr>
        <w:t xml:space="preserve">NASA. </w:t>
      </w:r>
      <w:r w:rsidRPr="00F23BBB">
        <w:rPr>
          <w:rStyle w:val="Forte"/>
          <w:lang w:val="en-US"/>
        </w:rPr>
        <w:t>Long-Term Warming Trend Continued in 2017: NASA, NOAA.</w:t>
      </w:r>
      <w:r w:rsidRPr="00F23BBB">
        <w:rPr>
          <w:lang w:val="en-US"/>
        </w:rPr>
        <w:t xml:space="preserve"> </w:t>
      </w:r>
    </w:p>
    <w:p w14:paraId="625D9B1E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</w:p>
    <w:p w14:paraId="0D90781D" w14:textId="77777777" w:rsidR="0085661D" w:rsidRDefault="0085661D" w:rsidP="00F23BBB">
      <w:pPr>
        <w:pStyle w:val="NormalWeb"/>
        <w:spacing w:before="0" w:beforeAutospacing="0" w:after="0" w:afterAutospacing="0" w:line="360" w:lineRule="auto"/>
        <w:jc w:val="both"/>
      </w:pPr>
      <w:r w:rsidRPr="00F23BBB">
        <w:t xml:space="preserve">NUMAZAWA, S. 1986. </w:t>
      </w:r>
      <w:r w:rsidRPr="00F23BBB">
        <w:rPr>
          <w:rStyle w:val="Forte"/>
        </w:rPr>
        <w:t>Aproveitamento de resíduos de exploração florestal em Curuá-Una/</w:t>
      </w:r>
      <w:proofErr w:type="spellStart"/>
      <w:r w:rsidRPr="00F23BBB">
        <w:rPr>
          <w:rStyle w:val="Forte"/>
        </w:rPr>
        <w:t>Pa</w:t>
      </w:r>
      <w:proofErr w:type="spellEnd"/>
      <w:r w:rsidRPr="00F23BBB">
        <w:rPr>
          <w:rStyle w:val="Forte"/>
        </w:rPr>
        <w:t>, para produção de carvão vegetal.</w:t>
      </w:r>
      <w:r w:rsidRPr="00F23BBB">
        <w:t xml:space="preserve"> Dissertação de Mestrado, Universidade Federal do Paraná, Curitiba, PR.</w:t>
      </w:r>
    </w:p>
    <w:p w14:paraId="26CF276B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</w:pPr>
    </w:p>
    <w:p w14:paraId="7A5CA701" w14:textId="77777777" w:rsidR="0085661D" w:rsidRDefault="0085661D" w:rsidP="00F23BBB">
      <w:pPr>
        <w:pStyle w:val="NormalWeb"/>
        <w:spacing w:before="0" w:beforeAutospacing="0" w:after="0" w:afterAutospacing="0" w:line="360" w:lineRule="auto"/>
        <w:jc w:val="both"/>
      </w:pPr>
      <w:r w:rsidRPr="00F23BBB">
        <w:t xml:space="preserve">OLIVEIRA, J. B.; VIVACQUA FILHO, A.; MENDES, M. G.; GOMES, P. A. </w:t>
      </w:r>
      <w:r w:rsidRPr="00F23BBB">
        <w:rPr>
          <w:rStyle w:val="Forte"/>
        </w:rPr>
        <w:t>Produção de carvão vegetal – aspectos técnicos.</w:t>
      </w:r>
      <w:r w:rsidRPr="00F23BBB">
        <w:t xml:space="preserve"> In: CETEC. </w:t>
      </w:r>
      <w:r w:rsidRPr="00F23BBB">
        <w:rPr>
          <w:rStyle w:val="nfase"/>
        </w:rPr>
        <w:t>Produção e Utilização de Carvão Vegetal.</w:t>
      </w:r>
      <w:r w:rsidRPr="00F23BBB">
        <w:t xml:space="preserve"> Belo Horizonte. P.59-72 (SPT-008). 1982.</w:t>
      </w:r>
    </w:p>
    <w:p w14:paraId="1E5285FF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</w:pPr>
    </w:p>
    <w:p w14:paraId="4F7FD397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r w:rsidRPr="00A7156A">
        <w:t xml:space="preserve">PEREIRA, B. L. C.; OLIVEIRA, A. C.; CARVALHO, A. M. M. L.; CARNEIRO, A. C. O.; SANTOS, L. C.; VITAL, B. R. </w:t>
      </w:r>
      <w:proofErr w:type="spellStart"/>
      <w:r w:rsidRPr="00A7156A">
        <w:rPr>
          <w:rStyle w:val="Forte"/>
        </w:rPr>
        <w:t>Quality</w:t>
      </w:r>
      <w:proofErr w:type="spellEnd"/>
      <w:r w:rsidRPr="00A7156A">
        <w:rPr>
          <w:rStyle w:val="Forte"/>
        </w:rPr>
        <w:t xml:space="preserve"> </w:t>
      </w:r>
      <w:proofErr w:type="spellStart"/>
      <w:r w:rsidRPr="00A7156A">
        <w:rPr>
          <w:rStyle w:val="Forte"/>
        </w:rPr>
        <w:t>of</w:t>
      </w:r>
      <w:proofErr w:type="spellEnd"/>
      <w:r w:rsidRPr="00A7156A">
        <w:rPr>
          <w:rStyle w:val="Forte"/>
        </w:rPr>
        <w:t xml:space="preserve"> </w:t>
      </w:r>
      <w:proofErr w:type="spellStart"/>
      <w:r w:rsidRPr="00A7156A">
        <w:rPr>
          <w:rStyle w:val="Forte"/>
        </w:rPr>
        <w:t>wood</w:t>
      </w:r>
      <w:proofErr w:type="spellEnd"/>
      <w:r w:rsidRPr="00A7156A">
        <w:rPr>
          <w:rStyle w:val="Forte"/>
        </w:rPr>
        <w:t xml:space="preserve"> </w:t>
      </w:r>
      <w:proofErr w:type="spellStart"/>
      <w:r w:rsidRPr="00A7156A">
        <w:rPr>
          <w:rStyle w:val="Forte"/>
        </w:rPr>
        <w:t>and</w:t>
      </w:r>
      <w:proofErr w:type="spellEnd"/>
      <w:r w:rsidRPr="00A7156A">
        <w:rPr>
          <w:rStyle w:val="Forte"/>
        </w:rPr>
        <w:t xml:space="preserve"> </w:t>
      </w:r>
      <w:proofErr w:type="spellStart"/>
      <w:r w:rsidRPr="00A7156A">
        <w:rPr>
          <w:rStyle w:val="Forte"/>
        </w:rPr>
        <w:t>charcoal</w:t>
      </w:r>
      <w:proofErr w:type="spellEnd"/>
      <w:r w:rsidRPr="00A7156A">
        <w:rPr>
          <w:rStyle w:val="Forte"/>
        </w:rPr>
        <w:t xml:space="preserve"> </w:t>
      </w:r>
      <w:proofErr w:type="spellStart"/>
      <w:r w:rsidRPr="00A7156A">
        <w:rPr>
          <w:rStyle w:val="Forte"/>
        </w:rPr>
        <w:t>from</w:t>
      </w:r>
      <w:proofErr w:type="spellEnd"/>
      <w:r w:rsidRPr="00A7156A">
        <w:rPr>
          <w:rStyle w:val="Forte"/>
        </w:rPr>
        <w:t xml:space="preserve"> </w:t>
      </w:r>
      <w:r w:rsidRPr="00A7156A">
        <w:rPr>
          <w:rStyle w:val="nfase"/>
          <w:b/>
          <w:bCs/>
        </w:rPr>
        <w:t>Eucalyptus</w:t>
      </w:r>
      <w:r w:rsidRPr="00A7156A">
        <w:rPr>
          <w:rStyle w:val="Forte"/>
        </w:rPr>
        <w:t xml:space="preserve"> clones for </w:t>
      </w:r>
      <w:proofErr w:type="spellStart"/>
      <w:r w:rsidRPr="00A7156A">
        <w:rPr>
          <w:rStyle w:val="Forte"/>
        </w:rPr>
        <w:t>ironmaster</w:t>
      </w:r>
      <w:proofErr w:type="spellEnd"/>
      <w:r w:rsidRPr="00A7156A">
        <w:rPr>
          <w:rStyle w:val="Forte"/>
        </w:rPr>
        <w:t xml:space="preserve"> use.</w:t>
      </w:r>
      <w:r w:rsidRPr="00A7156A">
        <w:t xml:space="preserve"> </w:t>
      </w:r>
      <w:r w:rsidRPr="00F23BBB">
        <w:rPr>
          <w:rStyle w:val="nfase"/>
          <w:lang w:val="en-US"/>
        </w:rPr>
        <w:t>International Journal of Forestry Research,</w:t>
      </w:r>
      <w:r w:rsidRPr="00F23BBB">
        <w:rPr>
          <w:lang w:val="en-US"/>
        </w:rPr>
        <w:t xml:space="preserve"> v. 2012, p. 1-8, 2012.</w:t>
      </w:r>
    </w:p>
    <w:p w14:paraId="75E51601" w14:textId="77777777" w:rsidR="0085661D" w:rsidRDefault="0085661D" w:rsidP="00F23BBB">
      <w:pPr>
        <w:pStyle w:val="NormalWeb"/>
        <w:spacing w:before="0" w:beforeAutospacing="0" w:after="0" w:afterAutospacing="0" w:line="360" w:lineRule="auto"/>
        <w:jc w:val="both"/>
      </w:pPr>
      <w:r w:rsidRPr="00A7156A">
        <w:rPr>
          <w:lang w:val="en-US"/>
        </w:rPr>
        <w:t xml:space="preserve">PETROFF, G.; DOAT, J. </w:t>
      </w:r>
      <w:proofErr w:type="spellStart"/>
      <w:r w:rsidRPr="00A7156A">
        <w:rPr>
          <w:rStyle w:val="Forte"/>
          <w:lang w:val="en-US"/>
        </w:rPr>
        <w:t>Pirolyse</w:t>
      </w:r>
      <w:proofErr w:type="spellEnd"/>
      <w:r w:rsidRPr="00A7156A">
        <w:rPr>
          <w:rStyle w:val="Forte"/>
          <w:lang w:val="en-US"/>
        </w:rPr>
        <w:t xml:space="preserve"> des </w:t>
      </w:r>
      <w:proofErr w:type="spellStart"/>
      <w:r w:rsidRPr="00A7156A">
        <w:rPr>
          <w:rStyle w:val="Forte"/>
          <w:lang w:val="en-US"/>
        </w:rPr>
        <w:t>bois</w:t>
      </w:r>
      <w:proofErr w:type="spellEnd"/>
      <w:r w:rsidRPr="00A7156A">
        <w:rPr>
          <w:rStyle w:val="Forte"/>
          <w:lang w:val="en-US"/>
        </w:rPr>
        <w:t xml:space="preserve"> </w:t>
      </w:r>
      <w:proofErr w:type="spellStart"/>
      <w:r w:rsidRPr="00A7156A">
        <w:rPr>
          <w:rStyle w:val="Forte"/>
          <w:lang w:val="en-US"/>
        </w:rPr>
        <w:t>tropicaux</w:t>
      </w:r>
      <w:proofErr w:type="spellEnd"/>
      <w:r w:rsidRPr="00A7156A">
        <w:rPr>
          <w:rStyle w:val="Forte"/>
          <w:lang w:val="en-US"/>
        </w:rPr>
        <w:t xml:space="preserve"> – Influence de la composition </w:t>
      </w:r>
      <w:proofErr w:type="spellStart"/>
      <w:r w:rsidRPr="00A7156A">
        <w:rPr>
          <w:rStyle w:val="Forte"/>
          <w:lang w:val="en-US"/>
        </w:rPr>
        <w:t>chimique</w:t>
      </w:r>
      <w:proofErr w:type="spellEnd"/>
      <w:r w:rsidRPr="00A7156A">
        <w:rPr>
          <w:rStyle w:val="Forte"/>
          <w:lang w:val="en-US"/>
        </w:rPr>
        <w:t xml:space="preserve"> de </w:t>
      </w:r>
      <w:proofErr w:type="spellStart"/>
      <w:r w:rsidRPr="00A7156A">
        <w:rPr>
          <w:rStyle w:val="Forte"/>
          <w:lang w:val="en-US"/>
        </w:rPr>
        <w:t>bois</w:t>
      </w:r>
      <w:proofErr w:type="spellEnd"/>
      <w:r w:rsidRPr="00A7156A">
        <w:rPr>
          <w:rStyle w:val="Forte"/>
          <w:lang w:val="en-US"/>
        </w:rPr>
        <w:t xml:space="preserve"> sur les </w:t>
      </w:r>
      <w:proofErr w:type="spellStart"/>
      <w:r w:rsidRPr="00A7156A">
        <w:rPr>
          <w:rStyle w:val="Forte"/>
          <w:lang w:val="en-US"/>
        </w:rPr>
        <w:t>produits</w:t>
      </w:r>
      <w:proofErr w:type="spellEnd"/>
      <w:r w:rsidRPr="00A7156A">
        <w:rPr>
          <w:rStyle w:val="Forte"/>
          <w:lang w:val="en-US"/>
        </w:rPr>
        <w:t xml:space="preserve"> de distillation.</w:t>
      </w:r>
      <w:r w:rsidRPr="00A7156A">
        <w:rPr>
          <w:lang w:val="en-US"/>
        </w:rPr>
        <w:t xml:space="preserve"> </w:t>
      </w:r>
      <w:r w:rsidRPr="00F23BBB">
        <w:rPr>
          <w:rStyle w:val="nfase"/>
        </w:rPr>
        <w:t xml:space="preserve">Revue Bois et </w:t>
      </w:r>
      <w:proofErr w:type="spellStart"/>
      <w:r w:rsidRPr="00F23BBB">
        <w:rPr>
          <w:rStyle w:val="nfase"/>
        </w:rPr>
        <w:t>Forêt</w:t>
      </w:r>
      <w:proofErr w:type="spellEnd"/>
      <w:r w:rsidRPr="00F23BBB">
        <w:rPr>
          <w:rStyle w:val="nfase"/>
        </w:rPr>
        <w:t xml:space="preserve"> </w:t>
      </w:r>
      <w:proofErr w:type="spellStart"/>
      <w:r w:rsidRPr="00F23BBB">
        <w:rPr>
          <w:rStyle w:val="nfase"/>
        </w:rPr>
        <w:t>des</w:t>
      </w:r>
      <w:proofErr w:type="spellEnd"/>
      <w:r w:rsidRPr="00F23BBB">
        <w:rPr>
          <w:rStyle w:val="nfase"/>
        </w:rPr>
        <w:t xml:space="preserve"> Tropiques.</w:t>
      </w:r>
      <w:r w:rsidRPr="00F23BBB">
        <w:t xml:space="preserve"> </w:t>
      </w:r>
      <w:proofErr w:type="spellStart"/>
      <w:r w:rsidRPr="00F23BBB">
        <w:t>Nojent</w:t>
      </w:r>
      <w:proofErr w:type="spellEnd"/>
      <w:r w:rsidRPr="00F23BBB">
        <w:t xml:space="preserve"> </w:t>
      </w:r>
      <w:proofErr w:type="spellStart"/>
      <w:r w:rsidRPr="00F23BBB">
        <w:t>sur</w:t>
      </w:r>
      <w:proofErr w:type="spellEnd"/>
      <w:r w:rsidRPr="00F23BBB">
        <w:t xml:space="preserve"> Marne/France. Centre Technique Forestier Tropical – CTFT. 177:51-64. 1978.</w:t>
      </w:r>
    </w:p>
    <w:p w14:paraId="454BECC2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</w:pPr>
    </w:p>
    <w:p w14:paraId="708A0F82" w14:textId="77777777" w:rsidR="0085661D" w:rsidRDefault="0085661D" w:rsidP="00F23BBB">
      <w:pPr>
        <w:pStyle w:val="NormalWeb"/>
        <w:spacing w:before="0" w:beforeAutospacing="0" w:after="0" w:afterAutospacing="0" w:line="360" w:lineRule="auto"/>
        <w:jc w:val="both"/>
      </w:pPr>
      <w:r w:rsidRPr="00F23BBB">
        <w:lastRenderedPageBreak/>
        <w:t xml:space="preserve">PIMENTA, A. S.; BARCELLOS, D. C. </w:t>
      </w:r>
      <w:r w:rsidRPr="00F23BBB">
        <w:rPr>
          <w:rStyle w:val="Forte"/>
        </w:rPr>
        <w:t>Curso de atualização e carvão vegetal.</w:t>
      </w:r>
      <w:r w:rsidRPr="00F23BBB">
        <w:t xml:space="preserve"> Centro de Produções técnicas – CPT, 2000. 76p. Universidade Federal de Viçosa, Viçosa, MG.</w:t>
      </w:r>
    </w:p>
    <w:p w14:paraId="1B2F6AC9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</w:pPr>
    </w:p>
    <w:p w14:paraId="7B81E4D6" w14:textId="77777777" w:rsidR="0085661D" w:rsidRDefault="0085661D" w:rsidP="00F23BBB">
      <w:pPr>
        <w:pStyle w:val="NormalWeb"/>
        <w:spacing w:before="0" w:beforeAutospacing="0" w:after="0" w:afterAutospacing="0" w:line="360" w:lineRule="auto"/>
        <w:jc w:val="both"/>
      </w:pPr>
      <w:r w:rsidRPr="00F23BBB">
        <w:rPr>
          <w:lang w:val="en-US"/>
        </w:rPr>
        <w:t xml:space="preserve">SATONAKA, S. </w:t>
      </w:r>
      <w:r w:rsidRPr="00F23BBB">
        <w:rPr>
          <w:rStyle w:val="Forte"/>
          <w:lang w:val="en-US"/>
        </w:rPr>
        <w:t xml:space="preserve">Carbonization and </w:t>
      </w:r>
      <w:proofErr w:type="spellStart"/>
      <w:r w:rsidRPr="00F23BBB">
        <w:rPr>
          <w:rStyle w:val="Forte"/>
          <w:lang w:val="en-US"/>
        </w:rPr>
        <w:t>Gaseification</w:t>
      </w:r>
      <w:proofErr w:type="spellEnd"/>
      <w:r w:rsidRPr="00F23BBB">
        <w:rPr>
          <w:rStyle w:val="Forte"/>
          <w:lang w:val="en-US"/>
        </w:rPr>
        <w:t xml:space="preserve"> of Wood.</w:t>
      </w:r>
      <w:r w:rsidRPr="00F23BBB">
        <w:rPr>
          <w:lang w:val="en-US"/>
        </w:rPr>
        <w:t xml:space="preserve"> </w:t>
      </w:r>
      <w:r w:rsidRPr="00F23BBB">
        <w:rPr>
          <w:rStyle w:val="nfase"/>
          <w:lang w:val="en-US"/>
        </w:rPr>
        <w:t>Energy from forest biomass.</w:t>
      </w:r>
      <w:r w:rsidRPr="00F23BBB">
        <w:rPr>
          <w:lang w:val="en-US"/>
        </w:rPr>
        <w:t xml:space="preserve"> Ed. By W. Ramsay Smith College of Forests resources. University of Washington, Seattle. XVIIIUFRO World Congress Energy Group Proceeding. </w:t>
      </w:r>
      <w:proofErr w:type="spellStart"/>
      <w:r w:rsidRPr="00F23BBB">
        <w:t>Academic</w:t>
      </w:r>
      <w:proofErr w:type="spellEnd"/>
      <w:r w:rsidRPr="00F23BBB">
        <w:t xml:space="preserve"> Press. P.147-154. 1982.</w:t>
      </w:r>
    </w:p>
    <w:p w14:paraId="00926813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</w:pPr>
    </w:p>
    <w:p w14:paraId="4134D443" w14:textId="77777777" w:rsidR="0085661D" w:rsidRPr="00F23BBB" w:rsidRDefault="0085661D" w:rsidP="00A7156A">
      <w:pPr>
        <w:pStyle w:val="NormalWeb"/>
        <w:spacing w:before="0" w:beforeAutospacing="0" w:after="0" w:afterAutospacing="0" w:line="360" w:lineRule="auto"/>
        <w:jc w:val="both"/>
      </w:pPr>
      <w:r w:rsidRPr="00F23BBB">
        <w:t xml:space="preserve">SILVA, M. G. DA; NUMAZAWA, S.; ARAUJO, M. M.; NAGAISHI, T. Y. R.; GALVÃO, G. R. </w:t>
      </w:r>
      <w:r w:rsidRPr="00F23BBB">
        <w:rPr>
          <w:rStyle w:val="Forte"/>
        </w:rPr>
        <w:t>Carvão de resíduos de indústria madeireira de três espécies florestais exploradas no município de Paragominas, PA.</w:t>
      </w:r>
      <w:r w:rsidRPr="00F23BBB">
        <w:t xml:space="preserve"> </w:t>
      </w:r>
      <w:r w:rsidRPr="00F23BBB">
        <w:rPr>
          <w:rStyle w:val="nfase"/>
        </w:rPr>
        <w:t xml:space="preserve">Acta </w:t>
      </w:r>
      <w:proofErr w:type="spellStart"/>
      <w:r w:rsidRPr="00F23BBB">
        <w:rPr>
          <w:rStyle w:val="nfase"/>
        </w:rPr>
        <w:t>Amazonica</w:t>
      </w:r>
      <w:proofErr w:type="spellEnd"/>
      <w:r w:rsidRPr="00F23BBB">
        <w:rPr>
          <w:rStyle w:val="nfase"/>
        </w:rPr>
        <w:t>,</w:t>
      </w:r>
      <w:r w:rsidRPr="00F23BBB">
        <w:t xml:space="preserve"> 37(1), 61–70. 2007.</w:t>
      </w:r>
    </w:p>
    <w:p w14:paraId="3745B2E3" w14:textId="77777777" w:rsidR="00FD056F" w:rsidRDefault="00FD056F" w:rsidP="005077AB">
      <w:pPr>
        <w:pStyle w:val="NormalWeb"/>
        <w:spacing w:before="0" w:beforeAutospacing="0" w:after="0" w:afterAutospacing="0"/>
        <w:jc w:val="both"/>
      </w:pPr>
    </w:p>
    <w:p w14:paraId="355A0365" w14:textId="77777777" w:rsidR="005077AB" w:rsidRPr="005077AB" w:rsidRDefault="005077AB" w:rsidP="005077AB">
      <w:pPr>
        <w:pStyle w:val="NormalWeb"/>
        <w:spacing w:before="0" w:beforeAutospacing="0" w:after="0" w:afterAutospacing="0"/>
        <w:jc w:val="both"/>
      </w:pPr>
    </w:p>
    <w:p w14:paraId="4E55DBA8" w14:textId="77777777" w:rsidR="00F76F8D" w:rsidRPr="00520A48" w:rsidRDefault="00F76F8D" w:rsidP="00507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F8D" w:rsidRPr="00520A48" w:rsidSect="00A7156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CD2"/>
    <w:multiLevelType w:val="hybridMultilevel"/>
    <w:tmpl w:val="ACEC6D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6618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560F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F562BB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C647886"/>
    <w:multiLevelType w:val="multilevel"/>
    <w:tmpl w:val="D98C541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16E6154"/>
    <w:multiLevelType w:val="multilevel"/>
    <w:tmpl w:val="12A0D1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61366047">
    <w:abstractNumId w:val="0"/>
  </w:num>
  <w:num w:numId="2" w16cid:durableId="759643985">
    <w:abstractNumId w:val="4"/>
  </w:num>
  <w:num w:numId="3" w16cid:durableId="642546581">
    <w:abstractNumId w:val="1"/>
  </w:num>
  <w:num w:numId="4" w16cid:durableId="1037465661">
    <w:abstractNumId w:val="2"/>
  </w:num>
  <w:num w:numId="5" w16cid:durableId="1307974782">
    <w:abstractNumId w:val="3"/>
  </w:num>
  <w:num w:numId="6" w16cid:durableId="539172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F6F"/>
    <w:rsid w:val="00000F71"/>
    <w:rsid w:val="00016B9B"/>
    <w:rsid w:val="00016DC6"/>
    <w:rsid w:val="000319C2"/>
    <w:rsid w:val="00035629"/>
    <w:rsid w:val="000407FF"/>
    <w:rsid w:val="0004264E"/>
    <w:rsid w:val="00050D1E"/>
    <w:rsid w:val="00056841"/>
    <w:rsid w:val="000639CE"/>
    <w:rsid w:val="00071220"/>
    <w:rsid w:val="00072D9C"/>
    <w:rsid w:val="00076790"/>
    <w:rsid w:val="000856CD"/>
    <w:rsid w:val="000B48AF"/>
    <w:rsid w:val="000B5A3B"/>
    <w:rsid w:val="000C1829"/>
    <w:rsid w:val="000C3096"/>
    <w:rsid w:val="000C4C82"/>
    <w:rsid w:val="000F4337"/>
    <w:rsid w:val="00103DF5"/>
    <w:rsid w:val="001056DE"/>
    <w:rsid w:val="00111F6E"/>
    <w:rsid w:val="00124509"/>
    <w:rsid w:val="00125045"/>
    <w:rsid w:val="001266CE"/>
    <w:rsid w:val="0014440B"/>
    <w:rsid w:val="00147EA7"/>
    <w:rsid w:val="001534EB"/>
    <w:rsid w:val="00167E2D"/>
    <w:rsid w:val="0017201E"/>
    <w:rsid w:val="00190524"/>
    <w:rsid w:val="001A609B"/>
    <w:rsid w:val="001B054C"/>
    <w:rsid w:val="001B0A79"/>
    <w:rsid w:val="001D2045"/>
    <w:rsid w:val="001D2747"/>
    <w:rsid w:val="001E5350"/>
    <w:rsid w:val="001E5A06"/>
    <w:rsid w:val="001F77E1"/>
    <w:rsid w:val="0020009D"/>
    <w:rsid w:val="00211B99"/>
    <w:rsid w:val="00232D1F"/>
    <w:rsid w:val="0024210A"/>
    <w:rsid w:val="002541B7"/>
    <w:rsid w:val="00257D6D"/>
    <w:rsid w:val="00263683"/>
    <w:rsid w:val="00265A91"/>
    <w:rsid w:val="00266D7E"/>
    <w:rsid w:val="00272162"/>
    <w:rsid w:val="00272F08"/>
    <w:rsid w:val="00280E24"/>
    <w:rsid w:val="00282FCF"/>
    <w:rsid w:val="0029037D"/>
    <w:rsid w:val="00290C16"/>
    <w:rsid w:val="00295A81"/>
    <w:rsid w:val="00295B3F"/>
    <w:rsid w:val="00296F5F"/>
    <w:rsid w:val="002A02C5"/>
    <w:rsid w:val="002B157B"/>
    <w:rsid w:val="002C2099"/>
    <w:rsid w:val="002C378A"/>
    <w:rsid w:val="0030738A"/>
    <w:rsid w:val="00311AD8"/>
    <w:rsid w:val="003201B5"/>
    <w:rsid w:val="0032776F"/>
    <w:rsid w:val="00330D56"/>
    <w:rsid w:val="00331E87"/>
    <w:rsid w:val="00333EB9"/>
    <w:rsid w:val="0034396A"/>
    <w:rsid w:val="00353C45"/>
    <w:rsid w:val="003555E2"/>
    <w:rsid w:val="003614B2"/>
    <w:rsid w:val="00362DEC"/>
    <w:rsid w:val="00364672"/>
    <w:rsid w:val="00365D1A"/>
    <w:rsid w:val="00366E6D"/>
    <w:rsid w:val="00375A0B"/>
    <w:rsid w:val="0039053C"/>
    <w:rsid w:val="00394393"/>
    <w:rsid w:val="003A071F"/>
    <w:rsid w:val="003A10FC"/>
    <w:rsid w:val="003A4CCA"/>
    <w:rsid w:val="003A7AD6"/>
    <w:rsid w:val="003B2C21"/>
    <w:rsid w:val="003B7713"/>
    <w:rsid w:val="003C3283"/>
    <w:rsid w:val="003C4321"/>
    <w:rsid w:val="003C46C9"/>
    <w:rsid w:val="003E78EC"/>
    <w:rsid w:val="003F7909"/>
    <w:rsid w:val="0040741C"/>
    <w:rsid w:val="00410354"/>
    <w:rsid w:val="00415DE2"/>
    <w:rsid w:val="00422841"/>
    <w:rsid w:val="004306D6"/>
    <w:rsid w:val="004326EE"/>
    <w:rsid w:val="00432CC4"/>
    <w:rsid w:val="0043499D"/>
    <w:rsid w:val="00437274"/>
    <w:rsid w:val="00464CFF"/>
    <w:rsid w:val="0047315F"/>
    <w:rsid w:val="004831E9"/>
    <w:rsid w:val="00485D66"/>
    <w:rsid w:val="00492046"/>
    <w:rsid w:val="004B122F"/>
    <w:rsid w:val="004B133D"/>
    <w:rsid w:val="004B5CB9"/>
    <w:rsid w:val="004B7CBE"/>
    <w:rsid w:val="004D3700"/>
    <w:rsid w:val="004E149B"/>
    <w:rsid w:val="004E255E"/>
    <w:rsid w:val="004E74B0"/>
    <w:rsid w:val="00504BA8"/>
    <w:rsid w:val="005077AB"/>
    <w:rsid w:val="0051072E"/>
    <w:rsid w:val="00520A48"/>
    <w:rsid w:val="00531D15"/>
    <w:rsid w:val="0053760B"/>
    <w:rsid w:val="0054610E"/>
    <w:rsid w:val="005472EB"/>
    <w:rsid w:val="00557498"/>
    <w:rsid w:val="00566581"/>
    <w:rsid w:val="005677E5"/>
    <w:rsid w:val="00575446"/>
    <w:rsid w:val="00582F23"/>
    <w:rsid w:val="005922E2"/>
    <w:rsid w:val="005A2EC9"/>
    <w:rsid w:val="005B2B39"/>
    <w:rsid w:val="005B629D"/>
    <w:rsid w:val="005E12B4"/>
    <w:rsid w:val="005E20C2"/>
    <w:rsid w:val="005F15F2"/>
    <w:rsid w:val="005F67D1"/>
    <w:rsid w:val="006147FD"/>
    <w:rsid w:val="0062030D"/>
    <w:rsid w:val="006246FE"/>
    <w:rsid w:val="00647751"/>
    <w:rsid w:val="006518D7"/>
    <w:rsid w:val="00676D84"/>
    <w:rsid w:val="00681128"/>
    <w:rsid w:val="006976D2"/>
    <w:rsid w:val="006A7905"/>
    <w:rsid w:val="006C3454"/>
    <w:rsid w:val="006D4763"/>
    <w:rsid w:val="006D7E65"/>
    <w:rsid w:val="00700A8C"/>
    <w:rsid w:val="007207E0"/>
    <w:rsid w:val="00725755"/>
    <w:rsid w:val="00726AC8"/>
    <w:rsid w:val="007278CC"/>
    <w:rsid w:val="00734757"/>
    <w:rsid w:val="00766C69"/>
    <w:rsid w:val="00770709"/>
    <w:rsid w:val="00774106"/>
    <w:rsid w:val="007745DD"/>
    <w:rsid w:val="0078439E"/>
    <w:rsid w:val="00784450"/>
    <w:rsid w:val="00791871"/>
    <w:rsid w:val="00792F14"/>
    <w:rsid w:val="007B04EB"/>
    <w:rsid w:val="007B0CE3"/>
    <w:rsid w:val="007C3026"/>
    <w:rsid w:val="007D37A6"/>
    <w:rsid w:val="007E41BE"/>
    <w:rsid w:val="007F0BEB"/>
    <w:rsid w:val="007F0F9C"/>
    <w:rsid w:val="007F116F"/>
    <w:rsid w:val="00806F0E"/>
    <w:rsid w:val="00810F65"/>
    <w:rsid w:val="0081109B"/>
    <w:rsid w:val="00812857"/>
    <w:rsid w:val="00815400"/>
    <w:rsid w:val="008165DE"/>
    <w:rsid w:val="0081776A"/>
    <w:rsid w:val="00821382"/>
    <w:rsid w:val="00821EF8"/>
    <w:rsid w:val="00824982"/>
    <w:rsid w:val="00851D1D"/>
    <w:rsid w:val="00854A1F"/>
    <w:rsid w:val="0085661D"/>
    <w:rsid w:val="0085770E"/>
    <w:rsid w:val="00871605"/>
    <w:rsid w:val="008843AE"/>
    <w:rsid w:val="00885A10"/>
    <w:rsid w:val="008A0A35"/>
    <w:rsid w:val="008A120E"/>
    <w:rsid w:val="008A3D3B"/>
    <w:rsid w:val="008B23ED"/>
    <w:rsid w:val="008B32A2"/>
    <w:rsid w:val="008B5860"/>
    <w:rsid w:val="008C21B1"/>
    <w:rsid w:val="008D5D9E"/>
    <w:rsid w:val="008E089E"/>
    <w:rsid w:val="008F3B7C"/>
    <w:rsid w:val="008F67A6"/>
    <w:rsid w:val="008F73E2"/>
    <w:rsid w:val="008F77E4"/>
    <w:rsid w:val="00902E75"/>
    <w:rsid w:val="00904C26"/>
    <w:rsid w:val="00907F3F"/>
    <w:rsid w:val="00920B36"/>
    <w:rsid w:val="0092653D"/>
    <w:rsid w:val="00933F5A"/>
    <w:rsid w:val="009504A9"/>
    <w:rsid w:val="00952779"/>
    <w:rsid w:val="00955066"/>
    <w:rsid w:val="00957FAB"/>
    <w:rsid w:val="009614AF"/>
    <w:rsid w:val="00971EFC"/>
    <w:rsid w:val="00981918"/>
    <w:rsid w:val="009875E1"/>
    <w:rsid w:val="00990750"/>
    <w:rsid w:val="009A790F"/>
    <w:rsid w:val="009B1CFF"/>
    <w:rsid w:val="009C1931"/>
    <w:rsid w:val="009C786B"/>
    <w:rsid w:val="009D3460"/>
    <w:rsid w:val="009E782D"/>
    <w:rsid w:val="00A165E3"/>
    <w:rsid w:val="00A1785B"/>
    <w:rsid w:val="00A2116D"/>
    <w:rsid w:val="00A27B38"/>
    <w:rsid w:val="00A27E33"/>
    <w:rsid w:val="00A35F60"/>
    <w:rsid w:val="00A44DCA"/>
    <w:rsid w:val="00A604F8"/>
    <w:rsid w:val="00A655CD"/>
    <w:rsid w:val="00A7156A"/>
    <w:rsid w:val="00A80DF5"/>
    <w:rsid w:val="00A907B2"/>
    <w:rsid w:val="00A91702"/>
    <w:rsid w:val="00AA141E"/>
    <w:rsid w:val="00AA2DBA"/>
    <w:rsid w:val="00AA6007"/>
    <w:rsid w:val="00AA7616"/>
    <w:rsid w:val="00AC0F18"/>
    <w:rsid w:val="00AD56D4"/>
    <w:rsid w:val="00AF5D82"/>
    <w:rsid w:val="00B05B23"/>
    <w:rsid w:val="00B079DD"/>
    <w:rsid w:val="00B233D8"/>
    <w:rsid w:val="00B26177"/>
    <w:rsid w:val="00B26EA7"/>
    <w:rsid w:val="00B336C0"/>
    <w:rsid w:val="00B34320"/>
    <w:rsid w:val="00B46FF7"/>
    <w:rsid w:val="00B602CD"/>
    <w:rsid w:val="00B65BE9"/>
    <w:rsid w:val="00B71B07"/>
    <w:rsid w:val="00B75B2E"/>
    <w:rsid w:val="00B83540"/>
    <w:rsid w:val="00B8666D"/>
    <w:rsid w:val="00B90931"/>
    <w:rsid w:val="00BA1D94"/>
    <w:rsid w:val="00BA5CE6"/>
    <w:rsid w:val="00BB06F0"/>
    <w:rsid w:val="00BB37F0"/>
    <w:rsid w:val="00BB45A8"/>
    <w:rsid w:val="00BC09D9"/>
    <w:rsid w:val="00BD5530"/>
    <w:rsid w:val="00C00FC9"/>
    <w:rsid w:val="00C025D9"/>
    <w:rsid w:val="00C07D05"/>
    <w:rsid w:val="00C213E9"/>
    <w:rsid w:val="00C236F6"/>
    <w:rsid w:val="00C23773"/>
    <w:rsid w:val="00C23FCA"/>
    <w:rsid w:val="00C27E5B"/>
    <w:rsid w:val="00C42A7C"/>
    <w:rsid w:val="00C444E1"/>
    <w:rsid w:val="00C604E7"/>
    <w:rsid w:val="00C6240E"/>
    <w:rsid w:val="00C75429"/>
    <w:rsid w:val="00C7744D"/>
    <w:rsid w:val="00C84FAE"/>
    <w:rsid w:val="00C91591"/>
    <w:rsid w:val="00CA3577"/>
    <w:rsid w:val="00CB6B13"/>
    <w:rsid w:val="00CB74CF"/>
    <w:rsid w:val="00CD08D0"/>
    <w:rsid w:val="00CD2959"/>
    <w:rsid w:val="00CD5359"/>
    <w:rsid w:val="00CD774C"/>
    <w:rsid w:val="00CF6C3D"/>
    <w:rsid w:val="00D04BF3"/>
    <w:rsid w:val="00D1706A"/>
    <w:rsid w:val="00D21658"/>
    <w:rsid w:val="00D26D1C"/>
    <w:rsid w:val="00D32E25"/>
    <w:rsid w:val="00D41436"/>
    <w:rsid w:val="00D52540"/>
    <w:rsid w:val="00D55227"/>
    <w:rsid w:val="00D6436B"/>
    <w:rsid w:val="00D67333"/>
    <w:rsid w:val="00D76054"/>
    <w:rsid w:val="00D91C9F"/>
    <w:rsid w:val="00D95784"/>
    <w:rsid w:val="00DA01E3"/>
    <w:rsid w:val="00DA3B83"/>
    <w:rsid w:val="00DC043F"/>
    <w:rsid w:val="00DC56CE"/>
    <w:rsid w:val="00DE100F"/>
    <w:rsid w:val="00DE41DF"/>
    <w:rsid w:val="00DE4329"/>
    <w:rsid w:val="00DF2850"/>
    <w:rsid w:val="00E01042"/>
    <w:rsid w:val="00E04F22"/>
    <w:rsid w:val="00E05D3F"/>
    <w:rsid w:val="00E14302"/>
    <w:rsid w:val="00E24463"/>
    <w:rsid w:val="00E2533F"/>
    <w:rsid w:val="00E27024"/>
    <w:rsid w:val="00E41C43"/>
    <w:rsid w:val="00E43C64"/>
    <w:rsid w:val="00E53FA5"/>
    <w:rsid w:val="00E67F6F"/>
    <w:rsid w:val="00E765B8"/>
    <w:rsid w:val="00E77658"/>
    <w:rsid w:val="00E830BB"/>
    <w:rsid w:val="00E8625E"/>
    <w:rsid w:val="00E91C32"/>
    <w:rsid w:val="00E92D85"/>
    <w:rsid w:val="00EA7A7A"/>
    <w:rsid w:val="00EB0D1A"/>
    <w:rsid w:val="00EC26DD"/>
    <w:rsid w:val="00EC4A5A"/>
    <w:rsid w:val="00EC63EF"/>
    <w:rsid w:val="00EC7080"/>
    <w:rsid w:val="00ED0290"/>
    <w:rsid w:val="00ED3E66"/>
    <w:rsid w:val="00EE7C1A"/>
    <w:rsid w:val="00EF04EE"/>
    <w:rsid w:val="00EF2300"/>
    <w:rsid w:val="00EF28D0"/>
    <w:rsid w:val="00EF720B"/>
    <w:rsid w:val="00F03C96"/>
    <w:rsid w:val="00F049DE"/>
    <w:rsid w:val="00F06E2D"/>
    <w:rsid w:val="00F07CCD"/>
    <w:rsid w:val="00F23BBB"/>
    <w:rsid w:val="00F259CA"/>
    <w:rsid w:val="00F30AF1"/>
    <w:rsid w:val="00F4605F"/>
    <w:rsid w:val="00F545F0"/>
    <w:rsid w:val="00F55C56"/>
    <w:rsid w:val="00F643AA"/>
    <w:rsid w:val="00F73650"/>
    <w:rsid w:val="00F748B4"/>
    <w:rsid w:val="00F76256"/>
    <w:rsid w:val="00F76F8D"/>
    <w:rsid w:val="00F82726"/>
    <w:rsid w:val="00F83A6B"/>
    <w:rsid w:val="00F8511D"/>
    <w:rsid w:val="00F8677D"/>
    <w:rsid w:val="00F9569E"/>
    <w:rsid w:val="00F96193"/>
    <w:rsid w:val="00F9662E"/>
    <w:rsid w:val="00FA067A"/>
    <w:rsid w:val="00FA2653"/>
    <w:rsid w:val="00FA4FA9"/>
    <w:rsid w:val="00FB087D"/>
    <w:rsid w:val="00FB3B4D"/>
    <w:rsid w:val="00FB60B8"/>
    <w:rsid w:val="00FC0649"/>
    <w:rsid w:val="00FC3A02"/>
    <w:rsid w:val="00FC4D32"/>
    <w:rsid w:val="00FD056F"/>
    <w:rsid w:val="00FD06E6"/>
    <w:rsid w:val="00FD5E0E"/>
    <w:rsid w:val="00FD6B2D"/>
    <w:rsid w:val="00FD6B98"/>
    <w:rsid w:val="00FE661B"/>
    <w:rsid w:val="00FF05F3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4D99"/>
  <w15:chartTrackingRefBased/>
  <w15:docId w15:val="{E79DF348-80BF-4917-982A-946F9C5C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4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0F18"/>
    <w:pPr>
      <w:ind w:left="720"/>
      <w:contextualSpacing/>
    </w:pPr>
  </w:style>
  <w:style w:type="table" w:styleId="Tabelacomgrade">
    <w:name w:val="Table Grid"/>
    <w:basedOn w:val="Tabelanormal"/>
    <w:uiPriority w:val="39"/>
    <w:rsid w:val="0097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85A1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85A10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semiHidden/>
    <w:rsid w:val="00147EA7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pt-PT" w:eastAsia="pt-BR"/>
      <w14:ligatures w14:val="none"/>
    </w:rPr>
  </w:style>
  <w:style w:type="character" w:customStyle="1" w:styleId="Corpodetexto3Char">
    <w:name w:val="Corpo de texto 3 Char"/>
    <w:basedOn w:val="Fontepargpadro"/>
    <w:link w:val="Corpodetexto3"/>
    <w:semiHidden/>
    <w:rsid w:val="00147EA7"/>
    <w:rPr>
      <w:rFonts w:ascii="Times New Roman" w:eastAsia="Times New Roman" w:hAnsi="Times New Roman" w:cs="Times New Roman"/>
      <w:kern w:val="0"/>
      <w:sz w:val="24"/>
      <w:szCs w:val="20"/>
      <w:lang w:val="pt-PT"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D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D056F"/>
    <w:rPr>
      <w:b/>
      <w:bCs/>
    </w:rPr>
  </w:style>
  <w:style w:type="character" w:styleId="nfase">
    <w:name w:val="Emphasis"/>
    <w:basedOn w:val="Fontepargpadro"/>
    <w:uiPriority w:val="20"/>
    <w:qFormat/>
    <w:rsid w:val="00FD056F"/>
    <w:rPr>
      <w:i/>
      <w:iCs/>
    </w:rPr>
  </w:style>
  <w:style w:type="character" w:customStyle="1" w:styleId="overflow-hidden">
    <w:name w:val="overflow-hidden"/>
    <w:basedOn w:val="Fontepargpadro"/>
    <w:rsid w:val="002541B7"/>
  </w:style>
  <w:style w:type="character" w:styleId="TextodoEspaoReservado">
    <w:name w:val="Placeholder Text"/>
    <w:basedOn w:val="Fontepargpadro"/>
    <w:uiPriority w:val="99"/>
    <w:semiHidden/>
    <w:rsid w:val="00DC56CE"/>
    <w:rPr>
      <w:color w:val="666666"/>
    </w:rPr>
  </w:style>
  <w:style w:type="paragraph" w:styleId="SemEspaamento">
    <w:name w:val="No Spacing"/>
    <w:uiPriority w:val="1"/>
    <w:qFormat/>
    <w:rsid w:val="004E255E"/>
    <w:pPr>
      <w:spacing w:after="0" w:line="240" w:lineRule="auto"/>
    </w:pPr>
  </w:style>
  <w:style w:type="paragraph" w:styleId="Reviso">
    <w:name w:val="Revision"/>
    <w:hidden/>
    <w:uiPriority w:val="99"/>
    <w:semiHidden/>
    <w:rsid w:val="002A02C5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A02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02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02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02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02C5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56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7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4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endasouza308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12</Pages>
  <Words>3465</Words>
  <Characters>18713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Souza</dc:creator>
  <cp:keywords/>
  <dc:description/>
  <cp:lastModifiedBy>Brenda Souza</cp:lastModifiedBy>
  <cp:revision>27</cp:revision>
  <dcterms:created xsi:type="dcterms:W3CDTF">2024-11-27T17:44:00Z</dcterms:created>
  <dcterms:modified xsi:type="dcterms:W3CDTF">2024-12-03T21:41:00Z</dcterms:modified>
</cp:coreProperties>
</file>