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0BC59F" w14:textId="52450305" w:rsidR="00583549" w:rsidRDefault="0085530E" w:rsidP="00583549">
      <w:pPr>
        <w:ind w:right="109"/>
        <w:jc w:val="center"/>
        <w:rPr>
          <w:rFonts w:eastAsia="Arial"/>
          <w:b/>
          <w:sz w:val="24"/>
          <w:szCs w:val="24"/>
        </w:rPr>
      </w:pPr>
      <w:r>
        <w:rPr>
          <w:rFonts w:eastAsia="Arial"/>
          <w:b/>
          <w:sz w:val="24"/>
          <w:szCs w:val="24"/>
        </w:rPr>
        <w:t>PANORAMA DO CONHECIMENTO</w:t>
      </w:r>
      <w:r w:rsidR="00583549" w:rsidRPr="00D32AF8">
        <w:rPr>
          <w:rFonts w:eastAsia="Arial"/>
          <w:b/>
          <w:sz w:val="24"/>
          <w:szCs w:val="24"/>
        </w:rPr>
        <w:t xml:space="preserve"> SOBRE</w:t>
      </w:r>
      <w:r w:rsidR="00583549">
        <w:rPr>
          <w:rFonts w:eastAsia="Arial"/>
          <w:b/>
          <w:sz w:val="24"/>
          <w:szCs w:val="24"/>
        </w:rPr>
        <w:t xml:space="preserve"> A</w:t>
      </w:r>
      <w:r w:rsidR="00583549" w:rsidRPr="00D32AF8">
        <w:rPr>
          <w:rFonts w:eastAsia="Arial"/>
          <w:b/>
          <w:sz w:val="24"/>
          <w:szCs w:val="24"/>
        </w:rPr>
        <w:t xml:space="preserve"> TAXONOMIA DA ORDEM MESOSTIGMATA (</w:t>
      </w:r>
      <w:r>
        <w:rPr>
          <w:rFonts w:eastAsia="Arial"/>
          <w:b/>
          <w:sz w:val="24"/>
          <w:szCs w:val="24"/>
        </w:rPr>
        <w:t>ARACHNIDA</w:t>
      </w:r>
      <w:r w:rsidR="00456A3F">
        <w:rPr>
          <w:rFonts w:eastAsia="Arial"/>
          <w:b/>
          <w:sz w:val="24"/>
          <w:szCs w:val="24"/>
        </w:rPr>
        <w:t xml:space="preserve">: </w:t>
      </w:r>
      <w:r>
        <w:rPr>
          <w:rFonts w:eastAsia="Arial"/>
          <w:b/>
          <w:sz w:val="24"/>
          <w:szCs w:val="24"/>
        </w:rPr>
        <w:t>ACARI</w:t>
      </w:r>
      <w:r w:rsidR="00456A3F">
        <w:rPr>
          <w:rFonts w:eastAsia="Arial"/>
          <w:b/>
          <w:sz w:val="24"/>
          <w:szCs w:val="24"/>
        </w:rPr>
        <w:t>:</w:t>
      </w:r>
      <w:r w:rsidR="0064737A">
        <w:rPr>
          <w:rFonts w:eastAsia="Arial"/>
          <w:b/>
          <w:sz w:val="24"/>
          <w:szCs w:val="24"/>
        </w:rPr>
        <w:t xml:space="preserve"> </w:t>
      </w:r>
      <w:r>
        <w:rPr>
          <w:rFonts w:eastAsia="Arial"/>
          <w:b/>
          <w:sz w:val="24"/>
          <w:szCs w:val="24"/>
        </w:rPr>
        <w:t>PARASITIFORMES</w:t>
      </w:r>
      <w:r w:rsidR="00583549" w:rsidRPr="00D32AF8">
        <w:rPr>
          <w:rFonts w:eastAsia="Arial"/>
          <w:b/>
          <w:sz w:val="24"/>
          <w:szCs w:val="24"/>
        </w:rPr>
        <w:t>) NO BRASIL</w:t>
      </w:r>
    </w:p>
    <w:p w14:paraId="7D54B62E" w14:textId="77777777" w:rsidR="007505E3" w:rsidRPr="006172F9" w:rsidRDefault="007505E3" w:rsidP="00BB1E04">
      <w:pPr>
        <w:shd w:val="clear" w:color="auto" w:fill="FFFFFF"/>
        <w:tabs>
          <w:tab w:val="left" w:pos="2500"/>
        </w:tabs>
        <w:spacing w:line="360" w:lineRule="auto"/>
        <w:rPr>
          <w:sz w:val="24"/>
          <w:szCs w:val="24"/>
        </w:rPr>
      </w:pPr>
    </w:p>
    <w:p w14:paraId="539310FC" w14:textId="5343E890" w:rsidR="007830E4" w:rsidRDefault="009C13EE" w:rsidP="00FD46AA">
      <w:pPr>
        <w:shd w:val="clear" w:color="auto" w:fill="FFFFFF"/>
        <w:tabs>
          <w:tab w:val="left" w:pos="2500"/>
        </w:tabs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RESUMO</w:t>
      </w:r>
    </w:p>
    <w:p w14:paraId="28809C00" w14:textId="77288C00" w:rsidR="0085530E" w:rsidRDefault="0085530E" w:rsidP="0085530E">
      <w:pPr>
        <w:ind w:right="109"/>
        <w:jc w:val="both"/>
        <w:rPr>
          <w:rFonts w:eastAsia="Arial"/>
          <w:sz w:val="24"/>
          <w:szCs w:val="24"/>
        </w:rPr>
      </w:pPr>
      <w:proofErr w:type="spellStart"/>
      <w:r w:rsidRPr="00D32AF8">
        <w:rPr>
          <w:rFonts w:eastAsia="Arial"/>
          <w:sz w:val="24"/>
          <w:szCs w:val="24"/>
        </w:rPr>
        <w:t>Mesostigmata</w:t>
      </w:r>
      <w:proofErr w:type="spellEnd"/>
      <w:r w:rsidRPr="00D32AF8">
        <w:rPr>
          <w:rFonts w:eastAsia="Arial"/>
          <w:sz w:val="24"/>
          <w:szCs w:val="24"/>
        </w:rPr>
        <w:t xml:space="preserve"> é uma ordem </w:t>
      </w:r>
      <w:r>
        <w:rPr>
          <w:rFonts w:eastAsia="Arial"/>
          <w:sz w:val="24"/>
          <w:szCs w:val="24"/>
        </w:rPr>
        <w:t xml:space="preserve">de ácaros </w:t>
      </w:r>
      <w:r w:rsidRPr="00D32AF8">
        <w:rPr>
          <w:rFonts w:eastAsia="Arial"/>
          <w:sz w:val="24"/>
          <w:szCs w:val="24"/>
        </w:rPr>
        <w:t xml:space="preserve">pertencente a superordem </w:t>
      </w:r>
      <w:proofErr w:type="spellStart"/>
      <w:r>
        <w:rPr>
          <w:rFonts w:eastAsia="Arial"/>
          <w:sz w:val="24"/>
          <w:szCs w:val="24"/>
        </w:rPr>
        <w:t>P</w:t>
      </w:r>
      <w:r w:rsidRPr="00D32AF8">
        <w:rPr>
          <w:rFonts w:eastAsia="Arial"/>
          <w:sz w:val="24"/>
          <w:szCs w:val="24"/>
        </w:rPr>
        <w:t>arasitiformes</w:t>
      </w:r>
      <w:proofErr w:type="spellEnd"/>
      <w:r w:rsidRPr="00D32AF8">
        <w:rPr>
          <w:rFonts w:eastAsia="Arial"/>
          <w:sz w:val="24"/>
          <w:szCs w:val="24"/>
        </w:rPr>
        <w:t xml:space="preserve">, </w:t>
      </w:r>
      <w:r>
        <w:rPr>
          <w:rFonts w:eastAsia="Arial"/>
          <w:sz w:val="24"/>
          <w:szCs w:val="24"/>
        </w:rPr>
        <w:t xml:space="preserve">que reúne </w:t>
      </w:r>
      <w:r w:rsidRPr="00D32AF8">
        <w:rPr>
          <w:rFonts w:eastAsia="Arial"/>
          <w:sz w:val="24"/>
          <w:szCs w:val="24"/>
        </w:rPr>
        <w:t>os ácaros de solo</w:t>
      </w:r>
      <w:r>
        <w:rPr>
          <w:rFonts w:eastAsia="Arial"/>
          <w:sz w:val="24"/>
          <w:szCs w:val="24"/>
        </w:rPr>
        <w:t xml:space="preserve"> que são</w:t>
      </w:r>
      <w:r w:rsidRPr="00D32AF8">
        <w:rPr>
          <w:rFonts w:eastAsia="Arial"/>
          <w:sz w:val="24"/>
          <w:szCs w:val="24"/>
        </w:rPr>
        <w:t xml:space="preserve"> con</w:t>
      </w:r>
      <w:r>
        <w:rPr>
          <w:rFonts w:eastAsia="Arial"/>
          <w:sz w:val="24"/>
          <w:szCs w:val="24"/>
        </w:rPr>
        <w:t>sidera</w:t>
      </w:r>
      <w:r w:rsidRPr="00D32AF8">
        <w:rPr>
          <w:rFonts w:eastAsia="Arial"/>
          <w:sz w:val="24"/>
          <w:szCs w:val="24"/>
        </w:rPr>
        <w:t>dos um grupo muito importante da fauna edáfica.</w:t>
      </w:r>
      <w:r>
        <w:rPr>
          <w:rFonts w:eastAsia="Arial"/>
          <w:sz w:val="24"/>
          <w:szCs w:val="24"/>
        </w:rPr>
        <w:t xml:space="preserve"> </w:t>
      </w:r>
      <w:r w:rsidR="00FF659E" w:rsidRPr="00D32AF8">
        <w:rPr>
          <w:rFonts w:eastAsia="Arial"/>
          <w:sz w:val="24"/>
          <w:szCs w:val="24"/>
        </w:rPr>
        <w:t>São cosmopolitas</w:t>
      </w:r>
      <w:r w:rsidRPr="00D32AF8">
        <w:rPr>
          <w:rFonts w:eastAsia="Arial"/>
          <w:sz w:val="24"/>
          <w:szCs w:val="24"/>
        </w:rPr>
        <w:t xml:space="preserve"> com diferentes hábitos, podendo ser parasitas, </w:t>
      </w:r>
      <w:r w:rsidR="00FF659E" w:rsidRPr="00D32AF8">
        <w:rPr>
          <w:rFonts w:eastAsia="Arial"/>
          <w:sz w:val="24"/>
          <w:szCs w:val="24"/>
        </w:rPr>
        <w:t>detritívor</w:t>
      </w:r>
      <w:r w:rsidR="00FF659E">
        <w:rPr>
          <w:rFonts w:eastAsia="Arial"/>
          <w:sz w:val="24"/>
          <w:szCs w:val="24"/>
        </w:rPr>
        <w:t>o</w:t>
      </w:r>
      <w:r w:rsidR="00FF659E" w:rsidRPr="00D32AF8">
        <w:rPr>
          <w:rFonts w:eastAsia="Arial"/>
          <w:sz w:val="24"/>
          <w:szCs w:val="24"/>
        </w:rPr>
        <w:t>s</w:t>
      </w:r>
      <w:r w:rsidRPr="00D32AF8">
        <w:rPr>
          <w:rFonts w:eastAsia="Arial"/>
          <w:sz w:val="24"/>
          <w:szCs w:val="24"/>
        </w:rPr>
        <w:t xml:space="preserve"> e predadores de vida livre. Por serem um grupo bem diversificado e abundante o presente estudo teve como objetivo </w:t>
      </w:r>
      <w:r>
        <w:rPr>
          <w:rFonts w:eastAsia="Arial"/>
          <w:sz w:val="24"/>
          <w:szCs w:val="24"/>
        </w:rPr>
        <w:t>inventariar as produções bibliográficas</w:t>
      </w:r>
      <w:r w:rsidRPr="00D32AF8">
        <w:rPr>
          <w:rFonts w:eastAsia="Arial"/>
          <w:sz w:val="24"/>
          <w:szCs w:val="24"/>
        </w:rPr>
        <w:t xml:space="preserve"> a</w:t>
      </w:r>
      <w:r>
        <w:rPr>
          <w:rFonts w:eastAsia="Arial"/>
          <w:sz w:val="24"/>
          <w:szCs w:val="24"/>
        </w:rPr>
        <w:t>c</w:t>
      </w:r>
      <w:r w:rsidRPr="00D32AF8">
        <w:rPr>
          <w:rFonts w:eastAsia="Arial"/>
          <w:sz w:val="24"/>
          <w:szCs w:val="24"/>
        </w:rPr>
        <w:t xml:space="preserve">erca da taxonomia de </w:t>
      </w:r>
      <w:proofErr w:type="spellStart"/>
      <w:r>
        <w:rPr>
          <w:rFonts w:eastAsia="Arial"/>
          <w:sz w:val="24"/>
          <w:szCs w:val="24"/>
        </w:rPr>
        <w:t>M</w:t>
      </w:r>
      <w:r w:rsidRPr="00D32AF8">
        <w:rPr>
          <w:rFonts w:eastAsia="Arial"/>
          <w:sz w:val="24"/>
          <w:szCs w:val="24"/>
        </w:rPr>
        <w:t>esostigmata</w:t>
      </w:r>
      <w:proofErr w:type="spellEnd"/>
      <w:r w:rsidRPr="00D32AF8">
        <w:rPr>
          <w:rFonts w:eastAsia="Arial"/>
          <w:sz w:val="24"/>
          <w:szCs w:val="24"/>
        </w:rPr>
        <w:t xml:space="preserve"> </w:t>
      </w:r>
      <w:r>
        <w:rPr>
          <w:rFonts w:eastAsia="Arial"/>
          <w:sz w:val="24"/>
          <w:szCs w:val="24"/>
        </w:rPr>
        <w:t>ocorrente</w:t>
      </w:r>
      <w:r w:rsidRPr="00D32AF8">
        <w:rPr>
          <w:rFonts w:eastAsia="Arial"/>
          <w:sz w:val="24"/>
          <w:szCs w:val="24"/>
        </w:rPr>
        <w:t xml:space="preserve">s no Brasil. </w:t>
      </w:r>
      <w:r>
        <w:rPr>
          <w:rFonts w:eastAsia="Arial"/>
          <w:sz w:val="24"/>
          <w:szCs w:val="24"/>
        </w:rPr>
        <w:t xml:space="preserve">Para </w:t>
      </w:r>
      <w:r w:rsidR="00FF659E">
        <w:rPr>
          <w:rFonts w:eastAsia="Arial"/>
          <w:sz w:val="24"/>
          <w:szCs w:val="24"/>
        </w:rPr>
        <w:t>o inventário bibliográfico f</w:t>
      </w:r>
      <w:r w:rsidR="00FF659E" w:rsidRPr="00D32AF8">
        <w:rPr>
          <w:rFonts w:eastAsia="Arial"/>
          <w:sz w:val="24"/>
          <w:szCs w:val="24"/>
        </w:rPr>
        <w:t>ora</w:t>
      </w:r>
      <w:r w:rsidRPr="00D32AF8">
        <w:rPr>
          <w:rFonts w:eastAsia="Arial"/>
          <w:sz w:val="24"/>
          <w:szCs w:val="24"/>
        </w:rPr>
        <w:t xml:space="preserve"> </w:t>
      </w:r>
      <w:r w:rsidR="00FF659E" w:rsidRPr="00D32AF8">
        <w:rPr>
          <w:rFonts w:eastAsia="Arial"/>
          <w:sz w:val="24"/>
          <w:szCs w:val="24"/>
        </w:rPr>
        <w:t>utilizado</w:t>
      </w:r>
      <w:r w:rsidRPr="00D32AF8">
        <w:rPr>
          <w:rFonts w:eastAsia="Arial"/>
          <w:sz w:val="24"/>
          <w:szCs w:val="24"/>
        </w:rPr>
        <w:t xml:space="preserve"> </w:t>
      </w:r>
      <w:r>
        <w:rPr>
          <w:rFonts w:eastAsia="Arial"/>
          <w:sz w:val="24"/>
          <w:szCs w:val="24"/>
        </w:rPr>
        <w:t>a rede mundial de computadores (</w:t>
      </w:r>
      <w:r w:rsidR="00FF659E" w:rsidRPr="00FF659E">
        <w:rPr>
          <w:rFonts w:eastAsia="Arial"/>
          <w:i/>
          <w:iCs/>
          <w:sz w:val="24"/>
          <w:szCs w:val="24"/>
        </w:rPr>
        <w:t>internet</w:t>
      </w:r>
      <w:r>
        <w:rPr>
          <w:rFonts w:eastAsia="Arial"/>
          <w:sz w:val="24"/>
          <w:szCs w:val="24"/>
        </w:rPr>
        <w:t>) n</w:t>
      </w:r>
      <w:r w:rsidRPr="00D32AF8">
        <w:rPr>
          <w:rFonts w:eastAsia="Arial"/>
          <w:sz w:val="24"/>
          <w:szCs w:val="24"/>
        </w:rPr>
        <w:t xml:space="preserve">as bases Google acadêmico (GA), </w:t>
      </w:r>
      <w:proofErr w:type="spellStart"/>
      <w:r w:rsidR="00FF659E" w:rsidRPr="00FF659E">
        <w:rPr>
          <w:rFonts w:eastAsia="Arial"/>
          <w:i/>
          <w:iCs/>
          <w:sz w:val="24"/>
          <w:szCs w:val="24"/>
        </w:rPr>
        <w:t>Scientific</w:t>
      </w:r>
      <w:proofErr w:type="spellEnd"/>
      <w:r w:rsidR="00FF659E" w:rsidRPr="00FF659E">
        <w:rPr>
          <w:rFonts w:eastAsia="Arial"/>
          <w:i/>
          <w:iCs/>
          <w:sz w:val="24"/>
          <w:szCs w:val="24"/>
        </w:rPr>
        <w:t xml:space="preserve"> </w:t>
      </w:r>
      <w:proofErr w:type="spellStart"/>
      <w:r w:rsidR="00FF659E" w:rsidRPr="00FF659E">
        <w:rPr>
          <w:rFonts w:eastAsia="Arial"/>
          <w:i/>
          <w:iCs/>
          <w:sz w:val="24"/>
          <w:szCs w:val="24"/>
        </w:rPr>
        <w:t>Electronic</w:t>
      </w:r>
      <w:proofErr w:type="spellEnd"/>
      <w:r w:rsidR="00FF659E" w:rsidRPr="00FF659E">
        <w:rPr>
          <w:rFonts w:eastAsia="Arial"/>
          <w:i/>
          <w:iCs/>
          <w:sz w:val="24"/>
          <w:szCs w:val="24"/>
        </w:rPr>
        <w:t xml:space="preserve"> Library Online</w:t>
      </w:r>
      <w:r w:rsidR="00FF659E" w:rsidRPr="00FF659E">
        <w:rPr>
          <w:rFonts w:eastAsia="Arial"/>
          <w:sz w:val="24"/>
          <w:szCs w:val="24"/>
        </w:rPr>
        <w:t xml:space="preserve"> </w:t>
      </w:r>
      <w:r w:rsidR="00FF659E">
        <w:rPr>
          <w:rFonts w:eastAsia="Arial"/>
          <w:sz w:val="24"/>
          <w:szCs w:val="24"/>
        </w:rPr>
        <w:t xml:space="preserve">- </w:t>
      </w:r>
      <w:proofErr w:type="spellStart"/>
      <w:r w:rsidRPr="00D32AF8">
        <w:rPr>
          <w:rFonts w:eastAsia="Arial"/>
          <w:sz w:val="24"/>
          <w:szCs w:val="24"/>
        </w:rPr>
        <w:t>Scielo</w:t>
      </w:r>
      <w:proofErr w:type="spellEnd"/>
      <w:r w:rsidRPr="00D32AF8">
        <w:rPr>
          <w:rFonts w:eastAsia="Arial"/>
          <w:sz w:val="24"/>
          <w:szCs w:val="24"/>
        </w:rPr>
        <w:t xml:space="preserve"> e Peri</w:t>
      </w:r>
      <w:r>
        <w:rPr>
          <w:rFonts w:eastAsia="Arial"/>
          <w:sz w:val="24"/>
          <w:szCs w:val="24"/>
        </w:rPr>
        <w:t>ó</w:t>
      </w:r>
      <w:r w:rsidRPr="00D32AF8">
        <w:rPr>
          <w:rFonts w:eastAsia="Arial"/>
          <w:sz w:val="24"/>
          <w:szCs w:val="24"/>
        </w:rPr>
        <w:t>dico da C</w:t>
      </w:r>
      <w:r w:rsidR="00FF659E">
        <w:rPr>
          <w:rFonts w:eastAsia="Arial"/>
          <w:sz w:val="24"/>
          <w:szCs w:val="24"/>
        </w:rPr>
        <w:t>APES</w:t>
      </w:r>
      <w:r w:rsidRPr="00D32AF8">
        <w:rPr>
          <w:rFonts w:eastAsia="Arial"/>
          <w:sz w:val="24"/>
          <w:szCs w:val="24"/>
        </w:rPr>
        <w:t xml:space="preserve">, com a </w:t>
      </w:r>
      <w:r w:rsidR="00FF659E" w:rsidRPr="00D32AF8">
        <w:rPr>
          <w:rFonts w:eastAsia="Arial"/>
          <w:sz w:val="24"/>
          <w:szCs w:val="24"/>
        </w:rPr>
        <w:t>palavra-chave</w:t>
      </w:r>
      <w:r w:rsidRPr="00D32AF8">
        <w:rPr>
          <w:rFonts w:eastAsia="Arial"/>
          <w:sz w:val="24"/>
          <w:szCs w:val="24"/>
        </w:rPr>
        <w:t xml:space="preserve"> </w:t>
      </w:r>
      <w:r w:rsidR="00FF659E">
        <w:rPr>
          <w:rFonts w:eastAsia="Arial"/>
          <w:sz w:val="24"/>
          <w:szCs w:val="24"/>
        </w:rPr>
        <w:t>“</w:t>
      </w:r>
      <w:proofErr w:type="spellStart"/>
      <w:r w:rsidRPr="00D32AF8">
        <w:rPr>
          <w:rFonts w:eastAsia="Arial"/>
          <w:sz w:val="24"/>
          <w:szCs w:val="24"/>
        </w:rPr>
        <w:t>M</w:t>
      </w:r>
      <w:r w:rsidR="00227202">
        <w:rPr>
          <w:rFonts w:eastAsia="Arial"/>
          <w:sz w:val="24"/>
          <w:szCs w:val="24"/>
        </w:rPr>
        <w:t>e</w:t>
      </w:r>
      <w:r w:rsidRPr="00D32AF8">
        <w:rPr>
          <w:rFonts w:eastAsia="Arial"/>
          <w:sz w:val="24"/>
          <w:szCs w:val="24"/>
        </w:rPr>
        <w:t>s</w:t>
      </w:r>
      <w:r w:rsidR="00227202">
        <w:rPr>
          <w:rFonts w:eastAsia="Arial"/>
          <w:sz w:val="24"/>
          <w:szCs w:val="24"/>
        </w:rPr>
        <w:t>o</w:t>
      </w:r>
      <w:r w:rsidRPr="00D32AF8">
        <w:rPr>
          <w:rFonts w:eastAsia="Arial"/>
          <w:sz w:val="24"/>
          <w:szCs w:val="24"/>
        </w:rPr>
        <w:t>stigmata</w:t>
      </w:r>
      <w:proofErr w:type="spellEnd"/>
      <w:r w:rsidRPr="00D32AF8">
        <w:rPr>
          <w:rFonts w:eastAsia="Arial"/>
          <w:sz w:val="24"/>
          <w:szCs w:val="24"/>
        </w:rPr>
        <w:t xml:space="preserve"> </w:t>
      </w:r>
      <w:r>
        <w:rPr>
          <w:rFonts w:eastAsia="Arial"/>
          <w:sz w:val="24"/>
          <w:szCs w:val="24"/>
        </w:rPr>
        <w:t>do</w:t>
      </w:r>
      <w:r w:rsidRPr="00D32AF8">
        <w:rPr>
          <w:rFonts w:eastAsia="Arial"/>
          <w:sz w:val="24"/>
          <w:szCs w:val="24"/>
        </w:rPr>
        <w:t xml:space="preserve"> Brasil</w:t>
      </w:r>
      <w:r w:rsidR="00FF659E">
        <w:rPr>
          <w:rFonts w:eastAsia="Arial"/>
          <w:sz w:val="24"/>
          <w:szCs w:val="24"/>
        </w:rPr>
        <w:t>”</w:t>
      </w:r>
      <w:r>
        <w:rPr>
          <w:rFonts w:eastAsia="Arial"/>
          <w:sz w:val="24"/>
          <w:szCs w:val="24"/>
        </w:rPr>
        <w:t xml:space="preserve"> e foi considerado na pesquisa as produções do período </w:t>
      </w:r>
      <w:r w:rsidRPr="00D32AF8">
        <w:rPr>
          <w:rFonts w:eastAsia="Arial"/>
          <w:sz w:val="24"/>
          <w:szCs w:val="24"/>
        </w:rPr>
        <w:t xml:space="preserve">de 2014 a 2024. No total foram </w:t>
      </w:r>
      <w:r>
        <w:rPr>
          <w:rFonts w:eastAsia="Arial"/>
          <w:sz w:val="24"/>
          <w:szCs w:val="24"/>
        </w:rPr>
        <w:t>encontradas apenas</w:t>
      </w:r>
      <w:r w:rsidRPr="00D32AF8">
        <w:rPr>
          <w:rFonts w:eastAsia="Arial"/>
          <w:sz w:val="24"/>
          <w:szCs w:val="24"/>
        </w:rPr>
        <w:t xml:space="preserve"> 17 obras</w:t>
      </w:r>
      <w:r>
        <w:rPr>
          <w:rFonts w:eastAsia="Arial"/>
          <w:sz w:val="24"/>
          <w:szCs w:val="24"/>
        </w:rPr>
        <w:t>, sendo</w:t>
      </w:r>
      <w:r w:rsidRPr="00D32AF8">
        <w:rPr>
          <w:rFonts w:eastAsia="Arial"/>
          <w:sz w:val="24"/>
          <w:szCs w:val="24"/>
        </w:rPr>
        <w:t xml:space="preserve"> </w:t>
      </w:r>
      <w:r>
        <w:rPr>
          <w:rFonts w:eastAsia="Arial"/>
          <w:sz w:val="24"/>
          <w:szCs w:val="24"/>
        </w:rPr>
        <w:t>uma (01) encontrada no Periódico C</w:t>
      </w:r>
      <w:r w:rsidR="00FF659E">
        <w:rPr>
          <w:rFonts w:eastAsia="Arial"/>
          <w:sz w:val="24"/>
          <w:szCs w:val="24"/>
        </w:rPr>
        <w:t>APES</w:t>
      </w:r>
      <w:r>
        <w:rPr>
          <w:rFonts w:eastAsia="Arial"/>
          <w:sz w:val="24"/>
          <w:szCs w:val="24"/>
        </w:rPr>
        <w:t xml:space="preserve"> e </w:t>
      </w:r>
      <w:r w:rsidRPr="00D32AF8">
        <w:rPr>
          <w:rFonts w:eastAsia="Arial"/>
          <w:sz w:val="24"/>
          <w:szCs w:val="24"/>
        </w:rPr>
        <w:t>16 do GA</w:t>
      </w:r>
      <w:r w:rsidR="00FF659E">
        <w:rPr>
          <w:rFonts w:eastAsia="Arial"/>
          <w:sz w:val="24"/>
          <w:szCs w:val="24"/>
        </w:rPr>
        <w:t xml:space="preserve">, sendo </w:t>
      </w:r>
      <w:r>
        <w:rPr>
          <w:rFonts w:eastAsia="Arial"/>
          <w:sz w:val="24"/>
          <w:szCs w:val="24"/>
        </w:rPr>
        <w:t xml:space="preserve">publicadas nos idiomas </w:t>
      </w:r>
      <w:r w:rsidRPr="00D32AF8">
        <w:rPr>
          <w:rFonts w:eastAsia="Arial"/>
          <w:sz w:val="24"/>
          <w:szCs w:val="24"/>
        </w:rPr>
        <w:t>inglês</w:t>
      </w:r>
      <w:r>
        <w:rPr>
          <w:rFonts w:eastAsia="Arial"/>
          <w:sz w:val="24"/>
          <w:szCs w:val="24"/>
        </w:rPr>
        <w:t xml:space="preserve"> e </w:t>
      </w:r>
      <w:r w:rsidRPr="00D32AF8">
        <w:rPr>
          <w:rFonts w:eastAsia="Arial"/>
          <w:sz w:val="24"/>
          <w:szCs w:val="24"/>
        </w:rPr>
        <w:t>português</w:t>
      </w:r>
      <w:r w:rsidR="00FF659E">
        <w:rPr>
          <w:rFonts w:eastAsia="Arial"/>
          <w:sz w:val="24"/>
          <w:szCs w:val="24"/>
        </w:rPr>
        <w:t>, no quantitativo de 5 e 12 respectivamente. Com r</w:t>
      </w:r>
      <w:r w:rsidRPr="00D32AF8">
        <w:rPr>
          <w:rFonts w:eastAsia="Arial"/>
          <w:sz w:val="24"/>
          <w:szCs w:val="24"/>
        </w:rPr>
        <w:t xml:space="preserve">elação a </w:t>
      </w:r>
      <w:r>
        <w:rPr>
          <w:rFonts w:eastAsia="Arial"/>
          <w:sz w:val="24"/>
          <w:szCs w:val="24"/>
        </w:rPr>
        <w:t>procedência</w:t>
      </w:r>
      <w:r w:rsidRPr="00D32AF8">
        <w:rPr>
          <w:rFonts w:eastAsia="Arial"/>
          <w:sz w:val="24"/>
          <w:szCs w:val="24"/>
        </w:rPr>
        <w:t xml:space="preserve"> dos trabalhos </w:t>
      </w:r>
      <w:r>
        <w:rPr>
          <w:rFonts w:eastAsia="Arial"/>
          <w:sz w:val="24"/>
          <w:szCs w:val="24"/>
        </w:rPr>
        <w:t>os</w:t>
      </w:r>
      <w:r w:rsidRPr="00D32AF8">
        <w:rPr>
          <w:rFonts w:eastAsia="Arial"/>
          <w:sz w:val="24"/>
          <w:szCs w:val="24"/>
        </w:rPr>
        <w:t xml:space="preserve"> </w:t>
      </w:r>
      <w:r w:rsidR="00F25026">
        <w:rPr>
          <w:rFonts w:eastAsia="Arial"/>
          <w:sz w:val="24"/>
          <w:szCs w:val="24"/>
        </w:rPr>
        <w:t>E</w:t>
      </w:r>
      <w:r w:rsidRPr="00D32AF8">
        <w:rPr>
          <w:rFonts w:eastAsia="Arial"/>
          <w:sz w:val="24"/>
          <w:szCs w:val="24"/>
        </w:rPr>
        <w:t>stado</w:t>
      </w:r>
      <w:r>
        <w:rPr>
          <w:rFonts w:eastAsia="Arial"/>
          <w:sz w:val="24"/>
          <w:szCs w:val="24"/>
        </w:rPr>
        <w:t>s</w:t>
      </w:r>
      <w:r w:rsidR="00F25026">
        <w:rPr>
          <w:rFonts w:eastAsia="Arial"/>
          <w:sz w:val="24"/>
          <w:szCs w:val="24"/>
        </w:rPr>
        <w:t xml:space="preserve"> de origem foram: </w:t>
      </w:r>
      <w:r w:rsidRPr="00D32AF8">
        <w:rPr>
          <w:rFonts w:eastAsia="Arial"/>
          <w:sz w:val="24"/>
          <w:szCs w:val="24"/>
        </w:rPr>
        <w:t xml:space="preserve">São Paulo </w:t>
      </w:r>
      <w:r w:rsidR="00F25026">
        <w:rPr>
          <w:rFonts w:eastAsia="Arial"/>
          <w:sz w:val="24"/>
          <w:szCs w:val="24"/>
        </w:rPr>
        <w:t>com maior número de publicação</w:t>
      </w:r>
      <w:r>
        <w:rPr>
          <w:rFonts w:eastAsia="Arial"/>
          <w:sz w:val="24"/>
          <w:szCs w:val="24"/>
        </w:rPr>
        <w:t xml:space="preserve"> sobre </w:t>
      </w:r>
      <w:proofErr w:type="spellStart"/>
      <w:r>
        <w:rPr>
          <w:rFonts w:eastAsia="Arial"/>
          <w:sz w:val="24"/>
          <w:szCs w:val="24"/>
        </w:rPr>
        <w:t>M</w:t>
      </w:r>
      <w:r w:rsidRPr="00D32AF8">
        <w:rPr>
          <w:rFonts w:eastAsia="Arial"/>
          <w:sz w:val="24"/>
          <w:szCs w:val="24"/>
        </w:rPr>
        <w:t>esostigmata</w:t>
      </w:r>
      <w:proofErr w:type="spellEnd"/>
      <w:r w:rsidRPr="00D32AF8" w:rsidDel="00C87326">
        <w:rPr>
          <w:rFonts w:eastAsia="Arial"/>
          <w:sz w:val="24"/>
          <w:szCs w:val="24"/>
        </w:rPr>
        <w:t xml:space="preserve"> </w:t>
      </w:r>
      <w:r w:rsidRPr="00D32AF8">
        <w:rPr>
          <w:rFonts w:eastAsia="Arial"/>
          <w:sz w:val="24"/>
          <w:szCs w:val="24"/>
        </w:rPr>
        <w:t>(12)</w:t>
      </w:r>
      <w:r w:rsidR="00F25026">
        <w:rPr>
          <w:rFonts w:eastAsia="Arial"/>
          <w:sz w:val="24"/>
          <w:szCs w:val="24"/>
        </w:rPr>
        <w:t>,</w:t>
      </w:r>
      <w:r>
        <w:rPr>
          <w:rFonts w:eastAsia="Arial"/>
          <w:sz w:val="24"/>
          <w:szCs w:val="24"/>
        </w:rPr>
        <w:t xml:space="preserve"> </w:t>
      </w:r>
      <w:r w:rsidR="00F25026">
        <w:rPr>
          <w:rFonts w:eastAsia="Arial"/>
          <w:sz w:val="24"/>
          <w:szCs w:val="24"/>
        </w:rPr>
        <w:t>enquanto</w:t>
      </w:r>
      <w:r>
        <w:rPr>
          <w:rFonts w:eastAsia="Arial"/>
          <w:sz w:val="24"/>
          <w:szCs w:val="24"/>
        </w:rPr>
        <w:t xml:space="preserve"> o</w:t>
      </w:r>
      <w:r w:rsidRPr="00D32AF8">
        <w:rPr>
          <w:rFonts w:eastAsia="Arial"/>
          <w:sz w:val="24"/>
          <w:szCs w:val="24"/>
        </w:rPr>
        <w:t xml:space="preserve"> </w:t>
      </w:r>
      <w:r w:rsidRPr="00D32AF8">
        <w:rPr>
          <w:sz w:val="24"/>
          <w:szCs w:val="24"/>
        </w:rPr>
        <w:t>Rio Grande do Sul</w:t>
      </w:r>
      <w:r>
        <w:rPr>
          <w:sz w:val="24"/>
          <w:szCs w:val="24"/>
        </w:rPr>
        <w:t>,</w:t>
      </w:r>
      <w:r w:rsidRPr="00D32AF8">
        <w:rPr>
          <w:sz w:val="24"/>
          <w:szCs w:val="24"/>
        </w:rPr>
        <w:t xml:space="preserve"> Alagoas </w:t>
      </w:r>
      <w:r>
        <w:rPr>
          <w:sz w:val="24"/>
          <w:szCs w:val="24"/>
        </w:rPr>
        <w:t>e</w:t>
      </w:r>
      <w:r w:rsidRPr="00D32AF8">
        <w:rPr>
          <w:sz w:val="24"/>
          <w:szCs w:val="24"/>
        </w:rPr>
        <w:t xml:space="preserve"> Amazonas</w:t>
      </w:r>
      <w:r>
        <w:rPr>
          <w:sz w:val="24"/>
          <w:szCs w:val="24"/>
        </w:rPr>
        <w:t xml:space="preserve"> foram os estados que menos publicaram </w:t>
      </w:r>
      <w:r w:rsidR="00D73C70">
        <w:rPr>
          <w:sz w:val="24"/>
          <w:szCs w:val="24"/>
        </w:rPr>
        <w:t xml:space="preserve">onde cada um publicou 1 trabalho </w:t>
      </w:r>
      <w:r>
        <w:rPr>
          <w:sz w:val="24"/>
          <w:szCs w:val="24"/>
        </w:rPr>
        <w:t>sobre a taxonomia da ordem. Quanto ao tipo de produção bibliográfica a</w:t>
      </w:r>
      <w:r w:rsidRPr="00D32AF8">
        <w:rPr>
          <w:rFonts w:eastAsia="Arial"/>
          <w:sz w:val="24"/>
          <w:szCs w:val="24"/>
        </w:rPr>
        <w:t xml:space="preserve"> maior</w:t>
      </w:r>
      <w:r>
        <w:rPr>
          <w:rFonts w:eastAsia="Arial"/>
          <w:sz w:val="24"/>
          <w:szCs w:val="24"/>
        </w:rPr>
        <w:t>ia</w:t>
      </w:r>
      <w:r w:rsidRPr="00D32AF8">
        <w:rPr>
          <w:rFonts w:eastAsia="Arial"/>
          <w:sz w:val="24"/>
          <w:szCs w:val="24"/>
        </w:rPr>
        <w:t xml:space="preserve"> </w:t>
      </w:r>
      <w:r w:rsidR="00456A3F">
        <w:rPr>
          <w:rFonts w:eastAsia="Arial"/>
          <w:sz w:val="24"/>
          <w:szCs w:val="24"/>
        </w:rPr>
        <w:t xml:space="preserve">publicou </w:t>
      </w:r>
      <w:r w:rsidRPr="00D32AF8">
        <w:rPr>
          <w:rFonts w:eastAsia="Arial"/>
          <w:sz w:val="24"/>
          <w:szCs w:val="24"/>
        </w:rPr>
        <w:t>artigo</w:t>
      </w:r>
      <w:r w:rsidR="00456A3F">
        <w:rPr>
          <w:rFonts w:eastAsia="Arial"/>
          <w:sz w:val="24"/>
          <w:szCs w:val="24"/>
        </w:rPr>
        <w:t>s</w:t>
      </w:r>
      <w:r>
        <w:rPr>
          <w:rFonts w:eastAsia="Arial"/>
          <w:sz w:val="24"/>
          <w:szCs w:val="24"/>
        </w:rPr>
        <w:t xml:space="preserve"> (0</w:t>
      </w:r>
      <w:r w:rsidRPr="00D32AF8">
        <w:rPr>
          <w:rFonts w:eastAsia="Arial"/>
          <w:sz w:val="24"/>
          <w:szCs w:val="24"/>
        </w:rPr>
        <w:t>7</w:t>
      </w:r>
      <w:r>
        <w:rPr>
          <w:rFonts w:eastAsia="Arial"/>
          <w:sz w:val="24"/>
          <w:szCs w:val="24"/>
        </w:rPr>
        <w:t>)</w:t>
      </w:r>
      <w:r w:rsidRPr="00D32AF8">
        <w:rPr>
          <w:rFonts w:eastAsia="Arial"/>
          <w:sz w:val="24"/>
          <w:szCs w:val="24"/>
        </w:rPr>
        <w:t>, também foram encontrados, tese</w:t>
      </w:r>
      <w:r>
        <w:rPr>
          <w:rFonts w:eastAsia="Arial"/>
          <w:sz w:val="24"/>
          <w:szCs w:val="24"/>
        </w:rPr>
        <w:t>s</w:t>
      </w:r>
      <w:r w:rsidRPr="00D32AF8">
        <w:rPr>
          <w:rFonts w:eastAsia="Arial"/>
          <w:sz w:val="24"/>
          <w:szCs w:val="24"/>
        </w:rPr>
        <w:t xml:space="preserve"> (</w:t>
      </w:r>
      <w:r>
        <w:rPr>
          <w:rFonts w:eastAsia="Arial"/>
          <w:sz w:val="24"/>
          <w:szCs w:val="24"/>
        </w:rPr>
        <w:t>0</w:t>
      </w:r>
      <w:r w:rsidRPr="00D32AF8">
        <w:rPr>
          <w:rFonts w:eastAsia="Arial"/>
          <w:sz w:val="24"/>
          <w:szCs w:val="24"/>
        </w:rPr>
        <w:t>6), dissertaç</w:t>
      </w:r>
      <w:r>
        <w:rPr>
          <w:rFonts w:eastAsia="Arial"/>
          <w:sz w:val="24"/>
          <w:szCs w:val="24"/>
        </w:rPr>
        <w:t>ões</w:t>
      </w:r>
      <w:r w:rsidRPr="00D32AF8">
        <w:rPr>
          <w:rFonts w:eastAsia="Arial"/>
          <w:sz w:val="24"/>
          <w:szCs w:val="24"/>
        </w:rPr>
        <w:t xml:space="preserve"> (</w:t>
      </w:r>
      <w:r>
        <w:rPr>
          <w:rFonts w:eastAsia="Arial"/>
          <w:sz w:val="24"/>
          <w:szCs w:val="24"/>
        </w:rPr>
        <w:t>0</w:t>
      </w:r>
      <w:r w:rsidRPr="00D32AF8">
        <w:rPr>
          <w:rFonts w:eastAsia="Arial"/>
          <w:sz w:val="24"/>
          <w:szCs w:val="24"/>
        </w:rPr>
        <w:t>2) e cap</w:t>
      </w:r>
      <w:r>
        <w:rPr>
          <w:rFonts w:eastAsia="Arial"/>
          <w:sz w:val="24"/>
          <w:szCs w:val="24"/>
        </w:rPr>
        <w:t>í</w:t>
      </w:r>
      <w:r w:rsidRPr="00D32AF8">
        <w:rPr>
          <w:rFonts w:eastAsia="Arial"/>
          <w:sz w:val="24"/>
          <w:szCs w:val="24"/>
        </w:rPr>
        <w:t>tulo de livros (</w:t>
      </w:r>
      <w:r>
        <w:rPr>
          <w:rFonts w:eastAsia="Arial"/>
          <w:sz w:val="24"/>
          <w:szCs w:val="24"/>
        </w:rPr>
        <w:t>0</w:t>
      </w:r>
      <w:r w:rsidRPr="00D32AF8">
        <w:rPr>
          <w:rFonts w:eastAsia="Arial"/>
          <w:sz w:val="24"/>
          <w:szCs w:val="24"/>
        </w:rPr>
        <w:t>2).</w:t>
      </w:r>
      <w:r w:rsidRPr="00D32AF8">
        <w:rPr>
          <w:rFonts w:eastAsia="Arial"/>
          <w:color w:val="FF0000"/>
          <w:sz w:val="24"/>
          <w:szCs w:val="24"/>
        </w:rPr>
        <w:t xml:space="preserve"> </w:t>
      </w:r>
      <w:r w:rsidRPr="00D32AF8">
        <w:rPr>
          <w:rFonts w:eastAsia="Arial"/>
          <w:sz w:val="24"/>
          <w:szCs w:val="24"/>
        </w:rPr>
        <w:t xml:space="preserve">O ano com maior </w:t>
      </w:r>
      <w:r>
        <w:rPr>
          <w:rFonts w:eastAsia="Arial"/>
          <w:sz w:val="24"/>
          <w:szCs w:val="24"/>
        </w:rPr>
        <w:t xml:space="preserve">número de </w:t>
      </w:r>
      <w:r w:rsidRPr="00D32AF8">
        <w:rPr>
          <w:rFonts w:eastAsia="Arial"/>
          <w:sz w:val="24"/>
          <w:szCs w:val="24"/>
        </w:rPr>
        <w:t>publicaç</w:t>
      </w:r>
      <w:r>
        <w:rPr>
          <w:rFonts w:eastAsia="Arial"/>
          <w:sz w:val="24"/>
          <w:szCs w:val="24"/>
        </w:rPr>
        <w:t>ões</w:t>
      </w:r>
      <w:r w:rsidRPr="00D32AF8">
        <w:rPr>
          <w:rFonts w:eastAsia="Arial"/>
          <w:sz w:val="24"/>
          <w:szCs w:val="24"/>
        </w:rPr>
        <w:t xml:space="preserve"> foi 2016 </w:t>
      </w:r>
      <w:r w:rsidR="00456A3F">
        <w:rPr>
          <w:rFonts w:eastAsia="Arial"/>
          <w:sz w:val="24"/>
          <w:szCs w:val="24"/>
        </w:rPr>
        <w:t>onde totalizou-se quatro</w:t>
      </w:r>
      <w:r w:rsidRPr="00D32AF8">
        <w:rPr>
          <w:rFonts w:eastAsia="Arial"/>
          <w:sz w:val="24"/>
          <w:szCs w:val="24"/>
        </w:rPr>
        <w:t xml:space="preserve"> trabalhos, seguido por 2017 e 2019 </w:t>
      </w:r>
      <w:r w:rsidR="00456A3F">
        <w:rPr>
          <w:rFonts w:eastAsia="Arial"/>
          <w:sz w:val="24"/>
          <w:szCs w:val="24"/>
        </w:rPr>
        <w:t xml:space="preserve">com três </w:t>
      </w:r>
      <w:r>
        <w:rPr>
          <w:rFonts w:eastAsia="Arial"/>
          <w:sz w:val="24"/>
          <w:szCs w:val="24"/>
        </w:rPr>
        <w:t>publicações em cada ano,</w:t>
      </w:r>
      <w:r w:rsidRPr="00D32AF8">
        <w:rPr>
          <w:rFonts w:eastAsia="Arial"/>
          <w:sz w:val="24"/>
          <w:szCs w:val="24"/>
        </w:rPr>
        <w:t xml:space="preserve"> </w:t>
      </w:r>
      <w:r w:rsidR="00456A3F">
        <w:rPr>
          <w:sz w:val="24"/>
          <w:szCs w:val="24"/>
        </w:rPr>
        <w:t xml:space="preserve">2015 e 2020 com duas </w:t>
      </w:r>
      <w:r>
        <w:rPr>
          <w:sz w:val="24"/>
          <w:szCs w:val="24"/>
        </w:rPr>
        <w:t>obras em cada ano</w:t>
      </w:r>
      <w:r w:rsidR="00456A3F">
        <w:rPr>
          <w:sz w:val="24"/>
          <w:szCs w:val="24"/>
        </w:rPr>
        <w:t xml:space="preserve"> e em</w:t>
      </w:r>
      <w:r w:rsidRPr="00D32AF8">
        <w:rPr>
          <w:sz w:val="24"/>
          <w:szCs w:val="24"/>
        </w:rPr>
        <w:t xml:space="preserve"> </w:t>
      </w:r>
      <w:r w:rsidR="00456A3F">
        <w:rPr>
          <w:sz w:val="24"/>
          <w:szCs w:val="24"/>
        </w:rPr>
        <w:t xml:space="preserve">2014, 2018 e </w:t>
      </w:r>
      <w:r w:rsidRPr="00D32AF8">
        <w:rPr>
          <w:sz w:val="24"/>
          <w:szCs w:val="24"/>
        </w:rPr>
        <w:t>2021</w:t>
      </w:r>
      <w:r w:rsidR="00456A3F">
        <w:rPr>
          <w:sz w:val="24"/>
          <w:szCs w:val="24"/>
        </w:rPr>
        <w:t xml:space="preserve"> houve uma </w:t>
      </w:r>
      <w:r>
        <w:rPr>
          <w:sz w:val="24"/>
          <w:szCs w:val="24"/>
        </w:rPr>
        <w:t>publicação por ano</w:t>
      </w:r>
      <w:r w:rsidRPr="00D32AF8">
        <w:rPr>
          <w:sz w:val="24"/>
          <w:szCs w:val="24"/>
        </w:rPr>
        <w:t>.</w:t>
      </w:r>
      <w:r w:rsidRPr="00D32AF8">
        <w:rPr>
          <w:rFonts w:eastAsia="Arial"/>
          <w:sz w:val="24"/>
          <w:szCs w:val="24"/>
        </w:rPr>
        <w:t xml:space="preserve"> </w:t>
      </w:r>
      <w:r>
        <w:rPr>
          <w:rFonts w:eastAsia="Arial"/>
          <w:sz w:val="24"/>
          <w:szCs w:val="24"/>
        </w:rPr>
        <w:t>Os resultados obtidos evidenciam uma</w:t>
      </w:r>
      <w:r w:rsidRPr="00D32AF8">
        <w:rPr>
          <w:rFonts w:eastAsia="Arial"/>
          <w:sz w:val="24"/>
          <w:szCs w:val="24"/>
        </w:rPr>
        <w:t xml:space="preserve"> baixa quantidade de publicações relacionados a taxonomia da ordem </w:t>
      </w:r>
      <w:proofErr w:type="spellStart"/>
      <w:r>
        <w:rPr>
          <w:rFonts w:eastAsia="Arial"/>
          <w:sz w:val="24"/>
          <w:szCs w:val="24"/>
        </w:rPr>
        <w:t>M</w:t>
      </w:r>
      <w:r w:rsidRPr="00D32AF8">
        <w:rPr>
          <w:rFonts w:eastAsia="Arial"/>
          <w:sz w:val="24"/>
          <w:szCs w:val="24"/>
        </w:rPr>
        <w:t>esostigmata</w:t>
      </w:r>
      <w:proofErr w:type="spellEnd"/>
      <w:r w:rsidRPr="00D32AF8">
        <w:rPr>
          <w:rFonts w:eastAsia="Arial"/>
          <w:sz w:val="24"/>
          <w:szCs w:val="24"/>
        </w:rPr>
        <w:t>, prov</w:t>
      </w:r>
      <w:r w:rsidR="00227202">
        <w:rPr>
          <w:rFonts w:eastAsia="Arial"/>
          <w:sz w:val="24"/>
          <w:szCs w:val="24"/>
        </w:rPr>
        <w:t>a</w:t>
      </w:r>
      <w:r w:rsidRPr="00D32AF8">
        <w:rPr>
          <w:rFonts w:eastAsia="Arial"/>
          <w:sz w:val="24"/>
          <w:szCs w:val="24"/>
        </w:rPr>
        <w:t xml:space="preserve">velmente </w:t>
      </w:r>
      <w:r>
        <w:rPr>
          <w:rFonts w:eastAsia="Arial"/>
          <w:sz w:val="24"/>
          <w:szCs w:val="24"/>
        </w:rPr>
        <w:t xml:space="preserve">devido esse grupo de ácaros reunir espécies edáficas </w:t>
      </w:r>
      <w:r w:rsidRPr="00D32AF8">
        <w:rPr>
          <w:rFonts w:eastAsia="Arial"/>
          <w:sz w:val="24"/>
          <w:szCs w:val="24"/>
        </w:rPr>
        <w:t>e parasit</w:t>
      </w:r>
      <w:r>
        <w:rPr>
          <w:rFonts w:eastAsia="Arial"/>
          <w:sz w:val="24"/>
          <w:szCs w:val="24"/>
        </w:rPr>
        <w:t>as, que</w:t>
      </w:r>
      <w:r w:rsidRPr="00D32AF8">
        <w:rPr>
          <w:rFonts w:eastAsia="Arial"/>
          <w:sz w:val="24"/>
          <w:szCs w:val="24"/>
        </w:rPr>
        <w:t xml:space="preserve"> </w:t>
      </w:r>
      <w:r>
        <w:rPr>
          <w:rFonts w:eastAsia="Arial"/>
          <w:sz w:val="24"/>
          <w:szCs w:val="24"/>
        </w:rPr>
        <w:t>possuem</w:t>
      </w:r>
      <w:r w:rsidRPr="00D32AF8">
        <w:rPr>
          <w:rFonts w:eastAsia="Arial"/>
          <w:sz w:val="24"/>
          <w:szCs w:val="24"/>
        </w:rPr>
        <w:t xml:space="preserve"> import</w:t>
      </w:r>
      <w:r>
        <w:rPr>
          <w:rFonts w:eastAsia="Arial"/>
          <w:sz w:val="24"/>
          <w:szCs w:val="24"/>
        </w:rPr>
        <w:t>â</w:t>
      </w:r>
      <w:r w:rsidRPr="00D32AF8">
        <w:rPr>
          <w:rFonts w:eastAsia="Arial"/>
          <w:sz w:val="24"/>
          <w:szCs w:val="24"/>
        </w:rPr>
        <w:t xml:space="preserve">ncia </w:t>
      </w:r>
      <w:r>
        <w:rPr>
          <w:rFonts w:eastAsia="Arial"/>
          <w:sz w:val="24"/>
          <w:szCs w:val="24"/>
        </w:rPr>
        <w:t xml:space="preserve">agrícola, que conduzem a produção de obras de interesses da </w:t>
      </w:r>
      <w:r w:rsidRPr="00D32AF8">
        <w:rPr>
          <w:rFonts w:eastAsia="Arial"/>
          <w:sz w:val="24"/>
          <w:szCs w:val="24"/>
        </w:rPr>
        <w:t>agronomia</w:t>
      </w:r>
      <w:r>
        <w:rPr>
          <w:rFonts w:eastAsia="Arial"/>
          <w:sz w:val="24"/>
          <w:szCs w:val="24"/>
        </w:rPr>
        <w:t>,</w:t>
      </w:r>
      <w:r w:rsidRPr="00D32AF8">
        <w:rPr>
          <w:rFonts w:eastAsia="Arial"/>
          <w:sz w:val="24"/>
          <w:szCs w:val="24"/>
        </w:rPr>
        <w:t xml:space="preserve"> </w:t>
      </w:r>
      <w:r>
        <w:rPr>
          <w:rFonts w:eastAsia="Arial"/>
          <w:sz w:val="24"/>
          <w:szCs w:val="24"/>
        </w:rPr>
        <w:t xml:space="preserve">implicando na necessidade de se </w:t>
      </w:r>
      <w:r w:rsidRPr="00D32AF8">
        <w:rPr>
          <w:rFonts w:eastAsia="Arial"/>
          <w:sz w:val="24"/>
          <w:szCs w:val="24"/>
        </w:rPr>
        <w:t xml:space="preserve">trabalhar a ecologia desses </w:t>
      </w:r>
      <w:r>
        <w:rPr>
          <w:rFonts w:eastAsia="Arial"/>
          <w:sz w:val="24"/>
          <w:szCs w:val="24"/>
        </w:rPr>
        <w:t>aracnídeos e</w:t>
      </w:r>
      <w:r w:rsidRPr="00D32AF8">
        <w:rPr>
          <w:rFonts w:eastAsia="Arial"/>
          <w:sz w:val="24"/>
          <w:szCs w:val="24"/>
        </w:rPr>
        <w:t xml:space="preserve"> não tanto a taxon</w:t>
      </w:r>
      <w:r>
        <w:rPr>
          <w:rFonts w:eastAsia="Arial"/>
          <w:sz w:val="24"/>
          <w:szCs w:val="24"/>
        </w:rPr>
        <w:t>o</w:t>
      </w:r>
      <w:r w:rsidRPr="00D32AF8">
        <w:rPr>
          <w:rFonts w:eastAsia="Arial"/>
          <w:sz w:val="24"/>
          <w:szCs w:val="24"/>
        </w:rPr>
        <w:t>mia. Assim, boa parte d</w:t>
      </w:r>
      <w:r>
        <w:rPr>
          <w:rFonts w:eastAsia="Arial"/>
          <w:sz w:val="24"/>
          <w:szCs w:val="24"/>
        </w:rPr>
        <w:t xml:space="preserve">as publicações são voltadas para </w:t>
      </w:r>
      <w:r w:rsidRPr="00D32AF8">
        <w:rPr>
          <w:rFonts w:eastAsia="Arial"/>
          <w:sz w:val="24"/>
          <w:szCs w:val="24"/>
        </w:rPr>
        <w:t xml:space="preserve">animais vertebrados hospedeiros e </w:t>
      </w:r>
      <w:r>
        <w:rPr>
          <w:rFonts w:eastAsia="Arial"/>
          <w:sz w:val="24"/>
          <w:szCs w:val="24"/>
        </w:rPr>
        <w:t xml:space="preserve">cultivares, assim como </w:t>
      </w:r>
      <w:r w:rsidRPr="00D32AF8">
        <w:rPr>
          <w:rFonts w:eastAsia="Arial"/>
          <w:sz w:val="24"/>
          <w:szCs w:val="24"/>
        </w:rPr>
        <w:t xml:space="preserve">para </w:t>
      </w:r>
      <w:r>
        <w:rPr>
          <w:rFonts w:eastAsia="Arial"/>
          <w:sz w:val="24"/>
          <w:szCs w:val="24"/>
        </w:rPr>
        <w:t>inventários</w:t>
      </w:r>
      <w:r w:rsidRPr="00D32AF8">
        <w:rPr>
          <w:rFonts w:eastAsia="Arial"/>
          <w:sz w:val="24"/>
          <w:szCs w:val="24"/>
        </w:rPr>
        <w:t xml:space="preserve"> </w:t>
      </w:r>
      <w:r w:rsidR="00227202" w:rsidRPr="00D32AF8">
        <w:rPr>
          <w:rFonts w:eastAsia="Arial"/>
          <w:sz w:val="24"/>
          <w:szCs w:val="24"/>
        </w:rPr>
        <w:t>faunístico</w:t>
      </w:r>
      <w:r w:rsidR="00227202">
        <w:rPr>
          <w:rFonts w:eastAsia="Arial"/>
          <w:sz w:val="24"/>
          <w:szCs w:val="24"/>
        </w:rPr>
        <w:t>s</w:t>
      </w:r>
      <w:r w:rsidRPr="00D32AF8">
        <w:rPr>
          <w:rFonts w:eastAsia="Arial"/>
          <w:sz w:val="24"/>
          <w:szCs w:val="24"/>
        </w:rPr>
        <w:t xml:space="preserve">, </w:t>
      </w:r>
      <w:r w:rsidR="00456A3F">
        <w:rPr>
          <w:rFonts w:eastAsia="Arial"/>
          <w:sz w:val="24"/>
          <w:szCs w:val="24"/>
        </w:rPr>
        <w:t>e</w:t>
      </w:r>
      <w:r>
        <w:rPr>
          <w:rFonts w:eastAsia="Arial"/>
          <w:sz w:val="24"/>
          <w:szCs w:val="24"/>
        </w:rPr>
        <w:t xml:space="preserve"> para o uso desses ácaros</w:t>
      </w:r>
      <w:r w:rsidRPr="00D32AF8">
        <w:rPr>
          <w:rFonts w:eastAsia="Arial"/>
          <w:sz w:val="24"/>
          <w:szCs w:val="24"/>
        </w:rPr>
        <w:t xml:space="preserve"> como bioindicadores.</w:t>
      </w:r>
    </w:p>
    <w:p w14:paraId="496A2BB8" w14:textId="34512837" w:rsidR="00583549" w:rsidRPr="00D32AF8" w:rsidRDefault="00583549" w:rsidP="00583549">
      <w:pPr>
        <w:ind w:right="109"/>
        <w:jc w:val="both"/>
        <w:rPr>
          <w:rFonts w:eastAsia="Arial"/>
          <w:sz w:val="24"/>
          <w:szCs w:val="24"/>
        </w:rPr>
      </w:pPr>
    </w:p>
    <w:p w14:paraId="12AEFB45" w14:textId="24E8DC1B" w:rsidR="003B2E5B" w:rsidRPr="00FD46AA" w:rsidRDefault="009C13EE" w:rsidP="00583549">
      <w:pPr>
        <w:shd w:val="clear" w:color="auto" w:fill="FFFFFF"/>
        <w:tabs>
          <w:tab w:val="left" w:pos="2500"/>
        </w:tabs>
        <w:spacing w:after="240" w:line="360" w:lineRule="auto"/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 xml:space="preserve">Palavras-chave: </w:t>
      </w:r>
      <w:r w:rsidR="00583549" w:rsidRPr="00583549">
        <w:rPr>
          <w:rFonts w:eastAsia="Arial"/>
          <w:sz w:val="24"/>
          <w:szCs w:val="24"/>
        </w:rPr>
        <w:t>Ácaro.</w:t>
      </w:r>
      <w:r w:rsidR="0085530E">
        <w:rPr>
          <w:rFonts w:eastAsia="Arial"/>
          <w:sz w:val="24"/>
          <w:szCs w:val="24"/>
        </w:rPr>
        <w:t xml:space="preserve"> </w:t>
      </w:r>
      <w:proofErr w:type="spellStart"/>
      <w:r w:rsidR="0085530E">
        <w:rPr>
          <w:rFonts w:eastAsia="Arial"/>
          <w:sz w:val="24"/>
          <w:szCs w:val="24"/>
        </w:rPr>
        <w:t>Chelicerata</w:t>
      </w:r>
      <w:proofErr w:type="spellEnd"/>
      <w:r w:rsidR="00583549" w:rsidRPr="00583549">
        <w:rPr>
          <w:rFonts w:eastAsia="Arial"/>
          <w:sz w:val="24"/>
          <w:szCs w:val="24"/>
        </w:rPr>
        <w:t>. Parasita</w:t>
      </w:r>
      <w:r w:rsidR="00583549">
        <w:rPr>
          <w:sz w:val="24"/>
          <w:szCs w:val="24"/>
        </w:rPr>
        <w:t xml:space="preserve"> </w:t>
      </w:r>
    </w:p>
    <w:p w14:paraId="31D7EA4E" w14:textId="5C1E52BC" w:rsidR="007830E4" w:rsidRPr="003B2E5B" w:rsidRDefault="0048607D" w:rsidP="003B2E5B">
      <w:pPr>
        <w:shd w:val="clear" w:color="auto" w:fill="FFFFFF"/>
        <w:tabs>
          <w:tab w:val="left" w:pos="2500"/>
        </w:tabs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 xml:space="preserve">Escolha a </w:t>
      </w:r>
      <w:r w:rsidR="009C13EE">
        <w:rPr>
          <w:b/>
          <w:sz w:val="24"/>
          <w:szCs w:val="24"/>
        </w:rPr>
        <w:t>Área de Interesse do Simpósio</w:t>
      </w:r>
      <w:r w:rsidR="009C13EE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9C13EE">
        <w:rPr>
          <w:sz w:val="24"/>
          <w:szCs w:val="24"/>
        </w:rPr>
        <w:t>Ciências Biológicas</w:t>
      </w:r>
      <w:r w:rsidR="00583549">
        <w:rPr>
          <w:color w:val="FF0000"/>
          <w:sz w:val="24"/>
          <w:szCs w:val="24"/>
        </w:rPr>
        <w:t>.</w:t>
      </w:r>
      <w:r w:rsidR="00583549" w:rsidRPr="003B2E5B">
        <w:rPr>
          <w:color w:val="FF0000"/>
          <w:sz w:val="24"/>
          <w:szCs w:val="24"/>
        </w:rPr>
        <w:t xml:space="preserve"> </w:t>
      </w:r>
    </w:p>
    <w:sectPr w:rsidR="007830E4" w:rsidRPr="003B2E5B">
      <w:headerReference w:type="default" r:id="rId7"/>
      <w:footerReference w:type="default" r:id="rId8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00CD2D" w14:textId="77777777" w:rsidR="00254F35" w:rsidRDefault="00254F35">
      <w:r>
        <w:separator/>
      </w:r>
    </w:p>
  </w:endnote>
  <w:endnote w:type="continuationSeparator" w:id="0">
    <w:p w14:paraId="6B4960CA" w14:textId="77777777" w:rsidR="00254F35" w:rsidRDefault="00254F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C06C8" w14:textId="50BEC55B" w:rsidR="007830E4" w:rsidRDefault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1A6176A" wp14:editId="2C1931F0">
              <wp:simplePos x="0" y="0"/>
              <wp:positionH relativeFrom="margin">
                <wp:align>center</wp:align>
              </wp:positionH>
              <wp:positionV relativeFrom="paragraph">
                <wp:posOffset>-181610</wp:posOffset>
              </wp:positionV>
              <wp:extent cx="914400" cy="400050"/>
              <wp:effectExtent l="0" t="0" r="0" b="0"/>
              <wp:wrapNone/>
              <wp:docPr id="1130799000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59A0883" w14:textId="0F85AEEA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>
                            <w:rPr>
                              <w:b/>
                              <w:bCs/>
                              <w:color w:val="ED7D31" w:themeColor="accent2"/>
                            </w:rPr>
                            <w:t>Apoio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A6176A" id="Retângulo 3" o:spid="_x0000_s1026" style="position:absolute;margin-left:0;margin-top:-14.3pt;width:1in;height:31.5pt;z-index:2516756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" fillcolor="window" stroked="f" strokeweight="1pt">
              <v:textbox>
                <w:txbxContent>
                  <w:p w14:paraId="759A0883" w14:textId="0F85AEEA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>
                      <w:rPr>
                        <w:b/>
                        <w:bCs/>
                        <w:color w:val="ED7D31" w:themeColor="accent2"/>
                      </w:rPr>
                      <w:t>Apoio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EE45744" wp14:editId="5D9D98C8">
              <wp:simplePos x="0" y="0"/>
              <wp:positionH relativeFrom="column">
                <wp:posOffset>-280035</wp:posOffset>
              </wp:positionH>
              <wp:positionV relativeFrom="paragraph">
                <wp:posOffset>-197485</wp:posOffset>
              </wp:positionV>
              <wp:extent cx="914400" cy="400050"/>
              <wp:effectExtent l="0" t="0" r="0" b="0"/>
              <wp:wrapNone/>
              <wp:docPr id="124202678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828517" w14:textId="09B4A43D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 w:rsidRPr="00957BE7">
                            <w:rPr>
                              <w:b/>
                              <w:bCs/>
                              <w:color w:val="ED7D31" w:themeColor="accent2"/>
                            </w:rPr>
                            <w:t>Realização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E45744" id="_x0000_s1027" style="position:absolute;margin-left:-22.05pt;margin-top:-15.55pt;width:1in;height:31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" fillcolor="white [3201]" stroked="f" strokeweight="1pt">
              <v:textbox>
                <w:txbxContent>
                  <w:p w14:paraId="75828517" w14:textId="09B4A43D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 w:rsidRPr="00957BE7">
                      <w:rPr>
                        <w:b/>
                        <w:bCs/>
                        <w:color w:val="ED7D31" w:themeColor="accent2"/>
                      </w:rPr>
                      <w:t>Realização</w:t>
                    </w:r>
                  </w:p>
                </w:txbxContent>
              </v:textbox>
            </v:rect>
          </w:pict>
        </mc:Fallback>
      </mc:AlternateContent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6432" behindDoc="0" locked="0" layoutInCell="1" allowOverlap="1" wp14:anchorId="4D46F726" wp14:editId="59349F3F">
          <wp:simplePos x="0" y="0"/>
          <wp:positionH relativeFrom="margin">
            <wp:posOffset>786765</wp:posOffset>
          </wp:positionH>
          <wp:positionV relativeFrom="page">
            <wp:posOffset>10163175</wp:posOffset>
          </wp:positionV>
          <wp:extent cx="1231900" cy="381000"/>
          <wp:effectExtent l="0" t="0" r="6350" b="0"/>
          <wp:wrapSquare wrapText="bothSides"/>
          <wp:docPr id="11745959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2576" behindDoc="0" locked="0" layoutInCell="1" allowOverlap="1" wp14:anchorId="18DD96ED" wp14:editId="5DA9814A">
          <wp:simplePos x="0" y="0"/>
          <wp:positionH relativeFrom="column">
            <wp:posOffset>5415915</wp:posOffset>
          </wp:positionH>
          <wp:positionV relativeFrom="bottomMargin">
            <wp:posOffset>228600</wp:posOffset>
          </wp:positionV>
          <wp:extent cx="756920" cy="333375"/>
          <wp:effectExtent l="0" t="0" r="5080" b="9525"/>
          <wp:wrapSquare wrapText="bothSides"/>
          <wp:docPr id="82442300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1552" behindDoc="0" locked="0" layoutInCell="1" allowOverlap="1" wp14:anchorId="5F8E5AD6" wp14:editId="298E0BB7">
          <wp:simplePos x="0" y="0"/>
          <wp:positionH relativeFrom="column">
            <wp:posOffset>4253865</wp:posOffset>
          </wp:positionH>
          <wp:positionV relativeFrom="page">
            <wp:posOffset>10162540</wp:posOffset>
          </wp:positionV>
          <wp:extent cx="914400" cy="353060"/>
          <wp:effectExtent l="0" t="0" r="0" b="8890"/>
          <wp:wrapSquare wrapText="bothSides"/>
          <wp:docPr id="1322856225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0528" behindDoc="0" locked="0" layoutInCell="1" allowOverlap="1" wp14:anchorId="6554C566" wp14:editId="472771DB">
          <wp:simplePos x="0" y="0"/>
          <wp:positionH relativeFrom="column">
            <wp:posOffset>3444240</wp:posOffset>
          </wp:positionH>
          <wp:positionV relativeFrom="page">
            <wp:posOffset>10147300</wp:posOffset>
          </wp:positionV>
          <wp:extent cx="542925" cy="387350"/>
          <wp:effectExtent l="0" t="0" r="0" b="0"/>
          <wp:wrapSquare wrapText="bothSides"/>
          <wp:docPr id="177367887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13EE">
      <w:rPr>
        <w:noProof/>
      </w:rPr>
      <w:drawing>
        <wp:anchor distT="0" distB="0" distL="114300" distR="114300" simplePos="0" relativeHeight="251659264" behindDoc="0" locked="0" layoutInCell="1" hidden="0" allowOverlap="1" wp14:anchorId="30047060" wp14:editId="2ECE82CB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187833827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0288" behindDoc="0" locked="0" layoutInCell="1" hidden="0" allowOverlap="1" wp14:anchorId="05BA0158" wp14:editId="10D90D92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1878338273" name="image6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PROPIT - Unifesspa é contemplada com 68 cotas de bolsas da Fapespa para ...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4384" behindDoc="0" locked="0" layoutInCell="1" hidden="0" allowOverlap="1" wp14:anchorId="4E1F41A2" wp14:editId="400025FF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187833827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78D1C5E" w14:textId="6D0B3DBE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A50B58" w14:textId="77777777" w:rsidR="00254F35" w:rsidRDefault="00254F35">
      <w:r>
        <w:separator/>
      </w:r>
    </w:p>
  </w:footnote>
  <w:footnote w:type="continuationSeparator" w:id="0">
    <w:p w14:paraId="7BF5CD77" w14:textId="77777777" w:rsidR="00254F35" w:rsidRDefault="00254F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3EA26" w14:textId="5C77E3AA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0BCFA5FB" w14:textId="51F23D76" w:rsidR="00957BE7" w:rsidRPr="00957BE7" w:rsidRDefault="00957BE7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 w:rsidRPr="00957BE7">
      <w:rPr>
        <w:rFonts w:ascii="Calibri" w:eastAsia="Calibri" w:hAnsi="Calibri" w:cs="Calibri"/>
        <w:noProof/>
        <w:color w:val="000000"/>
      </w:rPr>
      <w:drawing>
        <wp:inline distT="0" distB="0" distL="0" distR="0" wp14:anchorId="60C84903" wp14:editId="56D53876">
          <wp:extent cx="2352675" cy="1515959"/>
          <wp:effectExtent l="0" t="0" r="0" b="8255"/>
          <wp:docPr id="481771068" name="Imagem 1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771068" name="Imagem 1" descr="Logotip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46" t="27678" r="446" b="7886"/>
                  <a:stretch/>
                </pic:blipFill>
                <pic:spPr bwMode="auto">
                  <a:xfrm>
                    <a:off x="0" y="0"/>
                    <a:ext cx="2357080" cy="15187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3BAB50F" w14:textId="3D2F12D5" w:rsidR="007830E4" w:rsidRDefault="007830E4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>
      <o:colormru v:ext="edit" colors="#3c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0E4"/>
    <w:rsid w:val="000043D4"/>
    <w:rsid w:val="00022F89"/>
    <w:rsid w:val="00227202"/>
    <w:rsid w:val="00254F35"/>
    <w:rsid w:val="00270700"/>
    <w:rsid w:val="003275D5"/>
    <w:rsid w:val="00362A1E"/>
    <w:rsid w:val="003A6125"/>
    <w:rsid w:val="003B2E5B"/>
    <w:rsid w:val="00456A3F"/>
    <w:rsid w:val="0048607D"/>
    <w:rsid w:val="00583549"/>
    <w:rsid w:val="005E70B5"/>
    <w:rsid w:val="006172F9"/>
    <w:rsid w:val="00626BB8"/>
    <w:rsid w:val="0064737A"/>
    <w:rsid w:val="007505E3"/>
    <w:rsid w:val="007830E4"/>
    <w:rsid w:val="007E2798"/>
    <w:rsid w:val="0085530E"/>
    <w:rsid w:val="00922504"/>
    <w:rsid w:val="009423CF"/>
    <w:rsid w:val="00957BE7"/>
    <w:rsid w:val="009C13EE"/>
    <w:rsid w:val="00A86693"/>
    <w:rsid w:val="00B26E21"/>
    <w:rsid w:val="00B826D9"/>
    <w:rsid w:val="00BB1E04"/>
    <w:rsid w:val="00C05E10"/>
    <w:rsid w:val="00C64DF0"/>
    <w:rsid w:val="00C822CA"/>
    <w:rsid w:val="00D73C70"/>
    <w:rsid w:val="00DC084D"/>
    <w:rsid w:val="00E161EB"/>
    <w:rsid w:val="00E16A8E"/>
    <w:rsid w:val="00EA154B"/>
    <w:rsid w:val="00ED032B"/>
    <w:rsid w:val="00F25026"/>
    <w:rsid w:val="00FD46AA"/>
    <w:rsid w:val="00FF6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3c3"/>
    </o:shapedefaults>
    <o:shapelayout v:ext="edit">
      <o:idmap v:ext="edit" data="1"/>
    </o:shapelayout>
  </w:shapeDefaults>
  <w:decimalSymbol w:val=","/>
  <w:listSeparator w:val=";"/>
  <w14:docId w14:val="179FE653"/>
  <w15:docId w15:val="{26D91831-0B66-4C86-B984-4F722DA29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F9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55389"/>
  </w:style>
  <w:style w:type="paragraph" w:styleId="Rodap">
    <w:name w:val="footer"/>
    <w:basedOn w:val="Normal"/>
    <w:link w:val="Rodap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5538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3B2E5B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B2E5B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8553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5530E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5530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4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SVUbunPl9/dmXplZADUXJSWfEg==">CgMxLjA4AHIhMXhQWDUwX3RyQkFNbVJzMkFhd1ZEWVEtRHluRm1NYmdR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3438</TotalTime>
  <Pages>1</Pages>
  <Words>360</Words>
  <Characters>2070</Characters>
  <Application>Microsoft Office Word</Application>
  <DocSecurity>0</DocSecurity>
  <Lines>36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Viviane Gomes</dc:creator>
  <cp:lastModifiedBy>luiz fernando</cp:lastModifiedBy>
  <cp:revision>6</cp:revision>
  <dcterms:created xsi:type="dcterms:W3CDTF">2024-12-02T19:15:00Z</dcterms:created>
  <dcterms:modified xsi:type="dcterms:W3CDTF">2024-12-03T16:20:00Z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7ac410575d9d4cb76eb327e42e51007dc1f4efbdbbb9d2ec90f201b376042aa1</vt:lpwstr>
  </property>
</Properties>
</file>