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2E980" w14:textId="67D193EE" w:rsidR="003949CE" w:rsidRPr="00490745" w:rsidRDefault="00006E5B" w:rsidP="00490745">
      <w:pPr>
        <w:pBdr>
          <w:bottom w:val="none" w:sz="0" w:space="8" w:color="000000"/>
        </w:pBdr>
        <w:shd w:val="clear" w:color="auto" w:fill="FFFFFF"/>
        <w:tabs>
          <w:tab w:val="left" w:pos="2500"/>
        </w:tabs>
        <w:jc w:val="center"/>
        <w:rPr>
          <w:b/>
          <w:sz w:val="24"/>
          <w:szCs w:val="24"/>
        </w:rPr>
      </w:pPr>
      <w:r>
        <w:rPr>
          <w:b/>
          <w:sz w:val="24"/>
          <w:szCs w:val="24"/>
        </w:rPr>
        <w:t>EVOLUÇÃO D</w:t>
      </w:r>
      <w:r w:rsidR="00F03663" w:rsidRPr="00F03663">
        <w:rPr>
          <w:b/>
          <w:sz w:val="24"/>
          <w:szCs w:val="24"/>
        </w:rPr>
        <w:t xml:space="preserve">E FOCOS DE </w:t>
      </w:r>
      <w:r>
        <w:rPr>
          <w:b/>
          <w:sz w:val="24"/>
          <w:szCs w:val="24"/>
        </w:rPr>
        <w:t>CALOR</w:t>
      </w:r>
      <w:r w:rsidR="00F03663" w:rsidRPr="00F03663">
        <w:rPr>
          <w:b/>
          <w:sz w:val="24"/>
          <w:szCs w:val="24"/>
        </w:rPr>
        <w:t xml:space="preserve"> </w:t>
      </w:r>
      <w:r>
        <w:rPr>
          <w:b/>
          <w:sz w:val="24"/>
          <w:szCs w:val="24"/>
        </w:rPr>
        <w:t>EM REGIÕES DE FRONTEIRA NO ESTADO DO PARÁ – UMA ANÁLISE TEMPORA</w:t>
      </w:r>
      <w:r w:rsidR="00531126">
        <w:rPr>
          <w:b/>
          <w:sz w:val="24"/>
          <w:szCs w:val="24"/>
        </w:rPr>
        <w:t>L</w:t>
      </w:r>
    </w:p>
    <w:p w14:paraId="352E38D3" w14:textId="77777777" w:rsidR="00490745" w:rsidRDefault="00490745" w:rsidP="00490745">
      <w:pPr>
        <w:shd w:val="clear" w:color="auto" w:fill="FFFFFF"/>
        <w:tabs>
          <w:tab w:val="left" w:pos="2500"/>
        </w:tabs>
        <w:jc w:val="center"/>
        <w:rPr>
          <w:color w:val="FF0000"/>
          <w:sz w:val="24"/>
          <w:szCs w:val="24"/>
        </w:rPr>
      </w:pPr>
      <w:r>
        <w:rPr>
          <w:sz w:val="24"/>
          <w:szCs w:val="24"/>
        </w:rPr>
        <w:t>Larissa Lourenço de Oliveira</w:t>
      </w:r>
      <w:r>
        <w:rPr>
          <w:sz w:val="24"/>
          <w:szCs w:val="24"/>
          <w:vertAlign w:val="superscript"/>
        </w:rPr>
        <w:t>1</w:t>
      </w:r>
      <w:r>
        <w:rPr>
          <w:sz w:val="24"/>
          <w:szCs w:val="24"/>
        </w:rPr>
        <w:t xml:space="preserve">; Carlos </w:t>
      </w:r>
      <w:r w:rsidRPr="00237432">
        <w:rPr>
          <w:sz w:val="24"/>
          <w:szCs w:val="24"/>
        </w:rPr>
        <w:t>Valério Aguiar Gomes</w:t>
      </w:r>
      <w:r w:rsidRPr="00237432">
        <w:rPr>
          <w:sz w:val="24"/>
          <w:szCs w:val="24"/>
          <w:vertAlign w:val="superscript"/>
        </w:rPr>
        <w:t>2</w:t>
      </w:r>
    </w:p>
    <w:p w14:paraId="4946BA03" w14:textId="77777777" w:rsidR="00490745" w:rsidRDefault="00490745" w:rsidP="00490745">
      <w:pPr>
        <w:shd w:val="clear" w:color="auto" w:fill="FFFFFF"/>
        <w:tabs>
          <w:tab w:val="left" w:pos="2500"/>
        </w:tabs>
        <w:jc w:val="center"/>
        <w:rPr>
          <w:b/>
          <w:color w:val="FF0000"/>
          <w:sz w:val="24"/>
          <w:szCs w:val="24"/>
        </w:rPr>
      </w:pPr>
    </w:p>
    <w:p w14:paraId="395AEA3E" w14:textId="77777777" w:rsidR="00490745" w:rsidRPr="00F03663" w:rsidRDefault="00490745" w:rsidP="00490745">
      <w:pPr>
        <w:tabs>
          <w:tab w:val="left" w:pos="2500"/>
        </w:tabs>
        <w:jc w:val="center"/>
        <w:rPr>
          <w:b/>
          <w:bCs/>
          <w:sz w:val="24"/>
          <w:szCs w:val="24"/>
          <w:lang w:val="pt-BR"/>
        </w:rPr>
      </w:pPr>
      <w:r>
        <w:rPr>
          <w:sz w:val="24"/>
          <w:szCs w:val="24"/>
          <w:vertAlign w:val="superscript"/>
        </w:rPr>
        <w:t>1</w:t>
      </w:r>
      <w:r>
        <w:rPr>
          <w:sz w:val="24"/>
          <w:szCs w:val="24"/>
        </w:rPr>
        <w:t xml:space="preserve">Mestra em Agriculturas Familiares e Desenvolvimento Sustentável. Museu Paraense Emílio Goeldi. </w:t>
      </w:r>
      <w:r w:rsidRPr="00F03663">
        <w:rPr>
          <w:sz w:val="24"/>
          <w:szCs w:val="24"/>
          <w:lang w:val="pt-BR"/>
        </w:rPr>
        <w:t>larissalourenco@museu-goeldi.br</w:t>
      </w:r>
    </w:p>
    <w:p w14:paraId="6FD92E9A" w14:textId="77777777" w:rsidR="00490745" w:rsidRDefault="00490745" w:rsidP="00490745">
      <w:pPr>
        <w:keepLines/>
        <w:shd w:val="clear" w:color="auto" w:fill="FFFFFF"/>
        <w:tabs>
          <w:tab w:val="left" w:pos="2500"/>
        </w:tabs>
        <w:rPr>
          <w:color w:val="FF0000"/>
          <w:sz w:val="24"/>
          <w:szCs w:val="24"/>
        </w:rPr>
      </w:pPr>
    </w:p>
    <w:p w14:paraId="79DDC13A" w14:textId="77777777" w:rsidR="00490745" w:rsidRPr="0032737B" w:rsidRDefault="00490745" w:rsidP="00490745">
      <w:pPr>
        <w:keepLines/>
        <w:shd w:val="clear" w:color="auto" w:fill="FFFFFF"/>
        <w:tabs>
          <w:tab w:val="left" w:pos="2500"/>
        </w:tabs>
        <w:jc w:val="center"/>
        <w:rPr>
          <w:sz w:val="24"/>
          <w:szCs w:val="24"/>
          <w:lang w:val="pt-BR"/>
        </w:rPr>
      </w:pPr>
      <w:r>
        <w:rPr>
          <w:sz w:val="24"/>
          <w:szCs w:val="24"/>
          <w:vertAlign w:val="superscript"/>
        </w:rPr>
        <w:t>2</w:t>
      </w:r>
      <w:r>
        <w:rPr>
          <w:sz w:val="24"/>
          <w:szCs w:val="24"/>
        </w:rPr>
        <w:t xml:space="preserve">Doutor em Geografia. Universidade Federal do Pará. </w:t>
      </w:r>
      <w:r w:rsidRPr="0032737B">
        <w:rPr>
          <w:noProof/>
          <w:sz w:val="24"/>
          <w:szCs w:val="24"/>
          <w:lang w:val="pt-BR"/>
        </w:rPr>
        <w:drawing>
          <wp:inline distT="0" distB="0" distL="0" distR="0" wp14:anchorId="4B4AD4DE" wp14:editId="10D519CD">
            <wp:extent cx="9525" cy="9525"/>
            <wp:effectExtent l="0" t="0" r="0" b="0"/>
            <wp:docPr id="59295579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2737B">
        <w:rPr>
          <w:sz w:val="24"/>
          <w:szCs w:val="24"/>
          <w:lang w:val="pt-BR"/>
        </w:rPr>
        <w:t>valeriogomes@ufpa.br</w:t>
      </w:r>
    </w:p>
    <w:p w14:paraId="2D36CE0C" w14:textId="77777777" w:rsidR="00531126" w:rsidRDefault="00531126" w:rsidP="003949CE">
      <w:pPr>
        <w:keepLines/>
        <w:pBdr>
          <w:bottom w:val="none" w:sz="0" w:space="8" w:color="000000"/>
        </w:pBdr>
        <w:shd w:val="clear" w:color="auto" w:fill="FFFFFF"/>
        <w:tabs>
          <w:tab w:val="left" w:pos="2500"/>
        </w:tabs>
        <w:spacing w:line="310" w:lineRule="auto"/>
        <w:jc w:val="center"/>
        <w:rPr>
          <w:sz w:val="24"/>
          <w:szCs w:val="24"/>
        </w:rPr>
      </w:pPr>
    </w:p>
    <w:p w14:paraId="67248DED" w14:textId="65435445" w:rsidR="005522A8" w:rsidRDefault="003949CE" w:rsidP="00E82CB5">
      <w:pPr>
        <w:pBdr>
          <w:bottom w:val="none" w:sz="0" w:space="8" w:color="000000"/>
        </w:pBdr>
        <w:shd w:val="clear" w:color="auto" w:fill="FFFFFF"/>
        <w:tabs>
          <w:tab w:val="left" w:pos="2500"/>
        </w:tabs>
        <w:jc w:val="center"/>
        <w:rPr>
          <w:b/>
          <w:sz w:val="24"/>
          <w:szCs w:val="24"/>
          <w:u w:val="single"/>
        </w:rPr>
      </w:pPr>
      <w:r>
        <w:rPr>
          <w:b/>
          <w:sz w:val="24"/>
          <w:szCs w:val="24"/>
          <w:u w:val="single"/>
        </w:rPr>
        <w:t>RESUMO</w:t>
      </w:r>
    </w:p>
    <w:p w14:paraId="4C513841" w14:textId="77777777" w:rsidR="00E82CB5" w:rsidRPr="00E82CB5" w:rsidRDefault="00E82CB5" w:rsidP="00E82CB5">
      <w:pPr>
        <w:pBdr>
          <w:bottom w:val="none" w:sz="0" w:space="8" w:color="000000"/>
        </w:pBdr>
        <w:shd w:val="clear" w:color="auto" w:fill="FFFFFF"/>
        <w:tabs>
          <w:tab w:val="left" w:pos="2500"/>
        </w:tabs>
        <w:jc w:val="center"/>
        <w:rPr>
          <w:b/>
          <w:sz w:val="24"/>
          <w:szCs w:val="24"/>
          <w:u w:val="single"/>
        </w:rPr>
      </w:pPr>
    </w:p>
    <w:p w14:paraId="31DDD013" w14:textId="0B6390C1" w:rsidR="00283C9D" w:rsidRPr="00574B83" w:rsidRDefault="00486F42" w:rsidP="00E82CB5">
      <w:pPr>
        <w:jc w:val="both"/>
        <w:rPr>
          <w:sz w:val="24"/>
          <w:szCs w:val="24"/>
          <w:lang w:val="pt-BR"/>
        </w:rPr>
      </w:pPr>
      <w:r>
        <w:rPr>
          <w:sz w:val="24"/>
          <w:szCs w:val="24"/>
        </w:rPr>
        <w:t>O</w:t>
      </w:r>
      <w:r w:rsidR="005522A8">
        <w:rPr>
          <w:sz w:val="24"/>
          <w:szCs w:val="24"/>
        </w:rPr>
        <w:t xml:space="preserve"> Estado do Pará é a unidade da federação com maior taxa de de desmatamento acumulado em 2022, correspondendo a 34,58% de toda a Amazônia legal, segundo o Instituto Nacional de Pesquisas Espaciais (INPE). As regiões do S</w:t>
      </w:r>
      <w:r w:rsidR="005522A8" w:rsidRPr="005522A8">
        <w:rPr>
          <w:sz w:val="24"/>
          <w:szCs w:val="24"/>
        </w:rPr>
        <w:t>udeste e</w:t>
      </w:r>
      <w:r w:rsidR="005522A8">
        <w:rPr>
          <w:sz w:val="24"/>
          <w:szCs w:val="24"/>
        </w:rPr>
        <w:t xml:space="preserve"> S</w:t>
      </w:r>
      <w:r w:rsidR="005522A8" w:rsidRPr="005522A8">
        <w:rPr>
          <w:sz w:val="24"/>
          <w:szCs w:val="24"/>
        </w:rPr>
        <w:t>udoeste do Pará são palcos históricos de de</w:t>
      </w:r>
      <w:r>
        <w:rPr>
          <w:sz w:val="24"/>
          <w:szCs w:val="24"/>
        </w:rPr>
        <w:t xml:space="preserve"> de</w:t>
      </w:r>
      <w:r w:rsidR="005522A8" w:rsidRPr="005522A8">
        <w:rPr>
          <w:sz w:val="24"/>
          <w:szCs w:val="24"/>
        </w:rPr>
        <w:t>safios e contrastes no modelo de</w:t>
      </w:r>
      <w:r w:rsidR="005522A8">
        <w:rPr>
          <w:sz w:val="24"/>
          <w:szCs w:val="24"/>
        </w:rPr>
        <w:t xml:space="preserve"> </w:t>
      </w:r>
      <w:r w:rsidR="005522A8" w:rsidRPr="005522A8">
        <w:rPr>
          <w:sz w:val="24"/>
          <w:szCs w:val="24"/>
        </w:rPr>
        <w:t>desenvolvimento regional</w:t>
      </w:r>
      <w:r w:rsidR="005522A8">
        <w:rPr>
          <w:sz w:val="24"/>
          <w:szCs w:val="24"/>
        </w:rPr>
        <w:t xml:space="preserve">. </w:t>
      </w:r>
      <w:r w:rsidR="009A2C04">
        <w:rPr>
          <w:sz w:val="24"/>
          <w:szCs w:val="24"/>
        </w:rPr>
        <w:t>A análise de focos de calor é uma ferramenta importante para monitorar padrões de uso do fogo e planejar ações mitigadoras, assim, ao entender a dinâmica do fogo como ferramenta de manejo, bem como seus impactos ambientais na Amazônia, especialmente no Estado do Pará, pode</w:t>
      </w:r>
      <w:r w:rsidR="00196D54">
        <w:rPr>
          <w:sz w:val="24"/>
          <w:szCs w:val="24"/>
        </w:rPr>
        <w:t xml:space="preserve">-se criar uma </w:t>
      </w:r>
      <w:r w:rsidR="009A2C04">
        <w:rPr>
          <w:sz w:val="24"/>
          <w:szCs w:val="24"/>
        </w:rPr>
        <w:t>base estratégi</w:t>
      </w:r>
      <w:r w:rsidR="00283C9D">
        <w:rPr>
          <w:sz w:val="24"/>
          <w:szCs w:val="24"/>
        </w:rPr>
        <w:t>ca</w:t>
      </w:r>
      <w:r w:rsidR="009A2C04">
        <w:rPr>
          <w:sz w:val="24"/>
          <w:szCs w:val="24"/>
        </w:rPr>
        <w:t xml:space="preserve"> de desenvolvimento sustentável e políticas públicas adequadas a </w:t>
      </w:r>
      <w:r w:rsidR="00475B0C">
        <w:rPr>
          <w:sz w:val="24"/>
          <w:szCs w:val="24"/>
        </w:rPr>
        <w:t>problemática</w:t>
      </w:r>
      <w:r w:rsidR="009A2C04">
        <w:rPr>
          <w:sz w:val="24"/>
          <w:szCs w:val="24"/>
        </w:rPr>
        <w:t>.</w:t>
      </w:r>
      <w:r w:rsidR="00475B0C">
        <w:rPr>
          <w:sz w:val="24"/>
          <w:szCs w:val="24"/>
        </w:rPr>
        <w:t xml:space="preserve"> </w:t>
      </w:r>
      <w:r w:rsidR="00283C9D">
        <w:rPr>
          <w:sz w:val="24"/>
          <w:szCs w:val="24"/>
        </w:rPr>
        <w:t xml:space="preserve">Esse </w:t>
      </w:r>
      <w:r w:rsidR="00F03663" w:rsidRPr="00F03663">
        <w:rPr>
          <w:sz w:val="24"/>
          <w:szCs w:val="24"/>
        </w:rPr>
        <w:t>estudo teve</w:t>
      </w:r>
      <w:r w:rsidR="00475B0C">
        <w:rPr>
          <w:sz w:val="24"/>
          <w:szCs w:val="24"/>
        </w:rPr>
        <w:t xml:space="preserve"> como</w:t>
      </w:r>
      <w:r w:rsidR="00F03663" w:rsidRPr="00F03663">
        <w:rPr>
          <w:sz w:val="24"/>
          <w:szCs w:val="24"/>
        </w:rPr>
        <w:t xml:space="preserve"> objetivo analisar </w:t>
      </w:r>
      <w:r w:rsidR="00475B0C">
        <w:rPr>
          <w:sz w:val="24"/>
          <w:szCs w:val="24"/>
        </w:rPr>
        <w:t xml:space="preserve">o avanço de focos de calor </w:t>
      </w:r>
      <w:r w:rsidR="00475B0C" w:rsidRPr="00F03663">
        <w:rPr>
          <w:sz w:val="24"/>
          <w:szCs w:val="24"/>
        </w:rPr>
        <w:t>nas mesorregiões do Sudeste e Sudoeste Paraense</w:t>
      </w:r>
      <w:r w:rsidR="00475B0C">
        <w:rPr>
          <w:sz w:val="24"/>
          <w:szCs w:val="24"/>
        </w:rPr>
        <w:t>,</w:t>
      </w:r>
      <w:r w:rsidR="00475B0C" w:rsidRPr="00475B0C">
        <w:rPr>
          <w:sz w:val="24"/>
          <w:szCs w:val="24"/>
        </w:rPr>
        <w:t xml:space="preserve"> </w:t>
      </w:r>
      <w:r w:rsidR="00475B0C" w:rsidRPr="00F03663">
        <w:rPr>
          <w:sz w:val="24"/>
          <w:szCs w:val="24"/>
        </w:rPr>
        <w:t>entre os anos de 2001 e 2021</w:t>
      </w:r>
      <w:r w:rsidR="00475B0C">
        <w:rPr>
          <w:sz w:val="24"/>
          <w:szCs w:val="24"/>
        </w:rPr>
        <w:t xml:space="preserve">. </w:t>
      </w:r>
      <w:r w:rsidR="00F03663" w:rsidRPr="00F03663">
        <w:rPr>
          <w:sz w:val="24"/>
          <w:szCs w:val="24"/>
        </w:rPr>
        <w:t>Focos de calor é uma</w:t>
      </w:r>
      <w:r w:rsidR="00F03663" w:rsidRPr="00F03663">
        <w:rPr>
          <w:spacing w:val="1"/>
          <w:sz w:val="24"/>
          <w:szCs w:val="24"/>
        </w:rPr>
        <w:t xml:space="preserve"> </w:t>
      </w:r>
      <w:r w:rsidR="00F03663" w:rsidRPr="00F03663">
        <w:rPr>
          <w:sz w:val="24"/>
          <w:szCs w:val="24"/>
        </w:rPr>
        <w:t>medida utilizada para detecção, por meio de satélites, de informações de temperatura da</w:t>
      </w:r>
      <w:r w:rsidR="00F03663" w:rsidRPr="00F03663">
        <w:rPr>
          <w:spacing w:val="1"/>
          <w:sz w:val="24"/>
          <w:szCs w:val="24"/>
        </w:rPr>
        <w:t xml:space="preserve"> </w:t>
      </w:r>
      <w:r w:rsidR="00F03663" w:rsidRPr="00F03663">
        <w:rPr>
          <w:sz w:val="24"/>
          <w:szCs w:val="24"/>
        </w:rPr>
        <w:t>superfície da terra, indicando atividades de fogo. Para tanto, os dados foram retirados da base de dados</w:t>
      </w:r>
      <w:r w:rsidR="00F03663" w:rsidRPr="00F03663">
        <w:rPr>
          <w:spacing w:val="1"/>
          <w:sz w:val="24"/>
          <w:szCs w:val="24"/>
        </w:rPr>
        <w:t xml:space="preserve"> </w:t>
      </w:r>
      <w:r w:rsidR="00F03663" w:rsidRPr="00F03663">
        <w:rPr>
          <w:sz w:val="24"/>
          <w:szCs w:val="24"/>
        </w:rPr>
        <w:t xml:space="preserve">de queimadas do INPE, </w:t>
      </w:r>
      <w:r w:rsidR="00283C9D">
        <w:rPr>
          <w:sz w:val="24"/>
          <w:szCs w:val="24"/>
        </w:rPr>
        <w:t xml:space="preserve">em formato </w:t>
      </w:r>
      <w:r w:rsidR="00F03663" w:rsidRPr="00F03663">
        <w:rPr>
          <w:i/>
          <w:sz w:val="24"/>
          <w:szCs w:val="24"/>
        </w:rPr>
        <w:t>shapefile</w:t>
      </w:r>
      <w:r w:rsidR="00F03663" w:rsidRPr="00F03663">
        <w:rPr>
          <w:sz w:val="24"/>
          <w:szCs w:val="24"/>
        </w:rPr>
        <w:t>, e analisados no software Qgis, utilizando-se a</w:t>
      </w:r>
      <w:r w:rsidR="00F03663" w:rsidRPr="00F03663">
        <w:rPr>
          <w:spacing w:val="1"/>
          <w:sz w:val="24"/>
          <w:szCs w:val="24"/>
        </w:rPr>
        <w:t xml:space="preserve"> </w:t>
      </w:r>
      <w:r w:rsidR="00F03663" w:rsidRPr="00F03663">
        <w:rPr>
          <w:sz w:val="24"/>
          <w:szCs w:val="24"/>
        </w:rPr>
        <w:t xml:space="preserve">metodologia de Estimador de Densidade de Kernel, onde, </w:t>
      </w:r>
      <w:r w:rsidR="00E82CB5">
        <w:rPr>
          <w:sz w:val="24"/>
          <w:szCs w:val="24"/>
        </w:rPr>
        <w:t xml:space="preserve">é </w:t>
      </w:r>
      <w:r w:rsidR="00F03663" w:rsidRPr="00F03663">
        <w:rPr>
          <w:sz w:val="24"/>
          <w:szCs w:val="24"/>
        </w:rPr>
        <w:t>possível</w:t>
      </w:r>
      <w:r w:rsidR="00F03663" w:rsidRPr="00F03663">
        <w:rPr>
          <w:spacing w:val="1"/>
          <w:sz w:val="24"/>
          <w:szCs w:val="24"/>
        </w:rPr>
        <w:t xml:space="preserve"> </w:t>
      </w:r>
      <w:r w:rsidR="00F03663" w:rsidRPr="00F03663">
        <w:rPr>
          <w:sz w:val="24"/>
          <w:szCs w:val="24"/>
        </w:rPr>
        <w:t>fazer</w:t>
      </w:r>
      <w:r w:rsidR="00F03663" w:rsidRPr="00F03663">
        <w:rPr>
          <w:spacing w:val="1"/>
          <w:sz w:val="24"/>
          <w:szCs w:val="24"/>
        </w:rPr>
        <w:t xml:space="preserve"> </w:t>
      </w:r>
      <w:r w:rsidR="00F03663" w:rsidRPr="00F03663">
        <w:rPr>
          <w:sz w:val="24"/>
          <w:szCs w:val="24"/>
        </w:rPr>
        <w:t>uma</w:t>
      </w:r>
      <w:r w:rsidR="00F03663" w:rsidRPr="00F03663">
        <w:rPr>
          <w:spacing w:val="1"/>
          <w:sz w:val="24"/>
          <w:szCs w:val="24"/>
        </w:rPr>
        <w:t xml:space="preserve"> </w:t>
      </w:r>
      <w:r w:rsidR="00F03663" w:rsidRPr="00F03663">
        <w:rPr>
          <w:sz w:val="24"/>
          <w:szCs w:val="24"/>
        </w:rPr>
        <w:t>análise</w:t>
      </w:r>
      <w:r w:rsidR="00F03663" w:rsidRPr="00F03663">
        <w:rPr>
          <w:spacing w:val="1"/>
          <w:sz w:val="24"/>
          <w:szCs w:val="24"/>
        </w:rPr>
        <w:t xml:space="preserve"> </w:t>
      </w:r>
      <w:r w:rsidR="00F03663" w:rsidRPr="00F03663">
        <w:rPr>
          <w:sz w:val="24"/>
          <w:szCs w:val="24"/>
        </w:rPr>
        <w:t>do</w:t>
      </w:r>
      <w:r w:rsidR="00F03663" w:rsidRPr="00F03663">
        <w:rPr>
          <w:spacing w:val="1"/>
          <w:sz w:val="24"/>
          <w:szCs w:val="24"/>
        </w:rPr>
        <w:t xml:space="preserve"> </w:t>
      </w:r>
      <w:r w:rsidR="00F03663" w:rsidRPr="00F03663">
        <w:rPr>
          <w:sz w:val="24"/>
          <w:szCs w:val="24"/>
        </w:rPr>
        <w:t>comportamento desses focos ao longo dos anos. Foi possível identificar que os focos de calor</w:t>
      </w:r>
      <w:r w:rsidR="00F03663" w:rsidRPr="00F03663">
        <w:rPr>
          <w:spacing w:val="1"/>
          <w:sz w:val="24"/>
          <w:szCs w:val="24"/>
        </w:rPr>
        <w:t xml:space="preserve"> </w:t>
      </w:r>
      <w:r w:rsidR="00F03663" w:rsidRPr="00F03663">
        <w:rPr>
          <w:sz w:val="24"/>
          <w:szCs w:val="24"/>
        </w:rPr>
        <w:t>tiveram aumento a partir do ano de 2011, em ambas as regiões, com aumento considerável no</w:t>
      </w:r>
      <w:r w:rsidR="00F03663" w:rsidRPr="00F03663">
        <w:rPr>
          <w:spacing w:val="1"/>
          <w:sz w:val="24"/>
          <w:szCs w:val="24"/>
        </w:rPr>
        <w:t xml:space="preserve"> </w:t>
      </w:r>
      <w:r w:rsidR="00F03663" w:rsidRPr="00F03663">
        <w:rPr>
          <w:sz w:val="24"/>
          <w:szCs w:val="24"/>
        </w:rPr>
        <w:t>ano de 2019, atingindo o pico em 2020. Esses dados coincidem com o período de aumento do</w:t>
      </w:r>
      <w:r w:rsidR="00F03663" w:rsidRPr="00F03663">
        <w:rPr>
          <w:spacing w:val="1"/>
          <w:sz w:val="24"/>
          <w:szCs w:val="24"/>
        </w:rPr>
        <w:t xml:space="preserve"> </w:t>
      </w:r>
      <w:r w:rsidR="00F03663" w:rsidRPr="00F03663">
        <w:rPr>
          <w:sz w:val="24"/>
          <w:szCs w:val="24"/>
        </w:rPr>
        <w:t>crédito destinando</w:t>
      </w:r>
      <w:r w:rsidR="00F03663" w:rsidRPr="00F03663">
        <w:rPr>
          <w:spacing w:val="8"/>
          <w:sz w:val="24"/>
          <w:szCs w:val="24"/>
        </w:rPr>
        <w:t xml:space="preserve"> </w:t>
      </w:r>
      <w:r w:rsidR="00F03663" w:rsidRPr="00F03663">
        <w:rPr>
          <w:sz w:val="24"/>
          <w:szCs w:val="24"/>
        </w:rPr>
        <w:t>à</w:t>
      </w:r>
      <w:r w:rsidR="00F03663" w:rsidRPr="00F03663">
        <w:rPr>
          <w:spacing w:val="1"/>
          <w:sz w:val="24"/>
          <w:szCs w:val="24"/>
        </w:rPr>
        <w:t xml:space="preserve"> </w:t>
      </w:r>
      <w:r w:rsidR="00F03663" w:rsidRPr="00F03663">
        <w:rPr>
          <w:sz w:val="24"/>
          <w:szCs w:val="24"/>
        </w:rPr>
        <w:t>pecuária</w:t>
      </w:r>
      <w:r w:rsidR="00F03663" w:rsidRPr="00F03663">
        <w:rPr>
          <w:spacing w:val="5"/>
          <w:sz w:val="24"/>
          <w:szCs w:val="24"/>
        </w:rPr>
        <w:t xml:space="preserve"> </w:t>
      </w:r>
      <w:r w:rsidR="00F03663" w:rsidRPr="00F03663">
        <w:rPr>
          <w:sz w:val="24"/>
          <w:szCs w:val="24"/>
        </w:rPr>
        <w:t>nas</w:t>
      </w:r>
      <w:r w:rsidR="00F03663" w:rsidRPr="00F03663">
        <w:rPr>
          <w:spacing w:val="-1"/>
          <w:sz w:val="24"/>
          <w:szCs w:val="24"/>
        </w:rPr>
        <w:t xml:space="preserve"> </w:t>
      </w:r>
      <w:r w:rsidR="00F03663" w:rsidRPr="00F03663">
        <w:rPr>
          <w:sz w:val="24"/>
          <w:szCs w:val="24"/>
        </w:rPr>
        <w:t>regiões</w:t>
      </w:r>
      <w:r w:rsidR="00F03663" w:rsidRPr="00F03663">
        <w:rPr>
          <w:spacing w:val="1"/>
          <w:sz w:val="24"/>
          <w:szCs w:val="24"/>
        </w:rPr>
        <w:t xml:space="preserve"> </w:t>
      </w:r>
      <w:r w:rsidR="00F03663" w:rsidRPr="00F03663">
        <w:rPr>
          <w:sz w:val="24"/>
          <w:szCs w:val="24"/>
        </w:rPr>
        <w:t>do</w:t>
      </w:r>
      <w:r w:rsidR="00F03663" w:rsidRPr="00F03663">
        <w:rPr>
          <w:spacing w:val="1"/>
          <w:sz w:val="24"/>
          <w:szCs w:val="24"/>
        </w:rPr>
        <w:t xml:space="preserve"> </w:t>
      </w:r>
      <w:r w:rsidR="00F03663" w:rsidRPr="00F03663">
        <w:rPr>
          <w:sz w:val="24"/>
          <w:szCs w:val="24"/>
        </w:rPr>
        <w:t>Sudeste</w:t>
      </w:r>
      <w:r w:rsidR="00F03663" w:rsidRPr="00F03663">
        <w:rPr>
          <w:spacing w:val="2"/>
          <w:sz w:val="24"/>
          <w:szCs w:val="24"/>
        </w:rPr>
        <w:t xml:space="preserve"> </w:t>
      </w:r>
      <w:r w:rsidR="00F03663" w:rsidRPr="00F03663">
        <w:rPr>
          <w:sz w:val="24"/>
          <w:szCs w:val="24"/>
        </w:rPr>
        <w:t>e</w:t>
      </w:r>
      <w:r w:rsidR="00F03663" w:rsidRPr="00F03663">
        <w:rPr>
          <w:spacing w:val="1"/>
          <w:sz w:val="24"/>
          <w:szCs w:val="24"/>
        </w:rPr>
        <w:t xml:space="preserve"> </w:t>
      </w:r>
      <w:r w:rsidR="00F03663" w:rsidRPr="00283C9D">
        <w:rPr>
          <w:sz w:val="24"/>
          <w:szCs w:val="24"/>
        </w:rPr>
        <w:t>Sudoeste Paraense</w:t>
      </w:r>
      <w:r w:rsidR="00F03663" w:rsidRPr="00F03663">
        <w:rPr>
          <w:sz w:val="24"/>
          <w:szCs w:val="24"/>
        </w:rPr>
        <w:t>.</w:t>
      </w:r>
      <w:r w:rsidR="00283C9D">
        <w:rPr>
          <w:sz w:val="24"/>
          <w:szCs w:val="24"/>
        </w:rPr>
        <w:t xml:space="preserve"> </w:t>
      </w:r>
      <w:r w:rsidR="00283C9D" w:rsidRPr="00472BAD">
        <w:rPr>
          <w:sz w:val="24"/>
          <w:szCs w:val="24"/>
          <w:lang w:val="pt-BR"/>
        </w:rPr>
        <w:t>O cenário aponta para a necessidade de políticas públicas mais efetivas de fiscalização e controle ambiental, bem como ações que incentivem o uso sustentável do solo, a fim de conter a degradação ambiental nas regiões afetadas.</w:t>
      </w:r>
    </w:p>
    <w:p w14:paraId="42D75990" w14:textId="258438ED" w:rsidR="003949CE" w:rsidRDefault="003949CE" w:rsidP="00283C9D">
      <w:pPr>
        <w:spacing w:line="360" w:lineRule="auto"/>
        <w:jc w:val="both"/>
        <w:rPr>
          <w:sz w:val="24"/>
          <w:szCs w:val="24"/>
        </w:rPr>
      </w:pPr>
    </w:p>
    <w:p w14:paraId="5A93BFDA" w14:textId="24C102C8" w:rsidR="003949CE" w:rsidRDefault="003949CE" w:rsidP="003949CE">
      <w:pPr>
        <w:shd w:val="clear" w:color="auto" w:fill="FFFFFF"/>
        <w:tabs>
          <w:tab w:val="left" w:pos="2500"/>
        </w:tabs>
        <w:rPr>
          <w:color w:val="FF0000"/>
          <w:sz w:val="24"/>
          <w:szCs w:val="24"/>
        </w:rPr>
      </w:pPr>
      <w:r>
        <w:rPr>
          <w:b/>
          <w:sz w:val="24"/>
          <w:szCs w:val="24"/>
        </w:rPr>
        <w:t xml:space="preserve">Palavras-chave: </w:t>
      </w:r>
      <w:r w:rsidR="00F03663">
        <w:rPr>
          <w:sz w:val="24"/>
        </w:rPr>
        <w:t>Focos de</w:t>
      </w:r>
      <w:r w:rsidR="00F03663">
        <w:rPr>
          <w:spacing w:val="-3"/>
          <w:sz w:val="24"/>
        </w:rPr>
        <w:t xml:space="preserve"> </w:t>
      </w:r>
      <w:r w:rsidR="00F03663">
        <w:rPr>
          <w:sz w:val="24"/>
        </w:rPr>
        <w:t>calor. Região</w:t>
      </w:r>
      <w:r w:rsidR="00F03663">
        <w:rPr>
          <w:spacing w:val="3"/>
          <w:sz w:val="24"/>
        </w:rPr>
        <w:t xml:space="preserve"> </w:t>
      </w:r>
      <w:r w:rsidR="00F03663">
        <w:rPr>
          <w:sz w:val="24"/>
        </w:rPr>
        <w:t>Sudeste</w:t>
      </w:r>
      <w:r w:rsidR="00F03663">
        <w:rPr>
          <w:spacing w:val="-3"/>
          <w:sz w:val="24"/>
        </w:rPr>
        <w:t xml:space="preserve"> </w:t>
      </w:r>
      <w:r w:rsidR="00F03663">
        <w:rPr>
          <w:sz w:val="24"/>
        </w:rPr>
        <w:t>e</w:t>
      </w:r>
      <w:r w:rsidR="00F03663">
        <w:rPr>
          <w:spacing w:val="-1"/>
          <w:sz w:val="24"/>
        </w:rPr>
        <w:t xml:space="preserve"> </w:t>
      </w:r>
      <w:r w:rsidR="00F03663">
        <w:rPr>
          <w:sz w:val="24"/>
        </w:rPr>
        <w:t>Sudoeste</w:t>
      </w:r>
      <w:r w:rsidR="00F03663">
        <w:rPr>
          <w:spacing w:val="-3"/>
          <w:sz w:val="24"/>
        </w:rPr>
        <w:t xml:space="preserve"> </w:t>
      </w:r>
      <w:r w:rsidR="00F03663">
        <w:rPr>
          <w:sz w:val="24"/>
        </w:rPr>
        <w:t>do</w:t>
      </w:r>
      <w:r w:rsidR="00F03663">
        <w:rPr>
          <w:spacing w:val="-1"/>
          <w:sz w:val="24"/>
        </w:rPr>
        <w:t xml:space="preserve"> </w:t>
      </w:r>
      <w:r w:rsidR="00F03663">
        <w:rPr>
          <w:sz w:val="24"/>
        </w:rPr>
        <w:t>Pará.</w:t>
      </w:r>
      <w:r w:rsidR="00F03663">
        <w:rPr>
          <w:spacing w:val="2"/>
          <w:sz w:val="24"/>
        </w:rPr>
        <w:t xml:space="preserve"> </w:t>
      </w:r>
      <w:r w:rsidR="00F03663">
        <w:rPr>
          <w:sz w:val="24"/>
        </w:rPr>
        <w:t>Pronaf.</w:t>
      </w:r>
    </w:p>
    <w:p w14:paraId="71340687" w14:textId="77777777" w:rsidR="003949CE" w:rsidRDefault="003949CE" w:rsidP="003949CE">
      <w:pPr>
        <w:shd w:val="clear" w:color="auto" w:fill="FFFFFF"/>
        <w:tabs>
          <w:tab w:val="left" w:pos="2500"/>
        </w:tabs>
        <w:jc w:val="center"/>
        <w:rPr>
          <w:sz w:val="24"/>
          <w:szCs w:val="24"/>
        </w:rPr>
      </w:pPr>
    </w:p>
    <w:p w14:paraId="73EB5E4E" w14:textId="08BEA815" w:rsidR="003949CE" w:rsidRDefault="003949CE" w:rsidP="003949CE">
      <w:pPr>
        <w:shd w:val="clear" w:color="auto" w:fill="FFFFFF"/>
        <w:tabs>
          <w:tab w:val="left" w:pos="2500"/>
        </w:tabs>
        <w:rPr>
          <w:b/>
          <w:color w:val="0000FF"/>
          <w:sz w:val="24"/>
          <w:szCs w:val="24"/>
          <w:u w:val="single"/>
        </w:rPr>
      </w:pPr>
      <w:r>
        <w:rPr>
          <w:b/>
          <w:sz w:val="24"/>
          <w:szCs w:val="24"/>
        </w:rPr>
        <w:t>Área de Interesse do Simpósio</w:t>
      </w:r>
      <w:r>
        <w:rPr>
          <w:sz w:val="24"/>
          <w:szCs w:val="24"/>
        </w:rPr>
        <w:t>:</w:t>
      </w:r>
      <w:r w:rsidR="00F03663">
        <w:rPr>
          <w:bCs/>
          <w:color w:val="0000FF"/>
          <w:sz w:val="24"/>
          <w:szCs w:val="24"/>
        </w:rPr>
        <w:t xml:space="preserve"> </w:t>
      </w:r>
      <w:r w:rsidR="00F03663" w:rsidRPr="00F03663">
        <w:rPr>
          <w:bCs/>
          <w:color w:val="000000" w:themeColor="text1"/>
          <w:sz w:val="24"/>
          <w:szCs w:val="24"/>
        </w:rPr>
        <w:t>Sensoriamento Remoto e Geoprocessamento Aplicados ao Monitoramento Ambiental</w:t>
      </w:r>
      <w:r w:rsidR="00F03663">
        <w:rPr>
          <w:bCs/>
          <w:color w:val="0000FF"/>
          <w:sz w:val="24"/>
          <w:szCs w:val="24"/>
        </w:rPr>
        <w:t xml:space="preserve"> </w:t>
      </w:r>
    </w:p>
    <w:p w14:paraId="278DBA84" w14:textId="77777777" w:rsidR="003949CE" w:rsidRDefault="003949CE" w:rsidP="003949CE">
      <w:pPr>
        <w:pBdr>
          <w:bottom w:val="none" w:sz="0" w:space="8" w:color="000000"/>
        </w:pBdr>
        <w:shd w:val="clear" w:color="auto" w:fill="FFFFFF"/>
        <w:tabs>
          <w:tab w:val="left" w:pos="2500"/>
        </w:tabs>
        <w:rPr>
          <w:b/>
          <w:sz w:val="24"/>
          <w:szCs w:val="24"/>
        </w:rPr>
      </w:pPr>
    </w:p>
    <w:p w14:paraId="45B27B6B" w14:textId="3D3FEC8A" w:rsidR="003949CE" w:rsidRDefault="003949CE" w:rsidP="003949CE">
      <w:pPr>
        <w:pBdr>
          <w:bottom w:val="none" w:sz="0" w:space="8" w:color="000000"/>
        </w:pBdr>
        <w:shd w:val="clear" w:color="auto" w:fill="FFFFFF"/>
        <w:tabs>
          <w:tab w:val="left" w:pos="2500"/>
        </w:tabs>
        <w:rPr>
          <w:sz w:val="24"/>
          <w:szCs w:val="24"/>
        </w:rPr>
      </w:pPr>
      <w:r>
        <w:br w:type="page"/>
      </w:r>
    </w:p>
    <w:p w14:paraId="161F2856" w14:textId="77777777" w:rsidR="00D54463" w:rsidRDefault="003949CE" w:rsidP="00D54463">
      <w:pPr>
        <w:pBdr>
          <w:bottom w:val="none" w:sz="0" w:space="18" w:color="000000"/>
        </w:pBdr>
        <w:shd w:val="clear" w:color="auto" w:fill="FFFFFF"/>
        <w:tabs>
          <w:tab w:val="left" w:pos="2500"/>
        </w:tabs>
        <w:spacing w:line="360" w:lineRule="auto"/>
        <w:jc w:val="both"/>
        <w:rPr>
          <w:color w:val="FF0000"/>
          <w:sz w:val="24"/>
          <w:szCs w:val="24"/>
        </w:rPr>
      </w:pPr>
      <w:r>
        <w:rPr>
          <w:b/>
          <w:sz w:val="24"/>
          <w:szCs w:val="24"/>
        </w:rPr>
        <w:lastRenderedPageBreak/>
        <w:t xml:space="preserve">1. INTRODUÇÃO </w:t>
      </w:r>
    </w:p>
    <w:p w14:paraId="6AB0B666" w14:textId="77777777" w:rsidR="00D54463" w:rsidRDefault="00D54463" w:rsidP="00D54463">
      <w:pPr>
        <w:pBdr>
          <w:bottom w:val="none" w:sz="0" w:space="18" w:color="000000"/>
        </w:pBdr>
        <w:shd w:val="clear" w:color="auto" w:fill="FFFFFF"/>
        <w:tabs>
          <w:tab w:val="left" w:pos="2500"/>
        </w:tabs>
        <w:spacing w:line="360" w:lineRule="auto"/>
        <w:jc w:val="both"/>
        <w:rPr>
          <w:color w:val="FF0000"/>
          <w:sz w:val="24"/>
          <w:szCs w:val="24"/>
        </w:rPr>
      </w:pPr>
      <w:r>
        <w:rPr>
          <w:color w:val="FF0000"/>
          <w:sz w:val="24"/>
          <w:szCs w:val="24"/>
        </w:rPr>
        <w:t xml:space="preserve">             </w:t>
      </w:r>
      <w:r w:rsidR="00006E5B" w:rsidRPr="00857D9D">
        <w:rPr>
          <w:sz w:val="24"/>
          <w:szCs w:val="24"/>
        </w:rPr>
        <w:t xml:space="preserve">Na Amazônia, o uso do fogo é comum para o manejo de atividades agropecuárias, seja por meio do corte raso ou como técnica de limpeza de área </w:t>
      </w:r>
      <w:r w:rsidR="00006E5B" w:rsidRPr="006B7B8D">
        <w:rPr>
          <w:sz w:val="24"/>
          <w:szCs w:val="24"/>
        </w:rPr>
        <w:t>(SALES et al., 2019</w:t>
      </w:r>
      <w:r w:rsidR="00006E5B" w:rsidRPr="00857D9D">
        <w:rPr>
          <w:sz w:val="24"/>
          <w:szCs w:val="24"/>
        </w:rPr>
        <w:t>). Segundo Copertino et al. (2022), o fogo tem sido usado tradicionalmente na agricultura e pecuária na Amazônia para o manejo e preparo do solo, em razão da viabilidade financeira, fácil acessibilidade em áreas remotas, além de não haver necessidade do uso de tecnologias ou maquinários. Para detectar essas áreas acometidas pelo fogo, utiliza-se uma medida denominada “focos de calor”.</w:t>
      </w:r>
    </w:p>
    <w:p w14:paraId="30B211CD" w14:textId="04527E58" w:rsidR="00CA037E" w:rsidRDefault="00D54463" w:rsidP="00CA037E">
      <w:pPr>
        <w:pBdr>
          <w:bottom w:val="none" w:sz="0" w:space="18" w:color="000000"/>
        </w:pBdr>
        <w:shd w:val="clear" w:color="auto" w:fill="FFFFFF"/>
        <w:tabs>
          <w:tab w:val="left" w:pos="2500"/>
        </w:tabs>
        <w:spacing w:line="360" w:lineRule="auto"/>
        <w:jc w:val="both"/>
        <w:rPr>
          <w:color w:val="FF0000"/>
          <w:sz w:val="24"/>
          <w:szCs w:val="24"/>
        </w:rPr>
      </w:pPr>
      <w:r>
        <w:rPr>
          <w:color w:val="FF0000"/>
          <w:sz w:val="24"/>
          <w:szCs w:val="24"/>
        </w:rPr>
        <w:t xml:space="preserve">              </w:t>
      </w:r>
      <w:r w:rsidR="00006E5B" w:rsidRPr="00857D9D">
        <w:rPr>
          <w:sz w:val="24"/>
          <w:szCs w:val="24"/>
        </w:rPr>
        <w:t>Focos de calor é uma medida utilizada para estimar atividades de fogo, representado pela captura, por meio de satélites, de informações de temperatura da superfície da terra, indicando atividades de fogo, que podem ser queimadas ou incêndios (IPAM, 2020). As áreas onde são detectados os focos de calor, e detectadas por satélites, são aquelas que apresentam temperatura acima de 47ºC. Diversos fatores são apontados como agentes causadores de focos de calor, entre eles estão as ocorrências de incêndios florestais, gerados a partir de limpeza de áreas agrícolas, pastagens para manejo de gado, extração de produtos florestais não madeireiros, desenvolvimento industrial, além da consolidação de empreendimentos minerais e ferroviários (FERNANDES et al., 2019). Também é preciso compreender o significado dos diversos “fogos” presentes na região Amazônica.</w:t>
      </w:r>
    </w:p>
    <w:p w14:paraId="570E1443" w14:textId="2DD35F39" w:rsidR="004D5370" w:rsidRPr="00CA037E" w:rsidRDefault="00006E5B" w:rsidP="00CA037E">
      <w:pPr>
        <w:pBdr>
          <w:bottom w:val="none" w:sz="0" w:space="18" w:color="000000"/>
        </w:pBdr>
        <w:shd w:val="clear" w:color="auto" w:fill="FFFFFF"/>
        <w:tabs>
          <w:tab w:val="left" w:pos="2500"/>
        </w:tabs>
        <w:ind w:left="2880"/>
        <w:jc w:val="both"/>
        <w:rPr>
          <w:color w:val="FF0000"/>
        </w:rPr>
      </w:pPr>
      <w:r w:rsidRPr="00CA037E">
        <w:t xml:space="preserve">“O fogo na Amazônia pode ser dividido em três tipos principais, de </w:t>
      </w:r>
      <w:r w:rsidR="00CA037E">
        <w:t xml:space="preserve"> </w:t>
      </w:r>
      <w:r w:rsidRPr="00CA037E">
        <w:t>acordo com a sua natureza: as “queimadas para desmatamento” são intencionais e estão associadas à derrubada e à queima da floresta, os “incêndios florestais rasteiros” são provenientes de queimadas que escapam ao controle e invadem florestas primárias ou previamente exploradas para madeira e as “queimadas e os incêndios em áreas já desmatadas” resultantes do fogo intencional ou acidental em pastagens, lavouras e capoeiras. ” (</w:t>
      </w:r>
      <w:r w:rsidR="00890699" w:rsidRPr="00890699">
        <w:t>NEPSTAD</w:t>
      </w:r>
      <w:r w:rsidRPr="00CA037E">
        <w:t xml:space="preserve"> et al, 1999. p.13).</w:t>
      </w:r>
    </w:p>
    <w:p w14:paraId="5F413DCF" w14:textId="4740075A" w:rsidR="001670A3" w:rsidRPr="00857D9D" w:rsidRDefault="006D22ED" w:rsidP="00CA037E">
      <w:pPr>
        <w:spacing w:line="360" w:lineRule="auto"/>
        <w:ind w:firstLine="720"/>
        <w:jc w:val="both"/>
        <w:rPr>
          <w:sz w:val="24"/>
          <w:szCs w:val="24"/>
        </w:rPr>
      </w:pPr>
      <w:r w:rsidRPr="00857D9D">
        <w:rPr>
          <w:sz w:val="24"/>
          <w:szCs w:val="24"/>
        </w:rPr>
        <w:t>No</w:t>
      </w:r>
      <w:r w:rsidR="00F03663" w:rsidRPr="00857D9D">
        <w:rPr>
          <w:sz w:val="24"/>
          <w:szCs w:val="24"/>
        </w:rPr>
        <w:t>s últimos anos a região revive momentos de avanço no desmatamento ilegal em regiões históricas de desmatamento e também em novas fronteiras de ocupação. A relação entre crédito e desmatamento tem importante racionalidade econômica e ambiental porque é possível, por meio dela refletir sobre como o estado brasileiro atua nessas frentes, e como os incentivos de crédito pode potencialmente incentivar o avanço do desmatamento pautado nas mesmas forças econômicas, majoritariamente a atividade da pecuária e não somente na Amazônia</w:t>
      </w:r>
      <w:r w:rsidR="001E2216">
        <w:rPr>
          <w:sz w:val="24"/>
          <w:szCs w:val="24"/>
        </w:rPr>
        <w:t xml:space="preserve">. </w:t>
      </w:r>
    </w:p>
    <w:p w14:paraId="26F33D21" w14:textId="58C74577" w:rsidR="00162A1C" w:rsidRPr="00857D9D" w:rsidRDefault="001670A3" w:rsidP="00857D9D">
      <w:pPr>
        <w:spacing w:line="360" w:lineRule="auto"/>
        <w:jc w:val="both"/>
        <w:rPr>
          <w:sz w:val="24"/>
          <w:szCs w:val="24"/>
        </w:rPr>
      </w:pPr>
      <w:r>
        <w:tab/>
      </w:r>
      <w:r w:rsidR="00F03663" w:rsidRPr="00857D9D">
        <w:rPr>
          <w:sz w:val="24"/>
          <w:szCs w:val="24"/>
        </w:rPr>
        <w:t xml:space="preserve">Na Amazônia, o Estado do Pará é a unidade de federação com maior taxa de </w:t>
      </w:r>
      <w:r w:rsidR="00F03663" w:rsidRPr="00857D9D">
        <w:rPr>
          <w:sz w:val="24"/>
          <w:szCs w:val="24"/>
        </w:rPr>
        <w:lastRenderedPageBreak/>
        <w:t>desmatamento acumulado em 2022, correspondendo a 34,58% de toda a Amazônia Legal (INPE, 2022). As regiões do Sudeste e sudoeste do Pará são palcos históricos desses desafios e contrastes no modelo de desenvolvimento regional</w:t>
      </w:r>
      <w:r w:rsidR="00766FAE" w:rsidRPr="00857D9D">
        <w:rPr>
          <w:sz w:val="24"/>
          <w:szCs w:val="24"/>
        </w:rPr>
        <w:t xml:space="preserve">. </w:t>
      </w:r>
    </w:p>
    <w:p w14:paraId="7CC6E3B5" w14:textId="77777777" w:rsidR="003E3E0B" w:rsidRDefault="00766FAE" w:rsidP="00475B0C">
      <w:pPr>
        <w:spacing w:line="360" w:lineRule="auto"/>
        <w:ind w:firstLine="720"/>
        <w:jc w:val="both"/>
        <w:rPr>
          <w:sz w:val="24"/>
          <w:szCs w:val="24"/>
        </w:rPr>
      </w:pPr>
      <w:r w:rsidRPr="00857D9D">
        <w:rPr>
          <w:sz w:val="24"/>
          <w:szCs w:val="24"/>
        </w:rPr>
        <w:t xml:space="preserve">Essa pesquisa foi realizada nas mesorregiões do Sudeste e Sudoeste Paraense.  A frente de expansão que teve efeitos diretos na região foi a frente pecuarista, sendo a região Sudeste do Pará, diretamente impactada por ser uma região exportadora de </w:t>
      </w:r>
      <w:r w:rsidRPr="008247C8">
        <w:rPr>
          <w:i/>
          <w:iCs/>
          <w:sz w:val="24"/>
          <w:szCs w:val="24"/>
        </w:rPr>
        <w:t>commodities</w:t>
      </w:r>
      <w:r w:rsidRPr="00857D9D">
        <w:rPr>
          <w:sz w:val="24"/>
          <w:szCs w:val="24"/>
        </w:rPr>
        <w:t xml:space="preserve"> (ALVES e OLIVEIRA, 2020).</w:t>
      </w:r>
      <w:r w:rsidR="00162A1C" w:rsidRPr="00857D9D">
        <w:rPr>
          <w:sz w:val="24"/>
          <w:szCs w:val="24"/>
        </w:rPr>
        <w:t xml:space="preserve"> </w:t>
      </w:r>
      <w:r w:rsidRPr="00857D9D">
        <w:rPr>
          <w:sz w:val="24"/>
          <w:szCs w:val="24"/>
        </w:rPr>
        <w:t>Já a região do Sudoeste Paraense</w:t>
      </w:r>
      <w:r w:rsidR="009F4D50">
        <w:rPr>
          <w:sz w:val="24"/>
          <w:szCs w:val="24"/>
        </w:rPr>
        <w:t>,</w:t>
      </w:r>
      <w:r w:rsidRPr="00857D9D">
        <w:rPr>
          <w:sz w:val="24"/>
          <w:szCs w:val="24"/>
        </w:rPr>
        <w:t xml:space="preserve"> </w:t>
      </w:r>
      <w:r w:rsidR="00196D54">
        <w:rPr>
          <w:sz w:val="24"/>
          <w:szCs w:val="24"/>
        </w:rPr>
        <w:t>onde</w:t>
      </w:r>
      <w:r w:rsidR="00196D54" w:rsidRPr="00857D9D">
        <w:rPr>
          <w:sz w:val="24"/>
          <w:szCs w:val="24"/>
        </w:rPr>
        <w:t xml:space="preserve"> migração populacional para a região do se consolidou ao longo da rodovia BR-16</w:t>
      </w:r>
      <w:r w:rsidR="00196D54">
        <w:rPr>
          <w:sz w:val="24"/>
          <w:szCs w:val="24"/>
        </w:rPr>
        <w:t xml:space="preserve">3, </w:t>
      </w:r>
      <w:r w:rsidRPr="00857D9D">
        <w:rPr>
          <w:sz w:val="24"/>
          <w:szCs w:val="24"/>
        </w:rPr>
        <w:t>faz parte da região do Arco do desmatamento, onde concentra-se o maior índice de defloramento da Amazônia Brasileira (Láu, 2006</w:t>
      </w:r>
      <w:r w:rsidR="004A651D">
        <w:rPr>
          <w:sz w:val="24"/>
          <w:szCs w:val="24"/>
        </w:rPr>
        <w:t>)</w:t>
      </w:r>
      <w:r w:rsidR="009F4D50">
        <w:rPr>
          <w:sz w:val="24"/>
          <w:szCs w:val="24"/>
        </w:rPr>
        <w:t>.</w:t>
      </w:r>
      <w:r w:rsidR="00475B0C">
        <w:rPr>
          <w:sz w:val="24"/>
          <w:szCs w:val="24"/>
        </w:rPr>
        <w:t xml:space="preserve"> </w:t>
      </w:r>
    </w:p>
    <w:p w14:paraId="02354F59" w14:textId="3BEC8C15" w:rsidR="00781599" w:rsidRPr="00B377C6" w:rsidRDefault="00475B0C" w:rsidP="00475B0C">
      <w:pPr>
        <w:spacing w:line="360" w:lineRule="auto"/>
        <w:ind w:firstLine="720"/>
        <w:jc w:val="both"/>
        <w:rPr>
          <w:color w:val="000000" w:themeColor="text1"/>
          <w:sz w:val="24"/>
          <w:szCs w:val="24"/>
        </w:rPr>
      </w:pPr>
      <w:r w:rsidRPr="00B377C6">
        <w:rPr>
          <w:color w:val="000000" w:themeColor="text1"/>
          <w:sz w:val="24"/>
          <w:szCs w:val="24"/>
        </w:rPr>
        <w:t xml:space="preserve">As Regiões são palcos históricos de desafios e contrastes no modelo de desenvolvimento regional. A análise de focos de calor é uma ferramenta importante para monitorar padrões de uso do fogo e planejar ações mitigadoras, assim, ao entender a dinâmica </w:t>
      </w:r>
      <w:r w:rsidR="00D61FA9" w:rsidRPr="00B377C6">
        <w:rPr>
          <w:color w:val="000000" w:themeColor="text1"/>
          <w:sz w:val="24"/>
          <w:szCs w:val="24"/>
        </w:rPr>
        <w:t xml:space="preserve">pode-se criar uma base </w:t>
      </w:r>
      <w:r w:rsidRPr="00B377C6">
        <w:rPr>
          <w:color w:val="000000" w:themeColor="text1"/>
          <w:sz w:val="24"/>
          <w:szCs w:val="24"/>
        </w:rPr>
        <w:t>para criação de estratégias de desenvolvimento sustentável e políticas públicas adequadas a problemática. O presente estudo teve como objetivo analisar o avanço de focos de calor nas mesorregiões do Sudeste e Sudoeste Paraense, entre os anos de 2001 e 2021.</w:t>
      </w:r>
    </w:p>
    <w:p w14:paraId="4A9082C6" w14:textId="77777777" w:rsidR="00475B0C" w:rsidRPr="00766FAE" w:rsidRDefault="00475B0C" w:rsidP="00781599">
      <w:pPr>
        <w:pStyle w:val="Corpodetexto"/>
      </w:pPr>
    </w:p>
    <w:p w14:paraId="6DDA1747" w14:textId="77777777" w:rsidR="000F3F66" w:rsidRDefault="003949CE" w:rsidP="000F3F66">
      <w:pPr>
        <w:pBdr>
          <w:bottom w:val="none" w:sz="0" w:space="18" w:color="000000"/>
        </w:pBdr>
        <w:shd w:val="clear" w:color="auto" w:fill="FFFFFF"/>
        <w:tabs>
          <w:tab w:val="left" w:pos="2500"/>
        </w:tabs>
        <w:spacing w:line="310" w:lineRule="auto"/>
        <w:jc w:val="both"/>
        <w:rPr>
          <w:color w:val="FF0000"/>
          <w:sz w:val="24"/>
          <w:szCs w:val="24"/>
        </w:rPr>
      </w:pPr>
      <w:r>
        <w:rPr>
          <w:b/>
          <w:sz w:val="24"/>
          <w:szCs w:val="24"/>
        </w:rPr>
        <w:t xml:space="preserve">2. MATERIAL E MÉTODOS </w:t>
      </w:r>
    </w:p>
    <w:p w14:paraId="3161BF38" w14:textId="3BE608CA" w:rsidR="000F3F66" w:rsidRDefault="000F3F66" w:rsidP="000F3F66">
      <w:pPr>
        <w:pBdr>
          <w:bottom w:val="none" w:sz="0" w:space="18" w:color="000000"/>
        </w:pBdr>
        <w:shd w:val="clear" w:color="auto" w:fill="FFFFFF"/>
        <w:tabs>
          <w:tab w:val="left" w:pos="2500"/>
        </w:tabs>
        <w:spacing w:line="360" w:lineRule="auto"/>
        <w:jc w:val="both"/>
        <w:rPr>
          <w:color w:val="FF0000"/>
          <w:sz w:val="24"/>
          <w:szCs w:val="24"/>
        </w:rPr>
      </w:pPr>
      <w:r>
        <w:rPr>
          <w:color w:val="FF0000"/>
          <w:sz w:val="24"/>
          <w:szCs w:val="24"/>
        </w:rPr>
        <w:t xml:space="preserve">          </w:t>
      </w:r>
      <w:r w:rsidR="00434830" w:rsidRPr="00857D9D">
        <w:rPr>
          <w:sz w:val="24"/>
          <w:szCs w:val="24"/>
        </w:rPr>
        <w:t>A pesquisa tem enfoque quantitativo, que permite a determinação de indicadores e tendências presentes na realidade, onde seu eixo central é materialização físico-numérica no momento da explicação, sendo possível o acesso a divulgação de valiosas informações sobre os sujeitos (MUSSI et al., 2019). Neste sentido, o universo da pesquisa compreendeu as mesorregiões do Sudeste Paraense e Sudoeste Paraense, observando os dados de focos de calor, presentes na base de dados do Instituto Nacional de Pesquisas Espaciais (INPE) (</w:t>
      </w:r>
      <w:hyperlink r:id="rId8" w:history="1">
        <w:r w:rsidRPr="000F3F66">
          <w:rPr>
            <w:rStyle w:val="Hyperlink"/>
            <w:color w:val="000000" w:themeColor="text1"/>
            <w:sz w:val="24"/>
            <w:szCs w:val="24"/>
            <w:u w:val="none"/>
          </w:rPr>
          <w:t>https://queimadas.dgi.inpe.br/queimadas/bdqueimadas</w:t>
        </w:r>
      </w:hyperlink>
      <w:r w:rsidR="00434830" w:rsidRPr="00857D9D">
        <w:rPr>
          <w:sz w:val="24"/>
          <w:szCs w:val="24"/>
        </w:rPr>
        <w:t>).</w:t>
      </w:r>
    </w:p>
    <w:p w14:paraId="152CBC2C" w14:textId="015BE725" w:rsidR="00D8120C" w:rsidRPr="00574B83" w:rsidRDefault="007707C1" w:rsidP="00574B83">
      <w:pPr>
        <w:pBdr>
          <w:bottom w:val="none" w:sz="0" w:space="18" w:color="000000"/>
        </w:pBdr>
        <w:shd w:val="clear" w:color="auto" w:fill="FFFFFF"/>
        <w:tabs>
          <w:tab w:val="left" w:pos="2500"/>
        </w:tabs>
        <w:spacing w:line="360" w:lineRule="auto"/>
        <w:jc w:val="both"/>
        <w:rPr>
          <w:color w:val="FF0000"/>
          <w:sz w:val="24"/>
          <w:szCs w:val="24"/>
        </w:rPr>
      </w:pPr>
      <w:r>
        <w:rPr>
          <w:noProof/>
          <w:sz w:val="24"/>
          <w:szCs w:val="24"/>
        </w:rPr>
        <w:drawing>
          <wp:anchor distT="0" distB="0" distL="114300" distR="114300" simplePos="0" relativeHeight="251665408" behindDoc="0" locked="0" layoutInCell="1" allowOverlap="1" wp14:anchorId="349CA4F9" wp14:editId="791D628A">
            <wp:simplePos x="0" y="0"/>
            <wp:positionH relativeFrom="margin">
              <wp:posOffset>2080895</wp:posOffset>
            </wp:positionH>
            <wp:positionV relativeFrom="paragraph">
              <wp:posOffset>1219200</wp:posOffset>
            </wp:positionV>
            <wp:extent cx="1303655" cy="324485"/>
            <wp:effectExtent l="0" t="0" r="0" b="0"/>
            <wp:wrapSquare wrapText="bothSides"/>
            <wp:docPr id="69243806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3655" cy="324485"/>
                    </a:xfrm>
                    <a:prstGeom prst="rect">
                      <a:avLst/>
                    </a:prstGeom>
                    <a:noFill/>
                  </pic:spPr>
                </pic:pic>
              </a:graphicData>
            </a:graphic>
            <wp14:sizeRelH relativeFrom="margin">
              <wp14:pctWidth>0</wp14:pctWidth>
            </wp14:sizeRelH>
            <wp14:sizeRelV relativeFrom="margin">
              <wp14:pctHeight>0</wp14:pctHeight>
            </wp14:sizeRelV>
          </wp:anchor>
        </w:drawing>
      </w:r>
      <w:r w:rsidR="000F3F66">
        <w:rPr>
          <w:color w:val="FF0000"/>
          <w:sz w:val="24"/>
          <w:szCs w:val="24"/>
        </w:rPr>
        <w:t xml:space="preserve">          </w:t>
      </w:r>
      <w:r w:rsidR="00434830" w:rsidRPr="00857D9D">
        <w:rPr>
          <w:sz w:val="24"/>
          <w:szCs w:val="24"/>
        </w:rPr>
        <w:t>O período analisado foi de 2001 a 202</w:t>
      </w:r>
      <w:r w:rsidR="00235A09">
        <w:rPr>
          <w:sz w:val="24"/>
          <w:szCs w:val="24"/>
        </w:rPr>
        <w:t>1</w:t>
      </w:r>
      <w:r w:rsidR="00434830" w:rsidRPr="00857D9D">
        <w:rPr>
          <w:sz w:val="24"/>
          <w:szCs w:val="24"/>
        </w:rPr>
        <w:t>, sendo os dados exportados ano a ano e analisados em escala multitemporal. Após exportação dos dados, em formato shapefile os mesmos foram analisados por meio do software QGIS, onde foram analisados por meio do estimador de densidade de kernel, ferramenta</w:t>
      </w:r>
      <w:r w:rsidR="00720FA7">
        <w:rPr>
          <w:sz w:val="24"/>
          <w:szCs w:val="24"/>
        </w:rPr>
        <w:t xml:space="preserve"> </w:t>
      </w:r>
      <w:r w:rsidR="00434830" w:rsidRPr="00857D9D">
        <w:rPr>
          <w:sz w:val="24"/>
          <w:szCs w:val="24"/>
        </w:rPr>
        <w:t>presente no software representada pela fórmula:</w:t>
      </w:r>
    </w:p>
    <w:p w14:paraId="1B1B786E" w14:textId="77777777" w:rsidR="00720FA7" w:rsidRDefault="00720FA7" w:rsidP="00574B83">
      <w:pPr>
        <w:pBdr>
          <w:bottom w:val="none" w:sz="0" w:space="8" w:color="000000"/>
        </w:pBdr>
        <w:shd w:val="clear" w:color="auto" w:fill="FFFFFF"/>
        <w:tabs>
          <w:tab w:val="left" w:pos="2500"/>
        </w:tabs>
        <w:spacing w:line="432" w:lineRule="auto"/>
        <w:ind w:firstLine="700"/>
        <w:jc w:val="both"/>
        <w:rPr>
          <w:sz w:val="24"/>
          <w:szCs w:val="24"/>
        </w:rPr>
      </w:pPr>
    </w:p>
    <w:p w14:paraId="28160530" w14:textId="77777777" w:rsidR="00574B83" w:rsidRDefault="00434830" w:rsidP="00574B83">
      <w:pPr>
        <w:pBdr>
          <w:bottom w:val="none" w:sz="0" w:space="8" w:color="000000"/>
        </w:pBdr>
        <w:shd w:val="clear" w:color="auto" w:fill="FFFFFF"/>
        <w:tabs>
          <w:tab w:val="left" w:pos="2500"/>
        </w:tabs>
        <w:ind w:firstLine="700"/>
        <w:jc w:val="both"/>
      </w:pPr>
      <w:r w:rsidRPr="00574B83">
        <w:t>K = função de kernel;</w:t>
      </w:r>
    </w:p>
    <w:p w14:paraId="5BEEE729" w14:textId="34DFDD4E" w:rsidR="00574B83" w:rsidRDefault="00434830" w:rsidP="00574B83">
      <w:pPr>
        <w:pBdr>
          <w:bottom w:val="none" w:sz="0" w:space="8" w:color="000000"/>
        </w:pBdr>
        <w:shd w:val="clear" w:color="auto" w:fill="FFFFFF"/>
        <w:tabs>
          <w:tab w:val="left" w:pos="2500"/>
        </w:tabs>
        <w:ind w:firstLine="700"/>
        <w:jc w:val="both"/>
        <w:rPr>
          <w:sz w:val="24"/>
          <w:szCs w:val="24"/>
        </w:rPr>
      </w:pPr>
      <w:r w:rsidRPr="00574B83">
        <w:t>h = raio de busca;</w:t>
      </w:r>
      <w:r w:rsidR="00574B83">
        <w:rPr>
          <w:sz w:val="24"/>
          <w:szCs w:val="24"/>
        </w:rPr>
        <w:t xml:space="preserve"> </w:t>
      </w:r>
    </w:p>
    <w:p w14:paraId="2EF7F3E5" w14:textId="77777777" w:rsidR="00574B83" w:rsidRDefault="00434830" w:rsidP="00574B83">
      <w:pPr>
        <w:pBdr>
          <w:bottom w:val="none" w:sz="0" w:space="8" w:color="000000"/>
        </w:pBdr>
        <w:shd w:val="clear" w:color="auto" w:fill="FFFFFF"/>
        <w:tabs>
          <w:tab w:val="left" w:pos="2500"/>
        </w:tabs>
        <w:ind w:firstLine="700"/>
        <w:jc w:val="both"/>
        <w:rPr>
          <w:sz w:val="24"/>
          <w:szCs w:val="24"/>
        </w:rPr>
      </w:pPr>
      <w:r w:rsidRPr="00574B83">
        <w:t>x = posição do centro de cada célula do raster de saída;</w:t>
      </w:r>
      <w:r w:rsidR="00574B83">
        <w:rPr>
          <w:sz w:val="24"/>
          <w:szCs w:val="24"/>
        </w:rPr>
        <w:t xml:space="preserve">  </w:t>
      </w:r>
    </w:p>
    <w:p w14:paraId="370675D2" w14:textId="77777777" w:rsidR="00574B83" w:rsidRDefault="00434830" w:rsidP="00574B83">
      <w:pPr>
        <w:pBdr>
          <w:bottom w:val="none" w:sz="0" w:space="8" w:color="000000"/>
        </w:pBdr>
        <w:shd w:val="clear" w:color="auto" w:fill="FFFFFF"/>
        <w:tabs>
          <w:tab w:val="left" w:pos="2500"/>
        </w:tabs>
        <w:ind w:firstLine="700"/>
        <w:jc w:val="both"/>
      </w:pPr>
      <w:r w:rsidRPr="00574B83">
        <w:lastRenderedPageBreak/>
        <w:t xml:space="preserve">Xi = posição do ponto i proveniente do centroide de cada polígono; </w:t>
      </w:r>
    </w:p>
    <w:p w14:paraId="1095106B" w14:textId="79546DD5" w:rsidR="00857D9D" w:rsidRDefault="00434830" w:rsidP="00574B83">
      <w:pPr>
        <w:pBdr>
          <w:bottom w:val="none" w:sz="0" w:space="8" w:color="000000"/>
        </w:pBdr>
        <w:shd w:val="clear" w:color="auto" w:fill="FFFFFF"/>
        <w:tabs>
          <w:tab w:val="left" w:pos="2500"/>
        </w:tabs>
        <w:ind w:firstLine="700"/>
        <w:jc w:val="both"/>
      </w:pPr>
      <w:r w:rsidRPr="00574B83">
        <w:t>n = número total de focos de calor</w:t>
      </w:r>
    </w:p>
    <w:p w14:paraId="2AF9B808" w14:textId="77777777" w:rsidR="00BA5230" w:rsidRDefault="00BA5230" w:rsidP="00574B83">
      <w:pPr>
        <w:pBdr>
          <w:bottom w:val="none" w:sz="0" w:space="8" w:color="000000"/>
        </w:pBdr>
        <w:shd w:val="clear" w:color="auto" w:fill="FFFFFF"/>
        <w:tabs>
          <w:tab w:val="left" w:pos="2500"/>
        </w:tabs>
        <w:ind w:firstLine="700"/>
        <w:jc w:val="both"/>
      </w:pPr>
    </w:p>
    <w:p w14:paraId="7A767067" w14:textId="77777777" w:rsidR="00434830" w:rsidRPr="00857D9D" w:rsidRDefault="00434830" w:rsidP="00857D9D">
      <w:pPr>
        <w:spacing w:line="360" w:lineRule="auto"/>
        <w:ind w:firstLine="700"/>
        <w:jc w:val="both"/>
        <w:rPr>
          <w:sz w:val="24"/>
          <w:szCs w:val="24"/>
        </w:rPr>
      </w:pPr>
      <w:r w:rsidRPr="00857D9D">
        <w:rPr>
          <w:sz w:val="24"/>
          <w:szCs w:val="24"/>
        </w:rPr>
        <w:t>O estimador Kernel é uma método estatístico não paramétrico que produz uma função de densidade cumulativa suavizada, utilizada com eficácia no mapeamento de ocorrências de incêndios (NHONGO et al., 2019). A partir disso, é gerada uma nuvem de pontos contendo informações dos focos de queimadas, sendo possível conhecer uma vizinhança circular ao redor de cada ponto da amostra, que corresponde ao raio de influência.</w:t>
      </w:r>
    </w:p>
    <w:p w14:paraId="4D976DAB" w14:textId="5EDE5590" w:rsidR="003949CE" w:rsidRPr="00857D9D" w:rsidRDefault="00434830" w:rsidP="00857D9D">
      <w:pPr>
        <w:spacing w:line="360" w:lineRule="auto"/>
        <w:ind w:firstLine="700"/>
        <w:jc w:val="both"/>
        <w:rPr>
          <w:sz w:val="24"/>
          <w:szCs w:val="24"/>
        </w:rPr>
      </w:pPr>
      <w:r w:rsidRPr="00857D9D">
        <w:rPr>
          <w:sz w:val="24"/>
          <w:szCs w:val="24"/>
        </w:rPr>
        <w:t>Por se tratar de uma estimativa não paramétrica, ou seja, não depende de parâmetros definidos, a densidade foi utilizada como critério para definir a concentração desses focos como: muito baixa, baixa, média, alta e muito alta.</w:t>
      </w:r>
      <w:r w:rsidR="001B3C2E">
        <w:rPr>
          <w:sz w:val="24"/>
          <w:szCs w:val="24"/>
        </w:rPr>
        <w:t xml:space="preserve"> Para maior compreensão visual, as imagens foram selecionadas no intervalo de 5 anos, pondendo os dados serem observados com maiores detalhes na forma gráfica.</w:t>
      </w:r>
    </w:p>
    <w:p w14:paraId="3953A2A1" w14:textId="56793769" w:rsidR="00766FAE" w:rsidRDefault="00766FAE" w:rsidP="003949CE">
      <w:pPr>
        <w:pBdr>
          <w:bottom w:val="none" w:sz="0" w:space="8" w:color="000000"/>
        </w:pBdr>
        <w:shd w:val="clear" w:color="auto" w:fill="FFFFFF"/>
        <w:tabs>
          <w:tab w:val="left" w:pos="2500"/>
        </w:tabs>
        <w:spacing w:line="310" w:lineRule="auto"/>
        <w:jc w:val="both"/>
        <w:rPr>
          <w:b/>
          <w:sz w:val="24"/>
          <w:szCs w:val="24"/>
        </w:rPr>
      </w:pPr>
    </w:p>
    <w:p w14:paraId="3BA9E4B4" w14:textId="3303AF5B" w:rsidR="007707C1" w:rsidRDefault="003949CE" w:rsidP="007707C1">
      <w:pPr>
        <w:pBdr>
          <w:bottom w:val="none" w:sz="0" w:space="8" w:color="000000"/>
        </w:pBdr>
        <w:shd w:val="clear" w:color="auto" w:fill="FFFFFF"/>
        <w:tabs>
          <w:tab w:val="left" w:pos="2500"/>
        </w:tabs>
        <w:spacing w:line="310" w:lineRule="auto"/>
        <w:jc w:val="both"/>
        <w:rPr>
          <w:b/>
          <w:sz w:val="28"/>
          <w:szCs w:val="28"/>
        </w:rPr>
      </w:pPr>
      <w:r>
        <w:rPr>
          <w:b/>
          <w:sz w:val="24"/>
          <w:szCs w:val="24"/>
        </w:rPr>
        <w:t>3. RESULTADOS E DISCUSSÃO</w:t>
      </w:r>
      <w:r>
        <w:rPr>
          <w:b/>
          <w:sz w:val="28"/>
          <w:szCs w:val="28"/>
        </w:rPr>
        <w:t xml:space="preserve"> </w:t>
      </w:r>
    </w:p>
    <w:p w14:paraId="0A048045" w14:textId="2A28344A" w:rsidR="00531126" w:rsidRDefault="00531126" w:rsidP="00B723C7">
      <w:pPr>
        <w:spacing w:line="360" w:lineRule="auto"/>
        <w:ind w:firstLine="720"/>
        <w:jc w:val="both"/>
        <w:rPr>
          <w:sz w:val="24"/>
          <w:szCs w:val="24"/>
        </w:rPr>
      </w:pPr>
      <w:r w:rsidRPr="00857D9D">
        <w:rPr>
          <w:sz w:val="24"/>
          <w:szCs w:val="24"/>
        </w:rPr>
        <w:t>Pode-se observar</w:t>
      </w:r>
      <w:r>
        <w:rPr>
          <w:sz w:val="24"/>
          <w:szCs w:val="24"/>
        </w:rPr>
        <w:t xml:space="preserve"> </w:t>
      </w:r>
      <w:r w:rsidRPr="00857D9D">
        <w:rPr>
          <w:spacing w:val="-57"/>
          <w:sz w:val="24"/>
          <w:szCs w:val="24"/>
        </w:rPr>
        <w:t xml:space="preserve"> </w:t>
      </w:r>
      <w:r w:rsidRPr="00857D9D">
        <w:rPr>
          <w:sz w:val="24"/>
          <w:szCs w:val="24"/>
        </w:rPr>
        <w:t>que os focos de calor sempre estiveram presentes próximos aos municípios ou regiões onde a</w:t>
      </w:r>
      <w:r w:rsidRPr="00857D9D">
        <w:rPr>
          <w:spacing w:val="1"/>
          <w:sz w:val="24"/>
          <w:szCs w:val="24"/>
        </w:rPr>
        <w:t xml:space="preserve"> </w:t>
      </w:r>
      <w:r w:rsidRPr="00857D9D">
        <w:rPr>
          <w:sz w:val="24"/>
          <w:szCs w:val="24"/>
        </w:rPr>
        <w:t>atividade humana é intensa, com destaque para densidade de alta a muito alta para os pontos</w:t>
      </w:r>
      <w:r w:rsidRPr="00857D9D">
        <w:rPr>
          <w:spacing w:val="1"/>
          <w:sz w:val="24"/>
          <w:szCs w:val="24"/>
        </w:rPr>
        <w:t xml:space="preserve"> </w:t>
      </w:r>
      <w:r w:rsidRPr="00857D9D">
        <w:rPr>
          <w:sz w:val="24"/>
          <w:szCs w:val="24"/>
        </w:rPr>
        <w:t>onde se encontram os municípios de Pau D’Arco, Cumaru do Norte, Santana do Araguaia,</w:t>
      </w:r>
      <w:r w:rsidRPr="00857D9D">
        <w:rPr>
          <w:spacing w:val="1"/>
          <w:sz w:val="24"/>
          <w:szCs w:val="24"/>
        </w:rPr>
        <w:t xml:space="preserve"> </w:t>
      </w:r>
      <w:r w:rsidRPr="00857D9D">
        <w:rPr>
          <w:sz w:val="24"/>
          <w:szCs w:val="24"/>
        </w:rPr>
        <w:t>Conceição do Araguaia, Redenção, Marabá, Itupiranga, Novo Repartimento, e parte de São</w:t>
      </w:r>
      <w:r w:rsidRPr="00857D9D">
        <w:rPr>
          <w:spacing w:val="1"/>
          <w:sz w:val="24"/>
          <w:szCs w:val="24"/>
        </w:rPr>
        <w:t xml:space="preserve"> </w:t>
      </w:r>
      <w:r w:rsidRPr="00857D9D">
        <w:rPr>
          <w:sz w:val="24"/>
          <w:szCs w:val="24"/>
        </w:rPr>
        <w:t>Félix</w:t>
      </w:r>
      <w:r w:rsidRPr="00857D9D">
        <w:rPr>
          <w:spacing w:val="1"/>
          <w:sz w:val="24"/>
          <w:szCs w:val="24"/>
        </w:rPr>
        <w:t xml:space="preserve"> </w:t>
      </w:r>
      <w:r w:rsidRPr="00857D9D">
        <w:rPr>
          <w:sz w:val="24"/>
          <w:szCs w:val="24"/>
        </w:rPr>
        <w:t>do</w:t>
      </w:r>
      <w:r w:rsidRPr="00857D9D">
        <w:rPr>
          <w:spacing w:val="6"/>
          <w:sz w:val="24"/>
          <w:szCs w:val="24"/>
        </w:rPr>
        <w:t xml:space="preserve"> </w:t>
      </w:r>
      <w:r w:rsidRPr="00857D9D">
        <w:rPr>
          <w:sz w:val="24"/>
          <w:szCs w:val="24"/>
        </w:rPr>
        <w:t>Xingu,</w:t>
      </w:r>
      <w:r w:rsidRPr="00857D9D">
        <w:rPr>
          <w:spacing w:val="4"/>
          <w:sz w:val="24"/>
          <w:szCs w:val="24"/>
        </w:rPr>
        <w:t xml:space="preserve"> </w:t>
      </w:r>
      <w:r w:rsidRPr="00857D9D">
        <w:rPr>
          <w:sz w:val="24"/>
          <w:szCs w:val="24"/>
        </w:rPr>
        <w:t>na região</w:t>
      </w:r>
      <w:r w:rsidRPr="00857D9D">
        <w:rPr>
          <w:spacing w:val="3"/>
          <w:sz w:val="24"/>
          <w:szCs w:val="24"/>
        </w:rPr>
        <w:t xml:space="preserve"> </w:t>
      </w:r>
      <w:r w:rsidRPr="00857D9D">
        <w:rPr>
          <w:sz w:val="24"/>
          <w:szCs w:val="24"/>
        </w:rPr>
        <w:t>do</w:t>
      </w:r>
      <w:r w:rsidRPr="00857D9D">
        <w:rPr>
          <w:spacing w:val="2"/>
          <w:sz w:val="24"/>
          <w:szCs w:val="24"/>
        </w:rPr>
        <w:t xml:space="preserve"> </w:t>
      </w:r>
      <w:r w:rsidRPr="00857D9D">
        <w:rPr>
          <w:sz w:val="24"/>
          <w:szCs w:val="24"/>
        </w:rPr>
        <w:t>Sudeste</w:t>
      </w:r>
      <w:r w:rsidRPr="00857D9D">
        <w:rPr>
          <w:spacing w:val="2"/>
          <w:sz w:val="24"/>
          <w:szCs w:val="24"/>
        </w:rPr>
        <w:t xml:space="preserve"> </w:t>
      </w:r>
      <w:r w:rsidRPr="00857D9D">
        <w:rPr>
          <w:sz w:val="24"/>
          <w:szCs w:val="24"/>
        </w:rPr>
        <w:t>Paraense</w:t>
      </w:r>
      <w:r w:rsidRPr="00857D9D">
        <w:rPr>
          <w:spacing w:val="7"/>
          <w:sz w:val="24"/>
          <w:szCs w:val="24"/>
        </w:rPr>
        <w:t xml:space="preserve"> </w:t>
      </w:r>
      <w:r w:rsidRPr="00857D9D">
        <w:rPr>
          <w:sz w:val="24"/>
          <w:szCs w:val="24"/>
        </w:rPr>
        <w:t>(</w:t>
      </w:r>
      <w:r>
        <w:rPr>
          <w:sz w:val="24"/>
          <w:szCs w:val="24"/>
        </w:rPr>
        <w:t>figura 1</w:t>
      </w:r>
      <w:r w:rsidRPr="00857D9D">
        <w:rPr>
          <w:sz w:val="24"/>
          <w:szCs w:val="24"/>
        </w:rPr>
        <w:t>).</w:t>
      </w:r>
    </w:p>
    <w:p w14:paraId="10451EDD" w14:textId="77777777" w:rsidR="00B723C7" w:rsidRPr="00531126" w:rsidRDefault="00B723C7" w:rsidP="00B723C7">
      <w:pPr>
        <w:ind w:firstLine="720"/>
        <w:jc w:val="both"/>
        <w:rPr>
          <w:sz w:val="24"/>
          <w:szCs w:val="24"/>
        </w:rPr>
      </w:pPr>
    </w:p>
    <w:p w14:paraId="2FE21BC4" w14:textId="065904E9" w:rsidR="00D54463" w:rsidRDefault="00D54463" w:rsidP="00766FAE">
      <w:pPr>
        <w:pBdr>
          <w:bottom w:val="none" w:sz="0" w:space="8" w:color="000000"/>
        </w:pBdr>
        <w:shd w:val="clear" w:color="auto" w:fill="FFFFFF"/>
        <w:tabs>
          <w:tab w:val="left" w:pos="2500"/>
        </w:tabs>
        <w:spacing w:line="310" w:lineRule="auto"/>
        <w:jc w:val="both"/>
        <w:rPr>
          <w:b/>
          <w:sz w:val="28"/>
          <w:szCs w:val="28"/>
        </w:rPr>
      </w:pPr>
      <w:r>
        <w:t>Figura 1 – Evolução dos focos de calor nas Regiões Sudeste e Sudoeste Paraense (2001-2021)</w:t>
      </w:r>
    </w:p>
    <w:p w14:paraId="187B4D2E" w14:textId="201E0D67" w:rsidR="00D54463" w:rsidRDefault="00B723C7" w:rsidP="00766FAE">
      <w:pPr>
        <w:pBdr>
          <w:bottom w:val="none" w:sz="0" w:space="8" w:color="000000"/>
        </w:pBdr>
        <w:shd w:val="clear" w:color="auto" w:fill="FFFFFF"/>
        <w:tabs>
          <w:tab w:val="left" w:pos="2500"/>
        </w:tabs>
        <w:spacing w:line="310" w:lineRule="auto"/>
        <w:jc w:val="both"/>
        <w:rPr>
          <w:b/>
          <w:sz w:val="28"/>
          <w:szCs w:val="28"/>
        </w:rPr>
      </w:pPr>
      <w:r>
        <w:rPr>
          <w:b/>
          <w:noProof/>
          <w:sz w:val="28"/>
          <w:szCs w:val="28"/>
        </w:rPr>
        <w:drawing>
          <wp:anchor distT="0" distB="0" distL="114300" distR="114300" simplePos="0" relativeHeight="251664384" behindDoc="0" locked="0" layoutInCell="1" allowOverlap="1" wp14:anchorId="21CEE27F" wp14:editId="2948382C">
            <wp:simplePos x="0" y="0"/>
            <wp:positionH relativeFrom="page">
              <wp:posOffset>1746603</wp:posOffset>
            </wp:positionH>
            <wp:positionV relativeFrom="paragraph">
              <wp:posOffset>-3893</wp:posOffset>
            </wp:positionV>
            <wp:extent cx="4123034" cy="2918129"/>
            <wp:effectExtent l="0" t="0" r="0" b="0"/>
            <wp:wrapSquare wrapText="bothSides"/>
            <wp:docPr id="94767810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5034" cy="2919545"/>
                    </a:xfrm>
                    <a:prstGeom prst="rect">
                      <a:avLst/>
                    </a:prstGeom>
                    <a:noFill/>
                  </pic:spPr>
                </pic:pic>
              </a:graphicData>
            </a:graphic>
            <wp14:sizeRelH relativeFrom="margin">
              <wp14:pctWidth>0</wp14:pctWidth>
            </wp14:sizeRelH>
            <wp14:sizeRelV relativeFrom="margin">
              <wp14:pctHeight>0</wp14:pctHeight>
            </wp14:sizeRelV>
          </wp:anchor>
        </w:drawing>
      </w:r>
    </w:p>
    <w:p w14:paraId="10812C8C" w14:textId="20166EB0" w:rsidR="00D54463" w:rsidRDefault="00D54463" w:rsidP="00766FAE">
      <w:pPr>
        <w:pBdr>
          <w:bottom w:val="none" w:sz="0" w:space="8" w:color="000000"/>
        </w:pBdr>
        <w:shd w:val="clear" w:color="auto" w:fill="FFFFFF"/>
        <w:tabs>
          <w:tab w:val="left" w:pos="2500"/>
        </w:tabs>
        <w:spacing w:line="310" w:lineRule="auto"/>
        <w:jc w:val="both"/>
        <w:rPr>
          <w:b/>
          <w:sz w:val="28"/>
          <w:szCs w:val="28"/>
        </w:rPr>
      </w:pPr>
    </w:p>
    <w:p w14:paraId="1FA3B94D" w14:textId="0DF9CFB4" w:rsidR="00D54463" w:rsidRDefault="00D54463" w:rsidP="00766FAE">
      <w:pPr>
        <w:pBdr>
          <w:bottom w:val="none" w:sz="0" w:space="8" w:color="000000"/>
        </w:pBdr>
        <w:shd w:val="clear" w:color="auto" w:fill="FFFFFF"/>
        <w:tabs>
          <w:tab w:val="left" w:pos="2500"/>
        </w:tabs>
        <w:spacing w:line="310" w:lineRule="auto"/>
        <w:jc w:val="both"/>
        <w:rPr>
          <w:b/>
          <w:sz w:val="28"/>
          <w:szCs w:val="28"/>
        </w:rPr>
      </w:pPr>
    </w:p>
    <w:p w14:paraId="4C577DB7" w14:textId="77B4A749" w:rsidR="00D54463" w:rsidRDefault="00D54463" w:rsidP="00766FAE">
      <w:pPr>
        <w:pBdr>
          <w:bottom w:val="none" w:sz="0" w:space="8" w:color="000000"/>
        </w:pBdr>
        <w:shd w:val="clear" w:color="auto" w:fill="FFFFFF"/>
        <w:tabs>
          <w:tab w:val="left" w:pos="2500"/>
        </w:tabs>
        <w:spacing w:line="310" w:lineRule="auto"/>
        <w:jc w:val="both"/>
        <w:rPr>
          <w:b/>
          <w:sz w:val="28"/>
          <w:szCs w:val="28"/>
        </w:rPr>
      </w:pPr>
    </w:p>
    <w:p w14:paraId="3BDCA833" w14:textId="0B24CB16" w:rsidR="00D54463" w:rsidRDefault="00D54463" w:rsidP="00766FAE">
      <w:pPr>
        <w:pBdr>
          <w:bottom w:val="none" w:sz="0" w:space="8" w:color="000000"/>
        </w:pBdr>
        <w:shd w:val="clear" w:color="auto" w:fill="FFFFFF"/>
        <w:tabs>
          <w:tab w:val="left" w:pos="2500"/>
        </w:tabs>
        <w:spacing w:line="310" w:lineRule="auto"/>
        <w:jc w:val="both"/>
        <w:rPr>
          <w:b/>
          <w:sz w:val="28"/>
          <w:szCs w:val="28"/>
        </w:rPr>
      </w:pPr>
    </w:p>
    <w:p w14:paraId="38E25FDA" w14:textId="352B18B3" w:rsidR="00D54463" w:rsidRDefault="00D54463" w:rsidP="00766FAE">
      <w:pPr>
        <w:pBdr>
          <w:bottom w:val="none" w:sz="0" w:space="8" w:color="000000"/>
        </w:pBdr>
        <w:shd w:val="clear" w:color="auto" w:fill="FFFFFF"/>
        <w:tabs>
          <w:tab w:val="left" w:pos="2500"/>
        </w:tabs>
        <w:spacing w:line="310" w:lineRule="auto"/>
        <w:jc w:val="both"/>
        <w:rPr>
          <w:b/>
          <w:sz w:val="28"/>
          <w:szCs w:val="28"/>
        </w:rPr>
      </w:pPr>
    </w:p>
    <w:p w14:paraId="66A27989" w14:textId="77777777" w:rsidR="00D54463" w:rsidRDefault="00D54463" w:rsidP="00766FAE">
      <w:pPr>
        <w:pBdr>
          <w:bottom w:val="none" w:sz="0" w:space="8" w:color="000000"/>
        </w:pBdr>
        <w:shd w:val="clear" w:color="auto" w:fill="FFFFFF"/>
        <w:tabs>
          <w:tab w:val="left" w:pos="2500"/>
        </w:tabs>
        <w:spacing w:line="310" w:lineRule="auto"/>
        <w:jc w:val="both"/>
        <w:rPr>
          <w:b/>
          <w:sz w:val="28"/>
          <w:szCs w:val="28"/>
        </w:rPr>
      </w:pPr>
    </w:p>
    <w:p w14:paraId="3D3F716F" w14:textId="5EBA78E0" w:rsidR="00D54463" w:rsidRDefault="00D54463" w:rsidP="00766FAE">
      <w:pPr>
        <w:pBdr>
          <w:bottom w:val="none" w:sz="0" w:space="8" w:color="000000"/>
        </w:pBdr>
        <w:shd w:val="clear" w:color="auto" w:fill="FFFFFF"/>
        <w:tabs>
          <w:tab w:val="left" w:pos="2500"/>
        </w:tabs>
        <w:spacing w:line="310" w:lineRule="auto"/>
        <w:jc w:val="both"/>
        <w:rPr>
          <w:b/>
          <w:sz w:val="28"/>
          <w:szCs w:val="28"/>
        </w:rPr>
      </w:pPr>
    </w:p>
    <w:p w14:paraId="133CC41D" w14:textId="48D97FDA" w:rsidR="00D54463" w:rsidRDefault="00D54463" w:rsidP="00766FAE">
      <w:pPr>
        <w:pBdr>
          <w:bottom w:val="none" w:sz="0" w:space="8" w:color="000000"/>
        </w:pBdr>
        <w:shd w:val="clear" w:color="auto" w:fill="FFFFFF"/>
        <w:tabs>
          <w:tab w:val="left" w:pos="2500"/>
        </w:tabs>
        <w:spacing w:line="310" w:lineRule="auto"/>
        <w:jc w:val="both"/>
        <w:rPr>
          <w:b/>
          <w:sz w:val="28"/>
          <w:szCs w:val="28"/>
        </w:rPr>
      </w:pPr>
    </w:p>
    <w:p w14:paraId="2E112680" w14:textId="77777777" w:rsidR="00D54463" w:rsidRDefault="00D54463" w:rsidP="00766FAE">
      <w:pPr>
        <w:pBdr>
          <w:bottom w:val="none" w:sz="0" w:space="8" w:color="000000"/>
        </w:pBdr>
        <w:shd w:val="clear" w:color="auto" w:fill="FFFFFF"/>
        <w:tabs>
          <w:tab w:val="left" w:pos="2500"/>
        </w:tabs>
        <w:spacing w:line="310" w:lineRule="auto"/>
        <w:jc w:val="both"/>
        <w:rPr>
          <w:b/>
          <w:sz w:val="28"/>
          <w:szCs w:val="28"/>
        </w:rPr>
      </w:pPr>
    </w:p>
    <w:p w14:paraId="6F8B0652" w14:textId="77777777" w:rsidR="000511AD" w:rsidRDefault="000511AD" w:rsidP="000511AD">
      <w:pPr>
        <w:pBdr>
          <w:bottom w:val="none" w:sz="0" w:space="8" w:color="000000"/>
        </w:pBdr>
        <w:shd w:val="clear" w:color="auto" w:fill="FFFFFF"/>
        <w:tabs>
          <w:tab w:val="left" w:pos="2500"/>
        </w:tabs>
        <w:rPr>
          <w:highlight w:val="white"/>
        </w:rPr>
      </w:pPr>
    </w:p>
    <w:p w14:paraId="5F3879DD" w14:textId="529FAB1A" w:rsidR="000511AD" w:rsidRPr="00583218" w:rsidRDefault="007707C1" w:rsidP="000511AD">
      <w:pPr>
        <w:pBdr>
          <w:bottom w:val="none" w:sz="0" w:space="8" w:color="000000"/>
        </w:pBdr>
        <w:shd w:val="clear" w:color="auto" w:fill="FFFFFF"/>
        <w:tabs>
          <w:tab w:val="left" w:pos="2500"/>
        </w:tabs>
      </w:pPr>
      <w:r>
        <w:rPr>
          <w:highlight w:val="white"/>
        </w:rPr>
        <w:lastRenderedPageBreak/>
        <w:t>Fonte: os autores, 2022.</w:t>
      </w:r>
    </w:p>
    <w:p w14:paraId="49F5147E" w14:textId="585CC6F6" w:rsidR="00766FAE" w:rsidRPr="001A09CF" w:rsidRDefault="00766FAE" w:rsidP="001A09CF">
      <w:pPr>
        <w:spacing w:line="360" w:lineRule="auto"/>
        <w:ind w:firstLine="708"/>
        <w:jc w:val="both"/>
        <w:rPr>
          <w:sz w:val="24"/>
          <w:szCs w:val="24"/>
        </w:rPr>
      </w:pPr>
      <w:r w:rsidRPr="001A09CF">
        <w:rPr>
          <w:sz w:val="24"/>
          <w:szCs w:val="24"/>
        </w:rPr>
        <w:t>Na região do Sudeste Paraense, a quantidade de pontos de focos de calor se manteve</w:t>
      </w:r>
      <w:r w:rsidRPr="001A09CF">
        <w:rPr>
          <w:spacing w:val="1"/>
          <w:sz w:val="24"/>
          <w:szCs w:val="24"/>
        </w:rPr>
        <w:t xml:space="preserve"> </w:t>
      </w:r>
      <w:r w:rsidRPr="001A09CF">
        <w:rPr>
          <w:sz w:val="24"/>
          <w:szCs w:val="24"/>
        </w:rPr>
        <w:t>em certa estabilidade até 2011, com aumento a partir de então, principalmente nos anos de</w:t>
      </w:r>
      <w:r w:rsidRPr="001A09CF">
        <w:rPr>
          <w:spacing w:val="1"/>
          <w:sz w:val="24"/>
          <w:szCs w:val="24"/>
        </w:rPr>
        <w:t xml:space="preserve"> </w:t>
      </w:r>
      <w:r w:rsidRPr="001A09CF">
        <w:rPr>
          <w:sz w:val="24"/>
          <w:szCs w:val="24"/>
        </w:rPr>
        <w:t>2012,</w:t>
      </w:r>
      <w:r w:rsidRPr="001A09CF">
        <w:rPr>
          <w:spacing w:val="4"/>
          <w:sz w:val="24"/>
          <w:szCs w:val="24"/>
        </w:rPr>
        <w:t xml:space="preserve"> </w:t>
      </w:r>
      <w:r w:rsidRPr="001A09CF">
        <w:rPr>
          <w:sz w:val="24"/>
          <w:szCs w:val="24"/>
        </w:rPr>
        <w:t>2015,</w:t>
      </w:r>
      <w:r w:rsidRPr="001A09CF">
        <w:rPr>
          <w:spacing w:val="7"/>
          <w:sz w:val="24"/>
          <w:szCs w:val="24"/>
        </w:rPr>
        <w:t xml:space="preserve"> </w:t>
      </w:r>
      <w:r w:rsidRPr="001A09CF">
        <w:rPr>
          <w:sz w:val="24"/>
          <w:szCs w:val="24"/>
        </w:rPr>
        <w:t>2017</w:t>
      </w:r>
      <w:r w:rsidRPr="001A09CF">
        <w:rPr>
          <w:spacing w:val="5"/>
          <w:sz w:val="24"/>
          <w:szCs w:val="24"/>
        </w:rPr>
        <w:t xml:space="preserve"> </w:t>
      </w:r>
      <w:r w:rsidRPr="001A09CF">
        <w:rPr>
          <w:sz w:val="24"/>
          <w:szCs w:val="24"/>
        </w:rPr>
        <w:t>e</w:t>
      </w:r>
      <w:r w:rsidRPr="001A09CF">
        <w:rPr>
          <w:spacing w:val="8"/>
          <w:sz w:val="24"/>
          <w:szCs w:val="24"/>
        </w:rPr>
        <w:t xml:space="preserve"> </w:t>
      </w:r>
      <w:r w:rsidRPr="001A09CF">
        <w:rPr>
          <w:sz w:val="24"/>
          <w:szCs w:val="24"/>
        </w:rPr>
        <w:t>2020</w:t>
      </w:r>
      <w:r w:rsidRPr="001A09CF">
        <w:rPr>
          <w:spacing w:val="5"/>
          <w:sz w:val="24"/>
          <w:szCs w:val="24"/>
        </w:rPr>
        <w:t xml:space="preserve"> </w:t>
      </w:r>
      <w:r w:rsidRPr="001A09CF">
        <w:rPr>
          <w:sz w:val="24"/>
          <w:szCs w:val="24"/>
        </w:rPr>
        <w:t>e</w:t>
      </w:r>
      <w:r w:rsidRPr="001A09CF">
        <w:rPr>
          <w:spacing w:val="6"/>
          <w:sz w:val="24"/>
          <w:szCs w:val="24"/>
        </w:rPr>
        <w:t xml:space="preserve"> </w:t>
      </w:r>
      <w:r w:rsidRPr="001A09CF">
        <w:rPr>
          <w:sz w:val="24"/>
          <w:szCs w:val="24"/>
        </w:rPr>
        <w:t>quedas</w:t>
      </w:r>
      <w:r w:rsidRPr="001A09CF">
        <w:rPr>
          <w:spacing w:val="5"/>
          <w:sz w:val="24"/>
          <w:szCs w:val="24"/>
        </w:rPr>
        <w:t xml:space="preserve"> </w:t>
      </w:r>
      <w:r w:rsidRPr="001A09CF">
        <w:rPr>
          <w:sz w:val="24"/>
          <w:szCs w:val="24"/>
        </w:rPr>
        <w:t>pontuais</w:t>
      </w:r>
      <w:r w:rsidRPr="001A09CF">
        <w:rPr>
          <w:spacing w:val="9"/>
          <w:sz w:val="24"/>
          <w:szCs w:val="24"/>
        </w:rPr>
        <w:t xml:space="preserve"> </w:t>
      </w:r>
      <w:r w:rsidRPr="001A09CF">
        <w:rPr>
          <w:sz w:val="24"/>
          <w:szCs w:val="24"/>
        </w:rPr>
        <w:t>entre</w:t>
      </w:r>
      <w:r w:rsidRPr="001A09CF">
        <w:rPr>
          <w:spacing w:val="8"/>
          <w:sz w:val="24"/>
          <w:szCs w:val="24"/>
        </w:rPr>
        <w:t xml:space="preserve"> </w:t>
      </w:r>
      <w:r w:rsidRPr="001A09CF">
        <w:rPr>
          <w:sz w:val="24"/>
          <w:szCs w:val="24"/>
        </w:rPr>
        <w:t>esses</w:t>
      </w:r>
      <w:r w:rsidRPr="001A09CF">
        <w:rPr>
          <w:spacing w:val="7"/>
          <w:sz w:val="24"/>
          <w:szCs w:val="24"/>
        </w:rPr>
        <w:t xml:space="preserve"> </w:t>
      </w:r>
      <w:r w:rsidRPr="001A09CF">
        <w:rPr>
          <w:sz w:val="24"/>
          <w:szCs w:val="24"/>
        </w:rPr>
        <w:t>anos,</w:t>
      </w:r>
      <w:r w:rsidRPr="001A09CF">
        <w:rPr>
          <w:spacing w:val="5"/>
          <w:sz w:val="24"/>
          <w:szCs w:val="24"/>
        </w:rPr>
        <w:t xml:space="preserve"> </w:t>
      </w:r>
      <w:r w:rsidRPr="001A09CF">
        <w:rPr>
          <w:sz w:val="24"/>
          <w:szCs w:val="24"/>
        </w:rPr>
        <w:t>sendo</w:t>
      </w:r>
      <w:r w:rsidRPr="001A09CF">
        <w:rPr>
          <w:spacing w:val="6"/>
          <w:sz w:val="24"/>
          <w:szCs w:val="24"/>
        </w:rPr>
        <w:t xml:space="preserve"> </w:t>
      </w:r>
      <w:r w:rsidRPr="001A09CF">
        <w:rPr>
          <w:sz w:val="24"/>
          <w:szCs w:val="24"/>
        </w:rPr>
        <w:t>2020</w:t>
      </w:r>
      <w:r w:rsidRPr="001A09CF">
        <w:rPr>
          <w:spacing w:val="5"/>
          <w:sz w:val="24"/>
          <w:szCs w:val="24"/>
        </w:rPr>
        <w:t xml:space="preserve"> </w:t>
      </w:r>
      <w:r w:rsidRPr="001A09CF">
        <w:rPr>
          <w:sz w:val="24"/>
          <w:szCs w:val="24"/>
        </w:rPr>
        <w:t>o</w:t>
      </w:r>
      <w:r w:rsidRPr="001A09CF">
        <w:rPr>
          <w:spacing w:val="7"/>
          <w:sz w:val="24"/>
          <w:szCs w:val="24"/>
        </w:rPr>
        <w:t xml:space="preserve"> </w:t>
      </w:r>
      <w:r w:rsidRPr="001A09CF">
        <w:rPr>
          <w:sz w:val="24"/>
          <w:szCs w:val="24"/>
        </w:rPr>
        <w:t>ano</w:t>
      </w:r>
      <w:r w:rsidRPr="001A09CF">
        <w:rPr>
          <w:spacing w:val="6"/>
          <w:sz w:val="24"/>
          <w:szCs w:val="24"/>
        </w:rPr>
        <w:t xml:space="preserve"> </w:t>
      </w:r>
      <w:r w:rsidRPr="001A09CF">
        <w:rPr>
          <w:sz w:val="24"/>
          <w:szCs w:val="24"/>
        </w:rPr>
        <w:t>de</w:t>
      </w:r>
      <w:r w:rsidRPr="001A09CF">
        <w:rPr>
          <w:spacing w:val="6"/>
          <w:sz w:val="24"/>
          <w:szCs w:val="24"/>
        </w:rPr>
        <w:t xml:space="preserve"> </w:t>
      </w:r>
      <w:r w:rsidRPr="001A09CF">
        <w:rPr>
          <w:sz w:val="24"/>
          <w:szCs w:val="24"/>
        </w:rPr>
        <w:t>maior</w:t>
      </w:r>
      <w:r w:rsidRPr="001A09CF">
        <w:rPr>
          <w:spacing w:val="9"/>
          <w:sz w:val="24"/>
          <w:szCs w:val="24"/>
        </w:rPr>
        <w:t xml:space="preserve"> </w:t>
      </w:r>
      <w:r w:rsidRPr="001A09CF">
        <w:rPr>
          <w:sz w:val="24"/>
          <w:szCs w:val="24"/>
        </w:rPr>
        <w:t>pico de focos de</w:t>
      </w:r>
      <w:r w:rsidRPr="001A09CF">
        <w:rPr>
          <w:spacing w:val="1"/>
          <w:sz w:val="24"/>
          <w:szCs w:val="24"/>
        </w:rPr>
        <w:t xml:space="preserve"> </w:t>
      </w:r>
      <w:r w:rsidRPr="001A09CF">
        <w:rPr>
          <w:sz w:val="24"/>
          <w:szCs w:val="24"/>
        </w:rPr>
        <w:t>calor,</w:t>
      </w:r>
      <w:r w:rsidRPr="001A09CF">
        <w:rPr>
          <w:spacing w:val="1"/>
          <w:sz w:val="24"/>
          <w:szCs w:val="24"/>
        </w:rPr>
        <w:t xml:space="preserve"> </w:t>
      </w:r>
      <w:r w:rsidRPr="001A09CF">
        <w:rPr>
          <w:sz w:val="24"/>
          <w:szCs w:val="24"/>
        </w:rPr>
        <w:t>com</w:t>
      </w:r>
      <w:r w:rsidRPr="001A09CF">
        <w:rPr>
          <w:spacing w:val="1"/>
          <w:sz w:val="24"/>
          <w:szCs w:val="24"/>
        </w:rPr>
        <w:t xml:space="preserve"> </w:t>
      </w:r>
      <w:r w:rsidRPr="001A09CF">
        <w:rPr>
          <w:sz w:val="24"/>
          <w:szCs w:val="24"/>
        </w:rPr>
        <w:t>total</w:t>
      </w:r>
      <w:r w:rsidRPr="001A09CF">
        <w:rPr>
          <w:spacing w:val="1"/>
          <w:sz w:val="24"/>
          <w:szCs w:val="24"/>
        </w:rPr>
        <w:t xml:space="preserve"> </w:t>
      </w:r>
      <w:r w:rsidRPr="001A09CF">
        <w:rPr>
          <w:sz w:val="24"/>
          <w:szCs w:val="24"/>
        </w:rPr>
        <w:t>de</w:t>
      </w:r>
      <w:r w:rsidRPr="001A09CF">
        <w:rPr>
          <w:spacing w:val="1"/>
          <w:sz w:val="24"/>
          <w:szCs w:val="24"/>
        </w:rPr>
        <w:t xml:space="preserve"> </w:t>
      </w:r>
      <w:r w:rsidRPr="001A09CF">
        <w:rPr>
          <w:sz w:val="24"/>
          <w:szCs w:val="24"/>
        </w:rPr>
        <w:t>299.477</w:t>
      </w:r>
      <w:r w:rsidRPr="001A09CF">
        <w:rPr>
          <w:spacing w:val="1"/>
          <w:sz w:val="24"/>
          <w:szCs w:val="24"/>
        </w:rPr>
        <w:t xml:space="preserve"> </w:t>
      </w:r>
      <w:r w:rsidRPr="001A09CF">
        <w:rPr>
          <w:sz w:val="24"/>
          <w:szCs w:val="24"/>
        </w:rPr>
        <w:t>focos</w:t>
      </w:r>
      <w:r w:rsidR="00037B42" w:rsidRPr="001A09CF">
        <w:rPr>
          <w:spacing w:val="1"/>
          <w:sz w:val="24"/>
          <w:szCs w:val="24"/>
        </w:rPr>
        <w:t xml:space="preserve">. </w:t>
      </w:r>
      <w:r w:rsidR="00501C48">
        <w:rPr>
          <w:sz w:val="24"/>
          <w:szCs w:val="24"/>
        </w:rPr>
        <w:t>O</w:t>
      </w:r>
      <w:r w:rsidR="001A09CF" w:rsidRPr="001A09CF">
        <w:rPr>
          <w:sz w:val="24"/>
          <w:szCs w:val="24"/>
        </w:rPr>
        <w:t xml:space="preserve"> aumento do número de focos de</w:t>
      </w:r>
      <w:r w:rsidR="001A09CF" w:rsidRPr="001A09CF">
        <w:rPr>
          <w:spacing w:val="1"/>
          <w:sz w:val="24"/>
          <w:szCs w:val="24"/>
        </w:rPr>
        <w:t xml:space="preserve"> </w:t>
      </w:r>
      <w:r w:rsidR="001A09CF" w:rsidRPr="001A09CF">
        <w:rPr>
          <w:sz w:val="24"/>
          <w:szCs w:val="24"/>
        </w:rPr>
        <w:t>calor coincide com o período de aumento do número de contratos do PRONAF para pacuária, na região, saltando de 15.638 contratos em 2018, para 69,942 em 2021, após um período de baixa adesão dos contratos, entre 2018 e 2017 (BACEN, 2023).</w:t>
      </w:r>
    </w:p>
    <w:p w14:paraId="318102CF" w14:textId="6D7DAF96" w:rsidR="00574B83" w:rsidRDefault="00341682" w:rsidP="00574B83">
      <w:pPr>
        <w:spacing w:line="360" w:lineRule="auto"/>
        <w:ind w:firstLine="720"/>
        <w:jc w:val="both"/>
        <w:rPr>
          <w:sz w:val="24"/>
          <w:szCs w:val="24"/>
        </w:rPr>
      </w:pPr>
      <w:r w:rsidRPr="00857D9D">
        <w:rPr>
          <w:sz w:val="24"/>
          <w:szCs w:val="24"/>
        </w:rPr>
        <w:t>Na região do Sudoeste Paraense, esses focos são mais presentes em densidades alta e muito alta nos municípios de Novo Progresso, Itaituba, Trairão, Jacareacanga, Aveiro, Uruará, Medicilândia, Brasil Novo, Vitória do Xingu e partes de Altamira (</w:t>
      </w:r>
      <w:r w:rsidR="008B0597">
        <w:rPr>
          <w:sz w:val="24"/>
          <w:szCs w:val="24"/>
        </w:rPr>
        <w:t>Figura 2</w:t>
      </w:r>
      <w:r w:rsidRPr="00857D9D">
        <w:rPr>
          <w:sz w:val="24"/>
          <w:szCs w:val="24"/>
        </w:rPr>
        <w:t xml:space="preserve">). Os dados apresentados aqui corroboram com </w:t>
      </w:r>
      <w:r w:rsidRPr="00763C16">
        <w:rPr>
          <w:sz w:val="24"/>
          <w:szCs w:val="24"/>
        </w:rPr>
        <w:t>Souza et al. (2017),</w:t>
      </w:r>
      <w:r w:rsidRPr="00857D9D">
        <w:rPr>
          <w:sz w:val="24"/>
          <w:szCs w:val="24"/>
        </w:rPr>
        <w:t xml:space="preserve"> onde os autores apontaram que os municípios de Uruará, Pacajá, Novo Progresso e Medicilândia foram as que mais degradaram nes</w:t>
      </w:r>
      <w:r>
        <w:rPr>
          <w:sz w:val="24"/>
          <w:szCs w:val="24"/>
        </w:rPr>
        <w:t>ta</w:t>
      </w:r>
      <w:r w:rsidRPr="00857D9D">
        <w:rPr>
          <w:sz w:val="24"/>
          <w:szCs w:val="24"/>
        </w:rPr>
        <w:t xml:space="preserve"> mesorregião.</w:t>
      </w:r>
    </w:p>
    <w:p w14:paraId="45510BA3" w14:textId="77777777" w:rsidR="003E3E0B" w:rsidRDefault="003E3E0B" w:rsidP="003E3E0B">
      <w:pPr>
        <w:ind w:firstLine="720"/>
        <w:jc w:val="both"/>
        <w:rPr>
          <w:sz w:val="24"/>
          <w:szCs w:val="24"/>
        </w:rPr>
      </w:pPr>
    </w:p>
    <w:p w14:paraId="29726C18" w14:textId="5FA16AC7" w:rsidR="003949CE" w:rsidRPr="00574B83" w:rsidRDefault="00A97281" w:rsidP="00574B83">
      <w:pPr>
        <w:spacing w:line="360" w:lineRule="auto"/>
        <w:ind w:firstLine="720"/>
        <w:jc w:val="both"/>
        <w:rPr>
          <w:sz w:val="24"/>
          <w:szCs w:val="24"/>
        </w:rPr>
      </w:pPr>
      <w:r>
        <w:rPr>
          <w:noProof/>
          <w:sz w:val="20"/>
        </w:rPr>
        <mc:AlternateContent>
          <mc:Choice Requires="wpg">
            <w:drawing>
              <wp:anchor distT="0" distB="0" distL="114300" distR="114300" simplePos="0" relativeHeight="251662336" behindDoc="0" locked="0" layoutInCell="1" allowOverlap="1" wp14:anchorId="362D0D29" wp14:editId="7313BD8C">
                <wp:simplePos x="0" y="0"/>
                <wp:positionH relativeFrom="margin">
                  <wp:align>center</wp:align>
                </wp:positionH>
                <wp:positionV relativeFrom="paragraph">
                  <wp:posOffset>214299</wp:posOffset>
                </wp:positionV>
                <wp:extent cx="4603750" cy="2051050"/>
                <wp:effectExtent l="0" t="0" r="25400" b="25400"/>
                <wp:wrapSquare wrapText="bothSides"/>
                <wp:docPr id="117408130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0" cy="2051050"/>
                          <a:chOff x="0" y="0"/>
                          <a:chExt cx="8663" cy="4119"/>
                        </a:xfrm>
                      </wpg:grpSpPr>
                      <pic:pic xmlns:pic="http://schemas.openxmlformats.org/drawingml/2006/picture">
                        <pic:nvPicPr>
                          <pic:cNvPr id="804035428"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 y="56"/>
                            <a:ext cx="8549" cy="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7916714" name="AutoShape 9"/>
                        <wps:cNvSpPr>
                          <a:spLocks/>
                        </wps:cNvSpPr>
                        <wps:spPr bwMode="auto">
                          <a:xfrm>
                            <a:off x="0" y="0"/>
                            <a:ext cx="8663" cy="4119"/>
                          </a:xfrm>
                          <a:custGeom>
                            <a:avLst/>
                            <a:gdLst>
                              <a:gd name="T0" fmla="*/ 0 w 8663"/>
                              <a:gd name="T1" fmla="*/ 8 h 4119"/>
                              <a:gd name="T2" fmla="*/ 8663 w 8663"/>
                              <a:gd name="T3" fmla="*/ 8 h 4119"/>
                              <a:gd name="T4" fmla="*/ 8656 w 8663"/>
                              <a:gd name="T5" fmla="*/ 0 h 4119"/>
                              <a:gd name="T6" fmla="*/ 8656 w 8663"/>
                              <a:gd name="T7" fmla="*/ 4119 h 4119"/>
                              <a:gd name="T8" fmla="*/ 8663 w 8663"/>
                              <a:gd name="T9" fmla="*/ 4112 h 4119"/>
                              <a:gd name="T10" fmla="*/ 0 w 8663"/>
                              <a:gd name="T11" fmla="*/ 4112 h 4119"/>
                              <a:gd name="T12" fmla="*/ 8 w 8663"/>
                              <a:gd name="T13" fmla="*/ 4119 h 4119"/>
                              <a:gd name="T14" fmla="*/ 8 w 8663"/>
                              <a:gd name="T15" fmla="*/ 0 h 41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3" h="4119">
                                <a:moveTo>
                                  <a:pt x="0" y="8"/>
                                </a:moveTo>
                                <a:lnTo>
                                  <a:pt x="8663" y="8"/>
                                </a:lnTo>
                                <a:moveTo>
                                  <a:pt x="8656" y="0"/>
                                </a:moveTo>
                                <a:lnTo>
                                  <a:pt x="8656" y="4119"/>
                                </a:lnTo>
                                <a:moveTo>
                                  <a:pt x="8663" y="4112"/>
                                </a:moveTo>
                                <a:lnTo>
                                  <a:pt x="0" y="4112"/>
                                </a:lnTo>
                                <a:moveTo>
                                  <a:pt x="8" y="4119"/>
                                </a:moveTo>
                                <a:lnTo>
                                  <a:pt x="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B5F7DB" id="Group 8" o:spid="_x0000_s1026" style="position:absolute;margin-left:0;margin-top:16.85pt;width:362.5pt;height:161.5pt;z-index:251662336;mso-position-horizontal:center;mso-position-horizontal-relative:margin;mso-width-relative:margin;mso-height-relative:margin" coordsize="8663,4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57;top:56;width:8549;height: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">
                  <v:imagedata r:id="rId12" o:title=""/>
                </v:shape>
                <v:shape id="AutoShape 9" o:spid="_x0000_s1028" style="position:absolute;width:8663;height:4119;visibility:visible;mso-wrap-style:square;v-text-anchor:top" coordsize="8663,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" path="m,8r8663,m8656,r,4119m8663,4112l,4112t8,7l8,e" filled="f">
                  <v:path arrowok="t" o:connecttype="custom" o:connectlocs="0,8;8663,8;8656,0;8656,4119;8663,4112;0,4112;8,4119;8,0" o:connectangles="0,0,0,0,0,0,0,0"/>
                </v:shape>
                <w10:wrap type="square" anchorx="margin"/>
              </v:group>
            </w:pict>
          </mc:Fallback>
        </mc:AlternateContent>
      </w:r>
      <w:r w:rsidR="003949CE">
        <w:rPr>
          <w:highlight w:val="white"/>
        </w:rPr>
        <w:t xml:space="preserve">Figura 2 – </w:t>
      </w:r>
      <w:r w:rsidR="00037B42">
        <w:t>Gráfico</w:t>
      </w:r>
      <w:r w:rsidR="00037B42">
        <w:rPr>
          <w:spacing w:val="4"/>
        </w:rPr>
        <w:t xml:space="preserve"> </w:t>
      </w:r>
      <w:r w:rsidR="00037B42">
        <w:t>de</w:t>
      </w:r>
      <w:r w:rsidR="00037B42">
        <w:rPr>
          <w:spacing w:val="-1"/>
        </w:rPr>
        <w:t xml:space="preserve"> </w:t>
      </w:r>
      <w:r w:rsidR="00037B42">
        <w:t>focos</w:t>
      </w:r>
      <w:r w:rsidR="00037B42">
        <w:rPr>
          <w:spacing w:val="-1"/>
        </w:rPr>
        <w:t xml:space="preserve"> </w:t>
      </w:r>
      <w:r w:rsidR="00037B42">
        <w:t>de</w:t>
      </w:r>
      <w:r w:rsidR="00037B42">
        <w:rPr>
          <w:spacing w:val="-3"/>
        </w:rPr>
        <w:t xml:space="preserve"> </w:t>
      </w:r>
      <w:r w:rsidR="00037B42">
        <w:t>calor</w:t>
      </w:r>
      <w:r w:rsidR="00037B42">
        <w:rPr>
          <w:spacing w:val="-1"/>
        </w:rPr>
        <w:t xml:space="preserve"> </w:t>
      </w:r>
      <w:r w:rsidR="00037B42">
        <w:t>no</w:t>
      </w:r>
      <w:r w:rsidR="00037B42">
        <w:rPr>
          <w:spacing w:val="-1"/>
        </w:rPr>
        <w:t xml:space="preserve"> </w:t>
      </w:r>
      <w:r w:rsidR="00037B42">
        <w:t>Sudeste</w:t>
      </w:r>
      <w:r w:rsidR="00037B42">
        <w:rPr>
          <w:spacing w:val="1"/>
        </w:rPr>
        <w:t xml:space="preserve"> </w:t>
      </w:r>
      <w:r w:rsidR="00037B42">
        <w:t>Paraense (2001 –</w:t>
      </w:r>
      <w:r w:rsidR="00037B42">
        <w:rPr>
          <w:spacing w:val="-1"/>
        </w:rPr>
        <w:t xml:space="preserve"> </w:t>
      </w:r>
      <w:r w:rsidR="00037B42">
        <w:t>2021)</w:t>
      </w:r>
    </w:p>
    <w:p w14:paraId="23F2F861" w14:textId="77777777" w:rsidR="00A97281" w:rsidRDefault="00A97281" w:rsidP="00EC46B2">
      <w:pPr>
        <w:spacing w:before="74"/>
        <w:jc w:val="both"/>
        <w:rPr>
          <w:sz w:val="20"/>
        </w:rPr>
      </w:pPr>
    </w:p>
    <w:p w14:paraId="247543C3" w14:textId="77777777" w:rsidR="00A97281" w:rsidRDefault="00A97281" w:rsidP="00EC46B2">
      <w:pPr>
        <w:spacing w:before="74"/>
        <w:jc w:val="both"/>
        <w:rPr>
          <w:sz w:val="20"/>
        </w:rPr>
      </w:pPr>
    </w:p>
    <w:p w14:paraId="662B7AD3" w14:textId="77777777" w:rsidR="00A97281" w:rsidRDefault="00A97281" w:rsidP="00EC46B2">
      <w:pPr>
        <w:spacing w:before="74"/>
        <w:jc w:val="both"/>
        <w:rPr>
          <w:sz w:val="20"/>
        </w:rPr>
      </w:pPr>
    </w:p>
    <w:p w14:paraId="6BA5316F" w14:textId="77777777" w:rsidR="00A97281" w:rsidRDefault="00A97281" w:rsidP="00EC46B2">
      <w:pPr>
        <w:spacing w:before="74"/>
        <w:jc w:val="both"/>
        <w:rPr>
          <w:sz w:val="20"/>
        </w:rPr>
      </w:pPr>
    </w:p>
    <w:p w14:paraId="61DA5658" w14:textId="77777777" w:rsidR="00A97281" w:rsidRDefault="00A97281" w:rsidP="00EC46B2">
      <w:pPr>
        <w:spacing w:before="74"/>
        <w:jc w:val="both"/>
        <w:rPr>
          <w:sz w:val="20"/>
        </w:rPr>
      </w:pPr>
    </w:p>
    <w:p w14:paraId="05690DC2" w14:textId="77777777" w:rsidR="00A97281" w:rsidRDefault="00A97281" w:rsidP="00EC46B2">
      <w:pPr>
        <w:spacing w:before="74"/>
        <w:jc w:val="both"/>
        <w:rPr>
          <w:sz w:val="20"/>
        </w:rPr>
      </w:pPr>
    </w:p>
    <w:p w14:paraId="2BF29C5C" w14:textId="77777777" w:rsidR="00A97281" w:rsidRDefault="00A97281" w:rsidP="00EC46B2">
      <w:pPr>
        <w:spacing w:before="74"/>
        <w:jc w:val="both"/>
        <w:rPr>
          <w:sz w:val="20"/>
        </w:rPr>
      </w:pPr>
    </w:p>
    <w:p w14:paraId="688AC6EF" w14:textId="77777777" w:rsidR="00A97281" w:rsidRDefault="00A97281" w:rsidP="00EC46B2">
      <w:pPr>
        <w:spacing w:before="74"/>
        <w:jc w:val="both"/>
        <w:rPr>
          <w:sz w:val="20"/>
        </w:rPr>
      </w:pPr>
    </w:p>
    <w:p w14:paraId="7D272A65" w14:textId="77777777" w:rsidR="00A97281" w:rsidRDefault="00A97281" w:rsidP="00EC46B2">
      <w:pPr>
        <w:spacing w:before="74"/>
        <w:jc w:val="both"/>
        <w:rPr>
          <w:sz w:val="20"/>
        </w:rPr>
      </w:pPr>
    </w:p>
    <w:p w14:paraId="22FF307E" w14:textId="77777777" w:rsidR="00A97281" w:rsidRDefault="00A97281" w:rsidP="00EC46B2">
      <w:pPr>
        <w:spacing w:before="74"/>
        <w:jc w:val="both"/>
        <w:rPr>
          <w:sz w:val="20"/>
        </w:rPr>
      </w:pPr>
    </w:p>
    <w:p w14:paraId="596E37E8" w14:textId="77777777" w:rsidR="00A97281" w:rsidRDefault="00A97281" w:rsidP="00EC46B2">
      <w:pPr>
        <w:spacing w:before="74"/>
        <w:jc w:val="both"/>
        <w:rPr>
          <w:sz w:val="20"/>
        </w:rPr>
      </w:pPr>
    </w:p>
    <w:p w14:paraId="0C4FD197" w14:textId="16B50722" w:rsidR="00295187" w:rsidRDefault="00037B42" w:rsidP="0050029C">
      <w:pPr>
        <w:spacing w:before="74"/>
        <w:jc w:val="both"/>
        <w:rPr>
          <w:sz w:val="20"/>
        </w:rPr>
      </w:pPr>
      <w:r>
        <w:rPr>
          <w:sz w:val="20"/>
        </w:rPr>
        <w:t>Fonte:</w:t>
      </w:r>
      <w:r>
        <w:rPr>
          <w:spacing w:val="-1"/>
          <w:sz w:val="20"/>
        </w:rPr>
        <w:t xml:space="preserve"> </w:t>
      </w:r>
      <w:r>
        <w:rPr>
          <w:sz w:val="20"/>
        </w:rPr>
        <w:t>IBGE,</w:t>
      </w:r>
      <w:r>
        <w:rPr>
          <w:spacing w:val="-2"/>
          <w:sz w:val="20"/>
        </w:rPr>
        <w:t xml:space="preserve"> </w:t>
      </w:r>
      <w:r>
        <w:rPr>
          <w:sz w:val="20"/>
        </w:rPr>
        <w:t>INPE</w:t>
      </w:r>
      <w:r w:rsidR="00430EE5">
        <w:rPr>
          <w:sz w:val="20"/>
        </w:rPr>
        <w:t xml:space="preserve"> (2023)</w:t>
      </w:r>
    </w:p>
    <w:p w14:paraId="487A5008" w14:textId="77777777" w:rsidR="0050029C" w:rsidRPr="0050029C" w:rsidRDefault="0050029C" w:rsidP="0050029C">
      <w:pPr>
        <w:spacing w:before="74"/>
        <w:jc w:val="both"/>
        <w:rPr>
          <w:sz w:val="20"/>
        </w:rPr>
      </w:pPr>
    </w:p>
    <w:p w14:paraId="415E5FD9" w14:textId="21CB3F7F" w:rsidR="00B23E26" w:rsidRPr="00857D9D" w:rsidRDefault="00295187" w:rsidP="00857D9D">
      <w:pPr>
        <w:spacing w:line="360" w:lineRule="auto"/>
        <w:ind w:firstLine="720"/>
        <w:jc w:val="both"/>
        <w:rPr>
          <w:sz w:val="24"/>
          <w:szCs w:val="24"/>
        </w:rPr>
      </w:pPr>
      <w:r w:rsidRPr="00857D9D">
        <w:rPr>
          <w:sz w:val="24"/>
          <w:szCs w:val="24"/>
        </w:rPr>
        <w:t>No Sudoeste Paraense, comportamento dos focos de calor foi parecido com o da região do Sudeste do Pará, onde o maior pico de focos foi no ano de 2020, com 352.195 focos, e aumento desses pontos a partir de 2011, com algumas oscilações</w:t>
      </w:r>
      <w:r w:rsidR="00280834">
        <w:rPr>
          <w:sz w:val="24"/>
          <w:szCs w:val="24"/>
        </w:rPr>
        <w:t xml:space="preserve"> (figura 3)</w:t>
      </w:r>
      <w:r w:rsidRPr="00857D9D">
        <w:rPr>
          <w:sz w:val="24"/>
          <w:szCs w:val="24"/>
        </w:rPr>
        <w:t xml:space="preserve">. É importante salientar que em ambas as regiões, o ano de 2019 foi caracterizado pela crescente no número de focos de calor, quando comparado ao ano anterior. </w:t>
      </w:r>
    </w:p>
    <w:p w14:paraId="17AC7A29" w14:textId="76483471" w:rsidR="00AA3B63" w:rsidRDefault="00295187" w:rsidP="001A09CF">
      <w:pPr>
        <w:pStyle w:val="Corpodetexto"/>
        <w:spacing w:line="360" w:lineRule="auto"/>
        <w:ind w:firstLine="720"/>
        <w:jc w:val="both"/>
      </w:pPr>
      <w:r w:rsidRPr="00857D9D">
        <w:t>Na região, o número de focos saltou de 93.801 em 2018, para 219.768 e 352.195 em 2019 e 2021, respectivamente</w:t>
      </w:r>
      <w:r w:rsidR="00E236C1">
        <w:t>,</w:t>
      </w:r>
      <w:r w:rsidRPr="00857D9D">
        <w:t xml:space="preserve"> e segundo </w:t>
      </w:r>
      <w:r w:rsidRPr="00A9777D">
        <w:t>Alencar et al. (20</w:t>
      </w:r>
      <w:r w:rsidR="00C844CB">
        <w:t>20</w:t>
      </w:r>
      <w:r w:rsidRPr="00A9777D">
        <w:t>),</w:t>
      </w:r>
      <w:r w:rsidRPr="00857D9D">
        <w:t xml:space="preserve"> o fogo utilizado no ano de 2020, </w:t>
      </w:r>
      <w:r w:rsidRPr="00857D9D">
        <w:lastRenderedPageBreak/>
        <w:t xml:space="preserve">foi </w:t>
      </w:r>
      <w:r w:rsidR="00B72AE9">
        <w:t xml:space="preserve">aplicado </w:t>
      </w:r>
      <w:r w:rsidRPr="00857D9D">
        <w:t>em maior quantidade para o manejo</w:t>
      </w:r>
      <w:r w:rsidRPr="00857D9D">
        <w:rPr>
          <w:spacing w:val="1"/>
        </w:rPr>
        <w:t xml:space="preserve"> </w:t>
      </w:r>
      <w:r w:rsidRPr="00857D9D">
        <w:t xml:space="preserve">agropecuário, sendo estes, em sua maioria, dentro dos limites de imóveis rurais. </w:t>
      </w:r>
      <w:r w:rsidR="001A09CF" w:rsidRPr="00B72AE9">
        <w:t>O</w:t>
      </w:r>
      <w:r w:rsidR="001A09CF" w:rsidRPr="00B72AE9">
        <w:rPr>
          <w:spacing w:val="1"/>
        </w:rPr>
        <w:t xml:space="preserve"> </w:t>
      </w:r>
      <w:r w:rsidR="001A09CF" w:rsidRPr="00B72AE9">
        <w:t>período</w:t>
      </w:r>
      <w:r w:rsidR="001A09CF" w:rsidRPr="00B72AE9">
        <w:rPr>
          <w:spacing w:val="1"/>
        </w:rPr>
        <w:t xml:space="preserve"> </w:t>
      </w:r>
      <w:r w:rsidR="001A09CF" w:rsidRPr="00B72AE9">
        <w:t>coincide</w:t>
      </w:r>
      <w:r w:rsidR="001A09CF" w:rsidRPr="00B72AE9">
        <w:rPr>
          <w:spacing w:val="1"/>
        </w:rPr>
        <w:t xml:space="preserve"> </w:t>
      </w:r>
      <w:r w:rsidR="001A09CF" w:rsidRPr="00B72AE9">
        <w:t>com</w:t>
      </w:r>
      <w:r w:rsidR="001A09CF" w:rsidRPr="00B72AE9">
        <w:rPr>
          <w:spacing w:val="60"/>
        </w:rPr>
        <w:t xml:space="preserve"> </w:t>
      </w:r>
      <w:r w:rsidR="001A09CF" w:rsidRPr="00B72AE9">
        <w:t>o</w:t>
      </w:r>
      <w:r w:rsidR="001A09CF" w:rsidRPr="00B72AE9">
        <w:rPr>
          <w:spacing w:val="1"/>
        </w:rPr>
        <w:t xml:space="preserve"> </w:t>
      </w:r>
      <w:r w:rsidR="001A09CF" w:rsidRPr="00B72AE9">
        <w:t>momento de aumento da concessão de crédito para pecuária na região, segundo dados do Banco Central, saindo de um período de queda e estabilização até 2018, para aumento de 15.076 contratos em 2019, para 45.923, em 2021</w:t>
      </w:r>
      <w:r w:rsidR="001A09CF">
        <w:t xml:space="preserve"> </w:t>
      </w:r>
      <w:r w:rsidR="001A09CF" w:rsidRPr="00B72AE9">
        <w:t>(BACEN, 2023).</w:t>
      </w:r>
    </w:p>
    <w:p w14:paraId="16C7F612" w14:textId="77777777" w:rsidR="003E3E0B" w:rsidRPr="00857D9D" w:rsidRDefault="003E3E0B" w:rsidP="003E3E0B">
      <w:pPr>
        <w:pStyle w:val="Corpodetexto"/>
        <w:ind w:firstLine="720"/>
        <w:jc w:val="both"/>
      </w:pPr>
    </w:p>
    <w:p w14:paraId="3C038311" w14:textId="4FAD2508" w:rsidR="0036011D" w:rsidRDefault="0036011D" w:rsidP="0036011D">
      <w:pPr>
        <w:widowControl/>
        <w:spacing w:line="259" w:lineRule="auto"/>
        <w:jc w:val="center"/>
        <w:rPr>
          <w:color w:val="FF0000"/>
        </w:rPr>
      </w:pPr>
      <w:r>
        <w:rPr>
          <w:highlight w:val="white"/>
        </w:rPr>
        <w:t xml:space="preserve">Figura </w:t>
      </w:r>
      <w:r w:rsidR="00280834">
        <w:rPr>
          <w:highlight w:val="white"/>
        </w:rPr>
        <w:t>3</w:t>
      </w:r>
      <w:r>
        <w:rPr>
          <w:highlight w:val="white"/>
        </w:rPr>
        <w:t xml:space="preserve"> – </w:t>
      </w:r>
      <w:r>
        <w:t>Gráfico</w:t>
      </w:r>
      <w:r>
        <w:rPr>
          <w:spacing w:val="4"/>
        </w:rPr>
        <w:t xml:space="preserve"> </w:t>
      </w:r>
      <w:r>
        <w:t>de</w:t>
      </w:r>
      <w:r>
        <w:rPr>
          <w:spacing w:val="-1"/>
        </w:rPr>
        <w:t xml:space="preserve"> </w:t>
      </w:r>
      <w:r>
        <w:t>focos</w:t>
      </w:r>
      <w:r>
        <w:rPr>
          <w:spacing w:val="-1"/>
        </w:rPr>
        <w:t xml:space="preserve"> </w:t>
      </w:r>
      <w:r>
        <w:t>de</w:t>
      </w:r>
      <w:r>
        <w:rPr>
          <w:spacing w:val="-3"/>
        </w:rPr>
        <w:t xml:space="preserve"> </w:t>
      </w:r>
      <w:r>
        <w:t>calor</w:t>
      </w:r>
      <w:r>
        <w:rPr>
          <w:spacing w:val="-1"/>
        </w:rPr>
        <w:t xml:space="preserve"> </w:t>
      </w:r>
      <w:r>
        <w:t>no</w:t>
      </w:r>
      <w:r>
        <w:rPr>
          <w:spacing w:val="-1"/>
        </w:rPr>
        <w:t xml:space="preserve"> </w:t>
      </w:r>
      <w:r>
        <w:t>Sud</w:t>
      </w:r>
      <w:r w:rsidR="00051686">
        <w:t>o</w:t>
      </w:r>
      <w:r>
        <w:t>este</w:t>
      </w:r>
      <w:r>
        <w:rPr>
          <w:spacing w:val="1"/>
        </w:rPr>
        <w:t xml:space="preserve"> </w:t>
      </w:r>
      <w:r>
        <w:t>Paraense (2001 –</w:t>
      </w:r>
      <w:r>
        <w:rPr>
          <w:spacing w:val="-1"/>
        </w:rPr>
        <w:t xml:space="preserve"> </w:t>
      </w:r>
      <w:r>
        <w:t>2021)</w:t>
      </w:r>
    </w:p>
    <w:p w14:paraId="3EA9691D" w14:textId="27E8611B" w:rsidR="0036011D" w:rsidRDefault="0036011D" w:rsidP="00B23E26">
      <w:pPr>
        <w:spacing w:line="360" w:lineRule="auto"/>
        <w:ind w:firstLine="708"/>
        <w:jc w:val="both"/>
        <w:rPr>
          <w:sz w:val="24"/>
          <w:szCs w:val="24"/>
        </w:rPr>
      </w:pPr>
      <w:r>
        <w:rPr>
          <w:noProof/>
          <w:sz w:val="20"/>
        </w:rPr>
        <mc:AlternateContent>
          <mc:Choice Requires="wpg">
            <w:drawing>
              <wp:anchor distT="0" distB="0" distL="114300" distR="114300" simplePos="0" relativeHeight="251663360" behindDoc="0" locked="0" layoutInCell="1" allowOverlap="1" wp14:anchorId="2533B476" wp14:editId="18E206A1">
                <wp:simplePos x="0" y="0"/>
                <wp:positionH relativeFrom="page">
                  <wp:align>center</wp:align>
                </wp:positionH>
                <wp:positionV relativeFrom="paragraph">
                  <wp:posOffset>8255</wp:posOffset>
                </wp:positionV>
                <wp:extent cx="4587875" cy="2002790"/>
                <wp:effectExtent l="0" t="0" r="22225" b="16510"/>
                <wp:wrapSquare wrapText="bothSides"/>
                <wp:docPr id="8919398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2002790"/>
                          <a:chOff x="0" y="0"/>
                          <a:chExt cx="8372" cy="3950"/>
                        </a:xfrm>
                      </wpg:grpSpPr>
                      <pic:pic xmlns:pic="http://schemas.openxmlformats.org/drawingml/2006/picture">
                        <pic:nvPicPr>
                          <pic:cNvPr id="587354199"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 y="57"/>
                            <a:ext cx="8255" cy="3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5373790" name="AutoShape 4"/>
                        <wps:cNvSpPr>
                          <a:spLocks/>
                        </wps:cNvSpPr>
                        <wps:spPr bwMode="auto">
                          <a:xfrm>
                            <a:off x="0" y="0"/>
                            <a:ext cx="8371" cy="3949"/>
                          </a:xfrm>
                          <a:custGeom>
                            <a:avLst/>
                            <a:gdLst>
                              <a:gd name="T0" fmla="*/ 0 w 8371"/>
                              <a:gd name="T1" fmla="*/ 8 h 3949"/>
                              <a:gd name="T2" fmla="*/ 8371 w 8371"/>
                              <a:gd name="T3" fmla="*/ 8 h 3949"/>
                              <a:gd name="T4" fmla="*/ 8364 w 8371"/>
                              <a:gd name="T5" fmla="*/ 0 h 3949"/>
                              <a:gd name="T6" fmla="*/ 8364 w 8371"/>
                              <a:gd name="T7" fmla="*/ 3949 h 3949"/>
                              <a:gd name="T8" fmla="*/ 8371 w 8371"/>
                              <a:gd name="T9" fmla="*/ 3942 h 3949"/>
                              <a:gd name="T10" fmla="*/ 0 w 8371"/>
                              <a:gd name="T11" fmla="*/ 3942 h 3949"/>
                              <a:gd name="T12" fmla="*/ 8 w 8371"/>
                              <a:gd name="T13" fmla="*/ 3949 h 3949"/>
                              <a:gd name="T14" fmla="*/ 8 w 8371"/>
                              <a:gd name="T15" fmla="*/ 0 h 39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1" h="3949">
                                <a:moveTo>
                                  <a:pt x="0" y="8"/>
                                </a:moveTo>
                                <a:lnTo>
                                  <a:pt x="8371" y="8"/>
                                </a:lnTo>
                                <a:moveTo>
                                  <a:pt x="8364" y="0"/>
                                </a:moveTo>
                                <a:lnTo>
                                  <a:pt x="8364" y="3949"/>
                                </a:lnTo>
                                <a:moveTo>
                                  <a:pt x="8371" y="3942"/>
                                </a:moveTo>
                                <a:lnTo>
                                  <a:pt x="0" y="3942"/>
                                </a:lnTo>
                                <a:moveTo>
                                  <a:pt x="8" y="3949"/>
                                </a:moveTo>
                                <a:lnTo>
                                  <a:pt x="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D87BC1" id="Group 3" o:spid="_x0000_s1026" style="position:absolute;margin-left:0;margin-top:.65pt;width:361.25pt;height:157.7pt;z-index:251663360;mso-position-horizontal:center;mso-position-horizontal-relative:page;mso-width-relative:margin;mso-height-relative:margin" coordsize="8372,3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">
                <v:shape id="Picture 5" o:spid="_x0000_s1027" type="#_x0000_t75" style="position:absolute;left:58;top:57;width:8255;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">
                  <v:imagedata r:id="rId14" o:title=""/>
                </v:shape>
                <v:shape id="AutoShape 4" o:spid="_x0000_s1028" style="position:absolute;width:8371;height:3949;visibility:visible;mso-wrap-style:square;v-text-anchor:top" coordsize="8371,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" path="m,8r8371,m8364,r,3949m8371,3942l,3942t8,7l8,e" filled="f">
                  <v:path arrowok="t" o:connecttype="custom" o:connectlocs="0,8;8371,8;8364,0;8364,3949;8371,3942;0,3942;8,3949;8,0" o:connectangles="0,0,0,0,0,0,0,0"/>
                </v:shape>
                <w10:wrap type="square" anchorx="page"/>
              </v:group>
            </w:pict>
          </mc:Fallback>
        </mc:AlternateContent>
      </w:r>
    </w:p>
    <w:p w14:paraId="1C571824" w14:textId="630A0F42" w:rsidR="0036011D" w:rsidRDefault="0036011D" w:rsidP="00B23E26">
      <w:pPr>
        <w:spacing w:line="360" w:lineRule="auto"/>
        <w:ind w:firstLine="708"/>
        <w:jc w:val="both"/>
        <w:rPr>
          <w:sz w:val="24"/>
          <w:szCs w:val="24"/>
        </w:rPr>
      </w:pPr>
    </w:p>
    <w:p w14:paraId="1880A52E" w14:textId="77777777" w:rsidR="0036011D" w:rsidRDefault="0036011D" w:rsidP="00B23E26">
      <w:pPr>
        <w:spacing w:line="360" w:lineRule="auto"/>
        <w:ind w:firstLine="708"/>
        <w:jc w:val="both"/>
        <w:rPr>
          <w:sz w:val="24"/>
          <w:szCs w:val="24"/>
        </w:rPr>
      </w:pPr>
    </w:p>
    <w:p w14:paraId="4FF19C1A" w14:textId="77777777" w:rsidR="0036011D" w:rsidRDefault="0036011D" w:rsidP="00B23E26">
      <w:pPr>
        <w:spacing w:line="360" w:lineRule="auto"/>
        <w:ind w:firstLine="708"/>
        <w:jc w:val="both"/>
        <w:rPr>
          <w:sz w:val="24"/>
          <w:szCs w:val="24"/>
        </w:rPr>
      </w:pPr>
    </w:p>
    <w:p w14:paraId="75A8BE37" w14:textId="77777777" w:rsidR="0036011D" w:rsidRDefault="0036011D" w:rsidP="00B23E26">
      <w:pPr>
        <w:spacing w:line="360" w:lineRule="auto"/>
        <w:ind w:firstLine="708"/>
        <w:jc w:val="both"/>
        <w:rPr>
          <w:sz w:val="24"/>
          <w:szCs w:val="24"/>
        </w:rPr>
      </w:pPr>
    </w:p>
    <w:p w14:paraId="4DFCA7C4" w14:textId="77777777" w:rsidR="0036011D" w:rsidRDefault="0036011D" w:rsidP="00B23E26">
      <w:pPr>
        <w:spacing w:line="360" w:lineRule="auto"/>
        <w:ind w:firstLine="708"/>
        <w:jc w:val="both"/>
        <w:rPr>
          <w:sz w:val="24"/>
          <w:szCs w:val="24"/>
        </w:rPr>
      </w:pPr>
    </w:p>
    <w:p w14:paraId="1C344CC3" w14:textId="77777777" w:rsidR="0036011D" w:rsidRDefault="0036011D" w:rsidP="00B23E26">
      <w:pPr>
        <w:spacing w:line="360" w:lineRule="auto"/>
        <w:ind w:firstLine="708"/>
        <w:jc w:val="both"/>
        <w:rPr>
          <w:sz w:val="24"/>
          <w:szCs w:val="24"/>
        </w:rPr>
      </w:pPr>
    </w:p>
    <w:p w14:paraId="29590826" w14:textId="77777777" w:rsidR="0036011D" w:rsidRDefault="0036011D" w:rsidP="00B23E26">
      <w:pPr>
        <w:spacing w:line="360" w:lineRule="auto"/>
        <w:ind w:firstLine="708"/>
        <w:jc w:val="both"/>
        <w:rPr>
          <w:sz w:val="24"/>
          <w:szCs w:val="24"/>
        </w:rPr>
      </w:pPr>
    </w:p>
    <w:p w14:paraId="0BE1C12E" w14:textId="77777777" w:rsidR="0036011D" w:rsidRDefault="0036011D" w:rsidP="0036011D">
      <w:pPr>
        <w:spacing w:before="74"/>
        <w:jc w:val="both"/>
        <w:rPr>
          <w:sz w:val="20"/>
        </w:rPr>
      </w:pPr>
      <w:r>
        <w:rPr>
          <w:sz w:val="20"/>
        </w:rPr>
        <w:t>Fonte:</w:t>
      </w:r>
      <w:r>
        <w:rPr>
          <w:spacing w:val="-1"/>
          <w:sz w:val="20"/>
        </w:rPr>
        <w:t xml:space="preserve"> </w:t>
      </w:r>
      <w:r>
        <w:rPr>
          <w:sz w:val="20"/>
        </w:rPr>
        <w:t>IBGE,</w:t>
      </w:r>
      <w:r>
        <w:rPr>
          <w:spacing w:val="-2"/>
          <w:sz w:val="20"/>
        </w:rPr>
        <w:t xml:space="preserve"> </w:t>
      </w:r>
      <w:r>
        <w:rPr>
          <w:sz w:val="20"/>
        </w:rPr>
        <w:t>INPE (2023)</w:t>
      </w:r>
    </w:p>
    <w:p w14:paraId="58F1EE07" w14:textId="77777777" w:rsidR="0036011D" w:rsidRDefault="0036011D" w:rsidP="00B23E26">
      <w:pPr>
        <w:spacing w:line="360" w:lineRule="auto"/>
        <w:ind w:firstLine="708"/>
        <w:jc w:val="both"/>
        <w:rPr>
          <w:sz w:val="24"/>
          <w:szCs w:val="24"/>
        </w:rPr>
      </w:pPr>
    </w:p>
    <w:p w14:paraId="3AF6E117" w14:textId="52F719A6" w:rsidR="00FD4E5D" w:rsidRDefault="00295187" w:rsidP="00B23E26">
      <w:pPr>
        <w:spacing w:line="360" w:lineRule="auto"/>
        <w:ind w:firstLine="708"/>
        <w:jc w:val="both"/>
        <w:rPr>
          <w:spacing w:val="1"/>
          <w:sz w:val="24"/>
          <w:szCs w:val="24"/>
        </w:rPr>
      </w:pPr>
      <w:r w:rsidRPr="00295187">
        <w:rPr>
          <w:sz w:val="24"/>
          <w:szCs w:val="24"/>
        </w:rPr>
        <w:t xml:space="preserve">É importante salientar de que período </w:t>
      </w:r>
      <w:r w:rsidR="004B5A15">
        <w:rPr>
          <w:sz w:val="24"/>
          <w:szCs w:val="24"/>
        </w:rPr>
        <w:t xml:space="preserve">tratado </w:t>
      </w:r>
      <w:r w:rsidRPr="00295187">
        <w:rPr>
          <w:sz w:val="24"/>
          <w:szCs w:val="24"/>
        </w:rPr>
        <w:t>e qual o posicionamento dos</w:t>
      </w:r>
      <w:r w:rsidRPr="00295187">
        <w:rPr>
          <w:spacing w:val="1"/>
          <w:sz w:val="24"/>
          <w:szCs w:val="24"/>
        </w:rPr>
        <w:t xml:space="preserve"> </w:t>
      </w:r>
      <w:r w:rsidRPr="00295187">
        <w:rPr>
          <w:sz w:val="24"/>
          <w:szCs w:val="24"/>
        </w:rPr>
        <w:t>órgãos</w:t>
      </w:r>
      <w:r w:rsidRPr="00295187">
        <w:rPr>
          <w:spacing w:val="1"/>
          <w:sz w:val="24"/>
          <w:szCs w:val="24"/>
        </w:rPr>
        <w:t xml:space="preserve"> </w:t>
      </w:r>
      <w:r w:rsidRPr="00295187">
        <w:rPr>
          <w:sz w:val="24"/>
          <w:szCs w:val="24"/>
        </w:rPr>
        <w:t>ambientais</w:t>
      </w:r>
      <w:r w:rsidRPr="00295187">
        <w:rPr>
          <w:spacing w:val="1"/>
          <w:sz w:val="24"/>
          <w:szCs w:val="24"/>
        </w:rPr>
        <w:t xml:space="preserve"> </w:t>
      </w:r>
      <w:r w:rsidRPr="00295187">
        <w:rPr>
          <w:sz w:val="24"/>
          <w:szCs w:val="24"/>
        </w:rPr>
        <w:t>neste</w:t>
      </w:r>
      <w:r w:rsidRPr="00295187">
        <w:rPr>
          <w:spacing w:val="1"/>
          <w:sz w:val="24"/>
          <w:szCs w:val="24"/>
        </w:rPr>
        <w:t xml:space="preserve"> </w:t>
      </w:r>
      <w:r w:rsidRPr="00295187">
        <w:rPr>
          <w:sz w:val="24"/>
          <w:szCs w:val="24"/>
        </w:rPr>
        <w:t>estágio.</w:t>
      </w:r>
      <w:r w:rsidRPr="00295187">
        <w:rPr>
          <w:spacing w:val="1"/>
          <w:sz w:val="24"/>
          <w:szCs w:val="24"/>
        </w:rPr>
        <w:t xml:space="preserve"> </w:t>
      </w:r>
      <w:r w:rsidRPr="00295187">
        <w:rPr>
          <w:sz w:val="24"/>
          <w:szCs w:val="24"/>
        </w:rPr>
        <w:t>Bigatão</w:t>
      </w:r>
      <w:r w:rsidRPr="00295187">
        <w:rPr>
          <w:spacing w:val="1"/>
          <w:sz w:val="24"/>
          <w:szCs w:val="24"/>
        </w:rPr>
        <w:t xml:space="preserve"> </w:t>
      </w:r>
      <w:r w:rsidRPr="00295187">
        <w:rPr>
          <w:sz w:val="24"/>
          <w:szCs w:val="24"/>
        </w:rPr>
        <w:t>et</w:t>
      </w:r>
      <w:r w:rsidRPr="00295187">
        <w:rPr>
          <w:spacing w:val="1"/>
          <w:sz w:val="24"/>
          <w:szCs w:val="24"/>
        </w:rPr>
        <w:t xml:space="preserve"> </w:t>
      </w:r>
      <w:r w:rsidRPr="00295187">
        <w:rPr>
          <w:sz w:val="24"/>
          <w:szCs w:val="24"/>
        </w:rPr>
        <w:t>al.</w:t>
      </w:r>
      <w:r w:rsidRPr="00295187">
        <w:rPr>
          <w:spacing w:val="1"/>
          <w:sz w:val="24"/>
          <w:szCs w:val="24"/>
        </w:rPr>
        <w:t xml:space="preserve"> </w:t>
      </w:r>
      <w:r w:rsidRPr="00295187">
        <w:rPr>
          <w:sz w:val="24"/>
          <w:szCs w:val="24"/>
        </w:rPr>
        <w:t>(2021)</w:t>
      </w:r>
      <w:r w:rsidR="00B33B27">
        <w:rPr>
          <w:sz w:val="24"/>
          <w:szCs w:val="24"/>
        </w:rPr>
        <w:t>,</w:t>
      </w:r>
      <w:r w:rsidRPr="00295187">
        <w:rPr>
          <w:spacing w:val="1"/>
          <w:sz w:val="24"/>
          <w:szCs w:val="24"/>
        </w:rPr>
        <w:t xml:space="preserve"> </w:t>
      </w:r>
      <w:r w:rsidRPr="00295187">
        <w:rPr>
          <w:sz w:val="24"/>
          <w:szCs w:val="24"/>
        </w:rPr>
        <w:t>aponta</w:t>
      </w:r>
      <w:r w:rsidRPr="00295187">
        <w:rPr>
          <w:spacing w:val="1"/>
          <w:sz w:val="24"/>
          <w:szCs w:val="24"/>
        </w:rPr>
        <w:t xml:space="preserve"> </w:t>
      </w:r>
      <w:r w:rsidRPr="00295187">
        <w:rPr>
          <w:sz w:val="24"/>
          <w:szCs w:val="24"/>
        </w:rPr>
        <w:t>que</w:t>
      </w:r>
      <w:r w:rsidRPr="00295187">
        <w:rPr>
          <w:spacing w:val="1"/>
          <w:sz w:val="24"/>
          <w:szCs w:val="24"/>
        </w:rPr>
        <w:t xml:space="preserve"> </w:t>
      </w:r>
      <w:r w:rsidRPr="00295187">
        <w:rPr>
          <w:sz w:val="24"/>
          <w:szCs w:val="24"/>
        </w:rPr>
        <w:t>o</w:t>
      </w:r>
      <w:r w:rsidRPr="00295187">
        <w:rPr>
          <w:spacing w:val="1"/>
          <w:sz w:val="24"/>
          <w:szCs w:val="24"/>
        </w:rPr>
        <w:t xml:space="preserve"> </w:t>
      </w:r>
      <w:r w:rsidRPr="00295187">
        <w:rPr>
          <w:sz w:val="24"/>
          <w:szCs w:val="24"/>
        </w:rPr>
        <w:t>elevado</w:t>
      </w:r>
      <w:r w:rsidRPr="00295187">
        <w:rPr>
          <w:spacing w:val="1"/>
          <w:sz w:val="24"/>
          <w:szCs w:val="24"/>
        </w:rPr>
        <w:t xml:space="preserve"> </w:t>
      </w:r>
      <w:r w:rsidRPr="00295187">
        <w:rPr>
          <w:sz w:val="24"/>
          <w:szCs w:val="24"/>
        </w:rPr>
        <w:t>número</w:t>
      </w:r>
      <w:r w:rsidRPr="00295187">
        <w:rPr>
          <w:spacing w:val="1"/>
          <w:sz w:val="24"/>
          <w:szCs w:val="24"/>
        </w:rPr>
        <w:t xml:space="preserve"> </w:t>
      </w:r>
      <w:r w:rsidRPr="00295187">
        <w:rPr>
          <w:sz w:val="24"/>
          <w:szCs w:val="24"/>
        </w:rPr>
        <w:t>de</w:t>
      </w:r>
      <w:r w:rsidRPr="00295187">
        <w:rPr>
          <w:spacing w:val="-57"/>
          <w:sz w:val="24"/>
          <w:szCs w:val="24"/>
        </w:rPr>
        <w:t xml:space="preserve"> </w:t>
      </w:r>
      <w:r w:rsidRPr="00295187">
        <w:rPr>
          <w:sz w:val="24"/>
          <w:szCs w:val="24"/>
        </w:rPr>
        <w:t>queimadas na Amazônia em 2019 se estendeu para 2020, haja vista a insuficiência da resposta</w:t>
      </w:r>
      <w:r w:rsidRPr="00295187">
        <w:rPr>
          <w:spacing w:val="-57"/>
          <w:sz w:val="24"/>
          <w:szCs w:val="24"/>
        </w:rPr>
        <w:t xml:space="preserve"> </w:t>
      </w:r>
      <w:r w:rsidRPr="00295187">
        <w:rPr>
          <w:sz w:val="24"/>
          <w:szCs w:val="24"/>
        </w:rPr>
        <w:t>do governo brasileiro frente à crise ambiental. Ainda segundo o autor, essa ineficiência se</w:t>
      </w:r>
      <w:r w:rsidRPr="00295187">
        <w:rPr>
          <w:spacing w:val="1"/>
          <w:sz w:val="24"/>
          <w:szCs w:val="24"/>
        </w:rPr>
        <w:t xml:space="preserve"> </w:t>
      </w:r>
      <w:r w:rsidRPr="00295187">
        <w:rPr>
          <w:sz w:val="24"/>
          <w:szCs w:val="24"/>
        </w:rPr>
        <w:t>traduziu em desmontes dos órgãos do Ministério do Meio Ambiente</w:t>
      </w:r>
      <w:r w:rsidR="000211EE">
        <w:rPr>
          <w:sz w:val="24"/>
          <w:szCs w:val="24"/>
          <w:vertAlign w:val="superscript"/>
        </w:rPr>
        <w:t xml:space="preserve">, </w:t>
      </w:r>
      <w:r w:rsidRPr="00295187">
        <w:rPr>
          <w:sz w:val="24"/>
          <w:szCs w:val="24"/>
        </w:rPr>
        <w:t>com destaque para</w:t>
      </w:r>
      <w:r w:rsidRPr="00295187">
        <w:rPr>
          <w:spacing w:val="1"/>
          <w:sz w:val="24"/>
          <w:szCs w:val="24"/>
        </w:rPr>
        <w:t xml:space="preserve"> </w:t>
      </w:r>
      <w:r w:rsidRPr="00295187">
        <w:rPr>
          <w:sz w:val="24"/>
          <w:szCs w:val="24"/>
        </w:rPr>
        <w:t>diminuição</w:t>
      </w:r>
      <w:r w:rsidRPr="00295187">
        <w:rPr>
          <w:spacing w:val="1"/>
          <w:sz w:val="24"/>
          <w:szCs w:val="24"/>
        </w:rPr>
        <w:t xml:space="preserve"> </w:t>
      </w:r>
      <w:r w:rsidRPr="00295187">
        <w:rPr>
          <w:sz w:val="24"/>
          <w:szCs w:val="24"/>
        </w:rPr>
        <w:t>das</w:t>
      </w:r>
      <w:r w:rsidRPr="00295187">
        <w:rPr>
          <w:spacing w:val="1"/>
          <w:sz w:val="24"/>
          <w:szCs w:val="24"/>
        </w:rPr>
        <w:t xml:space="preserve"> </w:t>
      </w:r>
      <w:r w:rsidRPr="00295187">
        <w:rPr>
          <w:sz w:val="24"/>
          <w:szCs w:val="24"/>
        </w:rPr>
        <w:t>ações</w:t>
      </w:r>
      <w:r w:rsidRPr="00295187">
        <w:rPr>
          <w:spacing w:val="1"/>
          <w:sz w:val="24"/>
          <w:szCs w:val="24"/>
        </w:rPr>
        <w:t xml:space="preserve"> </w:t>
      </w:r>
      <w:r w:rsidRPr="00295187">
        <w:rPr>
          <w:sz w:val="24"/>
          <w:szCs w:val="24"/>
        </w:rPr>
        <w:t>de</w:t>
      </w:r>
      <w:r w:rsidRPr="00295187">
        <w:rPr>
          <w:spacing w:val="1"/>
          <w:sz w:val="24"/>
          <w:szCs w:val="24"/>
        </w:rPr>
        <w:t xml:space="preserve"> </w:t>
      </w:r>
      <w:r w:rsidRPr="00295187">
        <w:rPr>
          <w:sz w:val="24"/>
          <w:szCs w:val="24"/>
        </w:rPr>
        <w:t>fiscalização</w:t>
      </w:r>
      <w:r w:rsidRPr="00295187">
        <w:rPr>
          <w:spacing w:val="1"/>
          <w:sz w:val="24"/>
          <w:szCs w:val="24"/>
        </w:rPr>
        <w:t xml:space="preserve"> </w:t>
      </w:r>
      <w:r w:rsidRPr="00295187">
        <w:rPr>
          <w:sz w:val="24"/>
          <w:szCs w:val="24"/>
        </w:rPr>
        <w:t>e</w:t>
      </w:r>
      <w:r w:rsidRPr="00295187">
        <w:rPr>
          <w:spacing w:val="1"/>
          <w:sz w:val="24"/>
          <w:szCs w:val="24"/>
        </w:rPr>
        <w:t xml:space="preserve"> </w:t>
      </w:r>
      <w:r w:rsidRPr="00295187">
        <w:rPr>
          <w:sz w:val="24"/>
          <w:szCs w:val="24"/>
        </w:rPr>
        <w:t>os</w:t>
      </w:r>
      <w:r w:rsidRPr="00295187">
        <w:rPr>
          <w:spacing w:val="1"/>
          <w:sz w:val="24"/>
          <w:szCs w:val="24"/>
        </w:rPr>
        <w:t xml:space="preserve"> </w:t>
      </w:r>
      <w:r w:rsidRPr="00295187">
        <w:rPr>
          <w:sz w:val="24"/>
          <w:szCs w:val="24"/>
        </w:rPr>
        <w:t>cortes</w:t>
      </w:r>
      <w:r w:rsidRPr="00295187">
        <w:rPr>
          <w:spacing w:val="1"/>
          <w:sz w:val="24"/>
          <w:szCs w:val="24"/>
        </w:rPr>
        <w:t xml:space="preserve"> </w:t>
      </w:r>
      <w:r w:rsidRPr="00295187">
        <w:rPr>
          <w:sz w:val="24"/>
          <w:szCs w:val="24"/>
        </w:rPr>
        <w:t>de</w:t>
      </w:r>
      <w:r w:rsidRPr="00295187">
        <w:rPr>
          <w:spacing w:val="1"/>
          <w:sz w:val="24"/>
          <w:szCs w:val="24"/>
        </w:rPr>
        <w:t xml:space="preserve"> </w:t>
      </w:r>
      <w:r w:rsidRPr="00295187">
        <w:rPr>
          <w:sz w:val="24"/>
          <w:szCs w:val="24"/>
        </w:rPr>
        <w:t>recursos</w:t>
      </w:r>
      <w:r w:rsidRPr="00295187">
        <w:rPr>
          <w:spacing w:val="1"/>
          <w:sz w:val="24"/>
          <w:szCs w:val="24"/>
        </w:rPr>
        <w:t xml:space="preserve"> </w:t>
      </w:r>
      <w:r w:rsidRPr="00295187">
        <w:rPr>
          <w:sz w:val="24"/>
          <w:szCs w:val="24"/>
        </w:rPr>
        <w:t>para</w:t>
      </w:r>
      <w:r w:rsidRPr="00295187">
        <w:rPr>
          <w:spacing w:val="1"/>
          <w:sz w:val="24"/>
          <w:szCs w:val="24"/>
        </w:rPr>
        <w:t xml:space="preserve"> </w:t>
      </w:r>
      <w:r w:rsidRPr="00295187">
        <w:rPr>
          <w:sz w:val="24"/>
          <w:szCs w:val="24"/>
        </w:rPr>
        <w:t>o</w:t>
      </w:r>
      <w:r w:rsidRPr="00295187">
        <w:rPr>
          <w:spacing w:val="1"/>
          <w:sz w:val="24"/>
          <w:szCs w:val="24"/>
        </w:rPr>
        <w:t xml:space="preserve"> </w:t>
      </w:r>
      <w:r w:rsidRPr="00295187">
        <w:rPr>
          <w:sz w:val="24"/>
          <w:szCs w:val="24"/>
        </w:rPr>
        <w:t>monitoramento</w:t>
      </w:r>
      <w:r w:rsidRPr="00295187">
        <w:rPr>
          <w:spacing w:val="1"/>
          <w:sz w:val="24"/>
          <w:szCs w:val="24"/>
        </w:rPr>
        <w:t xml:space="preserve"> </w:t>
      </w:r>
      <w:r w:rsidRPr="00295187">
        <w:rPr>
          <w:sz w:val="24"/>
          <w:szCs w:val="24"/>
        </w:rPr>
        <w:t>da</w:t>
      </w:r>
      <w:r w:rsidRPr="00295187">
        <w:rPr>
          <w:spacing w:val="1"/>
          <w:sz w:val="24"/>
          <w:szCs w:val="24"/>
        </w:rPr>
        <w:t xml:space="preserve"> </w:t>
      </w:r>
      <w:r w:rsidRPr="00295187">
        <w:rPr>
          <w:sz w:val="24"/>
          <w:szCs w:val="24"/>
        </w:rPr>
        <w:t>Amazônia Legal Brasileira, assim, já no primeiro ano de mandato da atual gestão, foi possível</w:t>
      </w:r>
      <w:r w:rsidRPr="00295187">
        <w:rPr>
          <w:spacing w:val="-57"/>
          <w:sz w:val="24"/>
          <w:szCs w:val="24"/>
        </w:rPr>
        <w:t xml:space="preserve"> </w:t>
      </w:r>
      <w:r w:rsidR="000211EE">
        <w:rPr>
          <w:spacing w:val="-57"/>
          <w:sz w:val="24"/>
          <w:szCs w:val="24"/>
        </w:rPr>
        <w:t xml:space="preserve">        </w:t>
      </w:r>
      <w:r w:rsidRPr="00295187">
        <w:rPr>
          <w:sz w:val="24"/>
          <w:szCs w:val="24"/>
        </w:rPr>
        <w:t>observar expressivo número de queimadas, entre outras formas de degradação ambiental.</w:t>
      </w:r>
      <w:r w:rsidRPr="00295187">
        <w:rPr>
          <w:spacing w:val="1"/>
          <w:sz w:val="24"/>
          <w:szCs w:val="24"/>
        </w:rPr>
        <w:t xml:space="preserve"> </w:t>
      </w:r>
    </w:p>
    <w:p w14:paraId="15E5F9BE" w14:textId="388C6E4E" w:rsidR="00574B83" w:rsidRPr="009E74EA" w:rsidRDefault="00295187" w:rsidP="009E74EA">
      <w:pPr>
        <w:spacing w:line="360" w:lineRule="auto"/>
        <w:ind w:firstLine="708"/>
        <w:jc w:val="both"/>
        <w:rPr>
          <w:sz w:val="24"/>
          <w:szCs w:val="24"/>
          <w:lang w:val="pt-BR"/>
        </w:rPr>
      </w:pPr>
      <w:r w:rsidRPr="00295187">
        <w:rPr>
          <w:sz w:val="24"/>
          <w:szCs w:val="24"/>
        </w:rPr>
        <w:t>Além disso, enfraqueceu-se instrumentos de fiscalização, com diminuição da autonomia de</w:t>
      </w:r>
      <w:r w:rsidRPr="00295187">
        <w:rPr>
          <w:spacing w:val="1"/>
          <w:sz w:val="24"/>
          <w:szCs w:val="24"/>
        </w:rPr>
        <w:t xml:space="preserve"> </w:t>
      </w:r>
      <w:r w:rsidRPr="00295187">
        <w:rPr>
          <w:sz w:val="24"/>
          <w:szCs w:val="24"/>
        </w:rPr>
        <w:t>órgãos como</w:t>
      </w:r>
      <w:r w:rsidR="009E74EA">
        <w:rPr>
          <w:sz w:val="24"/>
          <w:szCs w:val="24"/>
        </w:rPr>
        <w:t xml:space="preserve"> o </w:t>
      </w:r>
      <w:r w:rsidR="009E74EA" w:rsidRPr="009E74EA">
        <w:rPr>
          <w:sz w:val="24"/>
          <w:szCs w:val="24"/>
          <w:lang w:val="pt-BR"/>
        </w:rPr>
        <w:t>Instituto Brasileiro do Meio Ambiente e dos Recursos Naturais Renováveis</w:t>
      </w:r>
      <w:r w:rsidR="009E74EA">
        <w:rPr>
          <w:sz w:val="24"/>
          <w:szCs w:val="24"/>
          <w:lang w:val="pt-BR"/>
        </w:rPr>
        <w:t xml:space="preserve"> </w:t>
      </w:r>
      <w:r w:rsidR="009E74EA" w:rsidRPr="009E74EA">
        <w:rPr>
          <w:sz w:val="24"/>
          <w:szCs w:val="24"/>
          <w:lang w:val="pt-BR"/>
        </w:rPr>
        <w:t>(</w:t>
      </w:r>
      <w:r w:rsidRPr="009E74EA">
        <w:rPr>
          <w:sz w:val="24"/>
          <w:szCs w:val="24"/>
        </w:rPr>
        <w:t>I</w:t>
      </w:r>
      <w:r w:rsidR="00587EFD">
        <w:rPr>
          <w:sz w:val="24"/>
          <w:szCs w:val="24"/>
        </w:rPr>
        <w:t>bama</w:t>
      </w:r>
      <w:r w:rsidR="009E74EA" w:rsidRPr="009E74EA">
        <w:rPr>
          <w:sz w:val="24"/>
          <w:szCs w:val="24"/>
        </w:rPr>
        <w:t>)</w:t>
      </w:r>
      <w:r w:rsidRPr="009E74EA">
        <w:rPr>
          <w:sz w:val="24"/>
          <w:szCs w:val="24"/>
        </w:rPr>
        <w:t xml:space="preserve"> e</w:t>
      </w:r>
      <w:r w:rsidR="009E74EA">
        <w:rPr>
          <w:sz w:val="24"/>
          <w:szCs w:val="24"/>
        </w:rPr>
        <w:t xml:space="preserve"> </w:t>
      </w:r>
      <w:r w:rsidR="009E74EA" w:rsidRPr="009E74EA">
        <w:rPr>
          <w:sz w:val="24"/>
          <w:szCs w:val="24"/>
        </w:rPr>
        <w:t>Instituto Chico Mendes de Conservação da Biodiversidade (ICMBio)</w:t>
      </w:r>
      <w:r w:rsidR="009E74EA">
        <w:rPr>
          <w:sz w:val="24"/>
          <w:szCs w:val="24"/>
        </w:rPr>
        <w:t xml:space="preserve">, </w:t>
      </w:r>
      <w:r w:rsidRPr="00295187">
        <w:rPr>
          <w:sz w:val="24"/>
          <w:szCs w:val="24"/>
        </w:rPr>
        <w:t>além de interferências internas pelas quais os órgãos passam</w:t>
      </w:r>
      <w:r w:rsidRPr="00295187">
        <w:rPr>
          <w:spacing w:val="1"/>
          <w:sz w:val="24"/>
          <w:szCs w:val="24"/>
        </w:rPr>
        <w:t xml:space="preserve"> </w:t>
      </w:r>
      <w:r w:rsidRPr="00295187">
        <w:rPr>
          <w:sz w:val="24"/>
          <w:szCs w:val="24"/>
        </w:rPr>
        <w:t>(GREENPEACE,</w:t>
      </w:r>
      <w:r w:rsidRPr="00295187">
        <w:rPr>
          <w:spacing w:val="6"/>
          <w:sz w:val="24"/>
          <w:szCs w:val="24"/>
        </w:rPr>
        <w:t xml:space="preserve"> </w:t>
      </w:r>
      <w:r w:rsidRPr="00295187">
        <w:rPr>
          <w:sz w:val="24"/>
          <w:szCs w:val="24"/>
        </w:rPr>
        <w:t>2019)</w:t>
      </w:r>
      <w:r w:rsidR="00574B83">
        <w:rPr>
          <w:sz w:val="24"/>
          <w:szCs w:val="24"/>
        </w:rPr>
        <w:t>.</w:t>
      </w:r>
    </w:p>
    <w:p w14:paraId="2C0AE9D3" w14:textId="7B660B09" w:rsidR="00295187" w:rsidRPr="00295187" w:rsidRDefault="00295187" w:rsidP="00295187">
      <w:pPr>
        <w:spacing w:line="360" w:lineRule="auto"/>
        <w:ind w:firstLine="720"/>
        <w:jc w:val="both"/>
        <w:rPr>
          <w:sz w:val="24"/>
          <w:szCs w:val="24"/>
        </w:rPr>
      </w:pPr>
      <w:r w:rsidRPr="00295187">
        <w:rPr>
          <w:sz w:val="24"/>
          <w:szCs w:val="24"/>
        </w:rPr>
        <w:t>As áreas degradadas na região do Sudoeste Paraense, estão concentradas próximos às</w:t>
      </w:r>
      <w:r w:rsidRPr="00295187">
        <w:rPr>
          <w:spacing w:val="1"/>
          <w:sz w:val="24"/>
          <w:szCs w:val="24"/>
        </w:rPr>
        <w:t xml:space="preserve"> </w:t>
      </w:r>
      <w:r w:rsidRPr="00295187">
        <w:rPr>
          <w:sz w:val="24"/>
          <w:szCs w:val="24"/>
        </w:rPr>
        <w:t>estradas, principalmente na BR-163 e BR-230, o que possibilita a exploração da floresta em</w:t>
      </w:r>
      <w:r w:rsidRPr="00295187">
        <w:rPr>
          <w:spacing w:val="1"/>
          <w:sz w:val="24"/>
          <w:szCs w:val="24"/>
        </w:rPr>
        <w:t xml:space="preserve"> </w:t>
      </w:r>
      <w:r w:rsidRPr="00295187">
        <w:rPr>
          <w:sz w:val="24"/>
          <w:szCs w:val="24"/>
        </w:rPr>
        <w:t>áreas cada vez mais remotas</w:t>
      </w:r>
      <w:r w:rsidR="00C76C42">
        <w:rPr>
          <w:sz w:val="24"/>
          <w:szCs w:val="24"/>
        </w:rPr>
        <w:t xml:space="preserve">. </w:t>
      </w:r>
      <w:r w:rsidRPr="00295187">
        <w:rPr>
          <w:sz w:val="24"/>
          <w:szCs w:val="24"/>
        </w:rPr>
        <w:t>Assim, a nova abertura de áreas para</w:t>
      </w:r>
      <w:r w:rsidRPr="00295187">
        <w:rPr>
          <w:spacing w:val="1"/>
          <w:sz w:val="24"/>
          <w:szCs w:val="24"/>
        </w:rPr>
        <w:t xml:space="preserve"> </w:t>
      </w:r>
      <w:r w:rsidRPr="00295187">
        <w:rPr>
          <w:sz w:val="24"/>
          <w:szCs w:val="24"/>
        </w:rPr>
        <w:t>produção de culturas de ciclo curto e pecuária, ambientalmente, causa um efeito negativo que</w:t>
      </w:r>
      <w:r w:rsidRPr="00295187">
        <w:rPr>
          <w:spacing w:val="1"/>
          <w:sz w:val="24"/>
          <w:szCs w:val="24"/>
        </w:rPr>
        <w:t xml:space="preserve"> </w:t>
      </w:r>
      <w:r w:rsidRPr="00295187">
        <w:rPr>
          <w:sz w:val="24"/>
          <w:szCs w:val="24"/>
        </w:rPr>
        <w:t>se</w:t>
      </w:r>
      <w:r w:rsidRPr="00295187">
        <w:rPr>
          <w:spacing w:val="1"/>
          <w:sz w:val="24"/>
          <w:szCs w:val="24"/>
        </w:rPr>
        <w:t xml:space="preserve"> </w:t>
      </w:r>
      <w:r w:rsidRPr="00295187">
        <w:rPr>
          <w:sz w:val="24"/>
          <w:szCs w:val="24"/>
        </w:rPr>
        <w:t>potencializa</w:t>
      </w:r>
      <w:r w:rsidRPr="00295187">
        <w:rPr>
          <w:spacing w:val="1"/>
          <w:sz w:val="24"/>
          <w:szCs w:val="24"/>
        </w:rPr>
        <w:t xml:space="preserve"> </w:t>
      </w:r>
      <w:r w:rsidRPr="00295187">
        <w:rPr>
          <w:sz w:val="24"/>
          <w:szCs w:val="24"/>
        </w:rPr>
        <w:t>com</w:t>
      </w:r>
      <w:r w:rsidRPr="00295187">
        <w:rPr>
          <w:spacing w:val="1"/>
          <w:sz w:val="24"/>
          <w:szCs w:val="24"/>
        </w:rPr>
        <w:t xml:space="preserve"> </w:t>
      </w:r>
      <w:r w:rsidRPr="00295187">
        <w:rPr>
          <w:sz w:val="24"/>
          <w:szCs w:val="24"/>
        </w:rPr>
        <w:t>a</w:t>
      </w:r>
      <w:r w:rsidRPr="00295187">
        <w:rPr>
          <w:spacing w:val="1"/>
          <w:sz w:val="24"/>
          <w:szCs w:val="24"/>
        </w:rPr>
        <w:t xml:space="preserve"> </w:t>
      </w:r>
      <w:r w:rsidRPr="00295187">
        <w:rPr>
          <w:sz w:val="24"/>
          <w:szCs w:val="24"/>
        </w:rPr>
        <w:lastRenderedPageBreak/>
        <w:t>construção</w:t>
      </w:r>
      <w:r w:rsidRPr="00295187">
        <w:rPr>
          <w:spacing w:val="1"/>
          <w:sz w:val="24"/>
          <w:szCs w:val="24"/>
        </w:rPr>
        <w:t xml:space="preserve"> </w:t>
      </w:r>
      <w:r w:rsidRPr="00295187">
        <w:rPr>
          <w:sz w:val="24"/>
          <w:szCs w:val="24"/>
        </w:rPr>
        <w:t>dessa</w:t>
      </w:r>
      <w:r w:rsidRPr="00295187">
        <w:rPr>
          <w:spacing w:val="1"/>
          <w:sz w:val="24"/>
          <w:szCs w:val="24"/>
        </w:rPr>
        <w:t xml:space="preserve"> </w:t>
      </w:r>
      <w:r w:rsidRPr="00295187">
        <w:rPr>
          <w:sz w:val="24"/>
          <w:szCs w:val="24"/>
        </w:rPr>
        <w:t>infraestrutura</w:t>
      </w:r>
      <w:r w:rsidRPr="00295187">
        <w:rPr>
          <w:spacing w:val="1"/>
          <w:sz w:val="24"/>
          <w:szCs w:val="24"/>
        </w:rPr>
        <w:t xml:space="preserve"> </w:t>
      </w:r>
      <w:r w:rsidRPr="00295187">
        <w:rPr>
          <w:sz w:val="24"/>
          <w:szCs w:val="24"/>
        </w:rPr>
        <w:t>e</w:t>
      </w:r>
      <w:r w:rsidRPr="00295187">
        <w:rPr>
          <w:spacing w:val="1"/>
          <w:sz w:val="24"/>
          <w:szCs w:val="24"/>
        </w:rPr>
        <w:t xml:space="preserve"> </w:t>
      </w:r>
      <w:r w:rsidRPr="00295187">
        <w:rPr>
          <w:sz w:val="24"/>
          <w:szCs w:val="24"/>
        </w:rPr>
        <w:t>ocupação</w:t>
      </w:r>
      <w:r w:rsidRPr="00295187">
        <w:rPr>
          <w:spacing w:val="1"/>
          <w:sz w:val="24"/>
          <w:szCs w:val="24"/>
        </w:rPr>
        <w:t xml:space="preserve"> </w:t>
      </w:r>
      <w:r w:rsidRPr="00295187">
        <w:rPr>
          <w:sz w:val="24"/>
          <w:szCs w:val="24"/>
        </w:rPr>
        <w:t>ao</w:t>
      </w:r>
      <w:r w:rsidRPr="00295187">
        <w:rPr>
          <w:spacing w:val="1"/>
          <w:sz w:val="24"/>
          <w:szCs w:val="24"/>
        </w:rPr>
        <w:t xml:space="preserve"> </w:t>
      </w:r>
      <w:r w:rsidRPr="00295187">
        <w:rPr>
          <w:sz w:val="24"/>
          <w:szCs w:val="24"/>
        </w:rPr>
        <w:t>redor,</w:t>
      </w:r>
      <w:r w:rsidRPr="00295187">
        <w:rPr>
          <w:spacing w:val="1"/>
          <w:sz w:val="24"/>
          <w:szCs w:val="24"/>
        </w:rPr>
        <w:t xml:space="preserve"> </w:t>
      </w:r>
      <w:r w:rsidRPr="00295187">
        <w:rPr>
          <w:sz w:val="24"/>
          <w:szCs w:val="24"/>
        </w:rPr>
        <w:t>de</w:t>
      </w:r>
      <w:r w:rsidRPr="00295187">
        <w:rPr>
          <w:spacing w:val="1"/>
          <w:sz w:val="24"/>
          <w:szCs w:val="24"/>
        </w:rPr>
        <w:t xml:space="preserve"> </w:t>
      </w:r>
      <w:r w:rsidRPr="00295187">
        <w:rPr>
          <w:sz w:val="24"/>
          <w:szCs w:val="24"/>
        </w:rPr>
        <w:t>forma</w:t>
      </w:r>
      <w:r w:rsidRPr="00295187">
        <w:rPr>
          <w:spacing w:val="1"/>
          <w:sz w:val="24"/>
          <w:szCs w:val="24"/>
        </w:rPr>
        <w:t xml:space="preserve"> </w:t>
      </w:r>
      <w:r w:rsidRPr="00295187">
        <w:rPr>
          <w:sz w:val="24"/>
          <w:szCs w:val="24"/>
        </w:rPr>
        <w:t>indiscriminada.</w:t>
      </w:r>
    </w:p>
    <w:p w14:paraId="5291DC82" w14:textId="62EC3AA2" w:rsidR="000072A1" w:rsidRDefault="00295187" w:rsidP="00583218">
      <w:pPr>
        <w:spacing w:line="360" w:lineRule="auto"/>
        <w:ind w:firstLine="720"/>
        <w:jc w:val="both"/>
        <w:rPr>
          <w:sz w:val="24"/>
          <w:szCs w:val="24"/>
        </w:rPr>
      </w:pPr>
      <w:r w:rsidRPr="00295187">
        <w:rPr>
          <w:sz w:val="24"/>
          <w:szCs w:val="24"/>
        </w:rPr>
        <w:t>Além disso, o fogo está diretamente relacionado a outras formas de degradação, visto</w:t>
      </w:r>
      <w:r w:rsidRPr="00295187">
        <w:rPr>
          <w:spacing w:val="1"/>
          <w:sz w:val="24"/>
          <w:szCs w:val="24"/>
        </w:rPr>
        <w:t xml:space="preserve"> </w:t>
      </w:r>
      <w:r w:rsidRPr="00295187">
        <w:rPr>
          <w:sz w:val="24"/>
          <w:szCs w:val="24"/>
        </w:rPr>
        <w:t>que, segundo Santos et al, (2020) há maior chances de existir áreas desmatadas onde há</w:t>
      </w:r>
      <w:r w:rsidRPr="00295187">
        <w:rPr>
          <w:spacing w:val="1"/>
          <w:sz w:val="24"/>
          <w:szCs w:val="24"/>
        </w:rPr>
        <w:t xml:space="preserve"> </w:t>
      </w:r>
      <w:r w:rsidRPr="00295187">
        <w:rPr>
          <w:sz w:val="24"/>
          <w:szCs w:val="24"/>
        </w:rPr>
        <w:t xml:space="preserve">registro de fogo, </w:t>
      </w:r>
      <w:r w:rsidR="00172E1E">
        <w:rPr>
          <w:sz w:val="24"/>
          <w:szCs w:val="24"/>
        </w:rPr>
        <w:t xml:space="preserve">pois, </w:t>
      </w:r>
      <w:r w:rsidRPr="00295187">
        <w:rPr>
          <w:sz w:val="24"/>
          <w:szCs w:val="24"/>
        </w:rPr>
        <w:t>o mesmo está associado ao desmatamento em maior parte das</w:t>
      </w:r>
      <w:r w:rsidRPr="00295187">
        <w:rPr>
          <w:spacing w:val="1"/>
          <w:sz w:val="24"/>
          <w:szCs w:val="24"/>
        </w:rPr>
        <w:t xml:space="preserve"> </w:t>
      </w:r>
      <w:r w:rsidRPr="00295187">
        <w:rPr>
          <w:sz w:val="24"/>
          <w:szCs w:val="24"/>
        </w:rPr>
        <w:t>vezes</w:t>
      </w:r>
      <w:r w:rsidR="003713BA">
        <w:rPr>
          <w:sz w:val="24"/>
          <w:szCs w:val="24"/>
        </w:rPr>
        <w:t>. Isso acontece</w:t>
      </w:r>
      <w:r w:rsidRPr="00295187">
        <w:rPr>
          <w:spacing w:val="1"/>
          <w:sz w:val="24"/>
          <w:szCs w:val="24"/>
        </w:rPr>
        <w:t xml:space="preserve"> </w:t>
      </w:r>
      <w:r w:rsidRPr="00295187">
        <w:rPr>
          <w:sz w:val="24"/>
          <w:szCs w:val="24"/>
        </w:rPr>
        <w:t>em</w:t>
      </w:r>
      <w:r w:rsidRPr="00295187">
        <w:rPr>
          <w:spacing w:val="1"/>
          <w:sz w:val="24"/>
          <w:szCs w:val="24"/>
        </w:rPr>
        <w:t xml:space="preserve"> </w:t>
      </w:r>
      <w:r w:rsidRPr="00295187">
        <w:rPr>
          <w:sz w:val="24"/>
          <w:szCs w:val="24"/>
        </w:rPr>
        <w:t>função</w:t>
      </w:r>
      <w:r w:rsidRPr="00295187">
        <w:rPr>
          <w:spacing w:val="1"/>
          <w:sz w:val="24"/>
          <w:szCs w:val="24"/>
        </w:rPr>
        <w:t xml:space="preserve"> </w:t>
      </w:r>
      <w:r w:rsidRPr="00295187">
        <w:rPr>
          <w:sz w:val="24"/>
          <w:szCs w:val="24"/>
        </w:rPr>
        <w:t>da</w:t>
      </w:r>
      <w:r w:rsidRPr="00295187">
        <w:rPr>
          <w:spacing w:val="1"/>
          <w:sz w:val="24"/>
          <w:szCs w:val="24"/>
        </w:rPr>
        <w:t xml:space="preserve"> </w:t>
      </w:r>
      <w:r w:rsidRPr="00295187">
        <w:rPr>
          <w:sz w:val="24"/>
          <w:szCs w:val="24"/>
        </w:rPr>
        <w:t>criação</w:t>
      </w:r>
      <w:r w:rsidRPr="00295187">
        <w:rPr>
          <w:spacing w:val="1"/>
          <w:sz w:val="24"/>
          <w:szCs w:val="24"/>
        </w:rPr>
        <w:t xml:space="preserve"> </w:t>
      </w:r>
      <w:r w:rsidRPr="00295187">
        <w:rPr>
          <w:sz w:val="24"/>
          <w:szCs w:val="24"/>
        </w:rPr>
        <w:t>de</w:t>
      </w:r>
      <w:r w:rsidRPr="00295187">
        <w:rPr>
          <w:spacing w:val="1"/>
          <w:sz w:val="24"/>
          <w:szCs w:val="24"/>
        </w:rPr>
        <w:t xml:space="preserve"> </w:t>
      </w:r>
      <w:r w:rsidRPr="00295187">
        <w:rPr>
          <w:sz w:val="24"/>
          <w:szCs w:val="24"/>
        </w:rPr>
        <w:t>gado</w:t>
      </w:r>
      <w:r w:rsidRPr="00295187">
        <w:rPr>
          <w:spacing w:val="1"/>
          <w:sz w:val="24"/>
          <w:szCs w:val="24"/>
        </w:rPr>
        <w:t xml:space="preserve"> </w:t>
      </w:r>
      <w:r w:rsidRPr="00295187">
        <w:rPr>
          <w:sz w:val="24"/>
          <w:szCs w:val="24"/>
        </w:rPr>
        <w:t>por</w:t>
      </w:r>
      <w:r w:rsidRPr="00295187">
        <w:rPr>
          <w:spacing w:val="1"/>
          <w:sz w:val="24"/>
          <w:szCs w:val="24"/>
        </w:rPr>
        <w:t xml:space="preserve"> </w:t>
      </w:r>
      <w:r w:rsidRPr="00295187">
        <w:rPr>
          <w:sz w:val="24"/>
          <w:szCs w:val="24"/>
        </w:rPr>
        <w:t>pequenos</w:t>
      </w:r>
      <w:r w:rsidRPr="00295187">
        <w:rPr>
          <w:spacing w:val="1"/>
          <w:sz w:val="24"/>
          <w:szCs w:val="24"/>
        </w:rPr>
        <w:t xml:space="preserve"> </w:t>
      </w:r>
      <w:r w:rsidRPr="00295187">
        <w:rPr>
          <w:sz w:val="24"/>
          <w:szCs w:val="24"/>
        </w:rPr>
        <w:t>e</w:t>
      </w:r>
      <w:r w:rsidRPr="00295187">
        <w:rPr>
          <w:spacing w:val="1"/>
          <w:sz w:val="24"/>
          <w:szCs w:val="24"/>
        </w:rPr>
        <w:t xml:space="preserve"> </w:t>
      </w:r>
      <w:r w:rsidRPr="00295187">
        <w:rPr>
          <w:sz w:val="24"/>
          <w:szCs w:val="24"/>
        </w:rPr>
        <w:t>grandes</w:t>
      </w:r>
      <w:r w:rsidRPr="00295187">
        <w:rPr>
          <w:spacing w:val="1"/>
          <w:sz w:val="24"/>
          <w:szCs w:val="24"/>
        </w:rPr>
        <w:t xml:space="preserve"> </w:t>
      </w:r>
      <w:r w:rsidRPr="00295187">
        <w:rPr>
          <w:sz w:val="24"/>
          <w:szCs w:val="24"/>
        </w:rPr>
        <w:t>produtores</w:t>
      </w:r>
      <w:r w:rsidRPr="00295187">
        <w:rPr>
          <w:spacing w:val="1"/>
          <w:sz w:val="24"/>
          <w:szCs w:val="24"/>
        </w:rPr>
        <w:t xml:space="preserve"> </w:t>
      </w:r>
      <w:r w:rsidRPr="00295187">
        <w:rPr>
          <w:sz w:val="24"/>
          <w:szCs w:val="24"/>
        </w:rPr>
        <w:t>de</w:t>
      </w:r>
      <w:r w:rsidRPr="00295187">
        <w:rPr>
          <w:spacing w:val="61"/>
          <w:sz w:val="24"/>
          <w:szCs w:val="24"/>
        </w:rPr>
        <w:t xml:space="preserve"> </w:t>
      </w:r>
      <w:r w:rsidRPr="00295187">
        <w:rPr>
          <w:sz w:val="24"/>
          <w:szCs w:val="24"/>
        </w:rPr>
        <w:t>pecuária</w:t>
      </w:r>
      <w:r w:rsidRPr="00295187">
        <w:rPr>
          <w:spacing w:val="1"/>
          <w:sz w:val="24"/>
          <w:szCs w:val="24"/>
        </w:rPr>
        <w:t xml:space="preserve"> </w:t>
      </w:r>
      <w:r w:rsidRPr="00295187">
        <w:rPr>
          <w:sz w:val="24"/>
          <w:szCs w:val="24"/>
        </w:rPr>
        <w:t xml:space="preserve">extensiva, entre outros fatores (HOMMA et al., 1998). </w:t>
      </w:r>
      <w:r w:rsidR="009D249E">
        <w:rPr>
          <w:sz w:val="24"/>
          <w:szCs w:val="24"/>
        </w:rPr>
        <w:t xml:space="preserve">Outro fator de destaque é </w:t>
      </w:r>
      <w:r w:rsidRPr="00295187">
        <w:rPr>
          <w:sz w:val="24"/>
          <w:szCs w:val="24"/>
        </w:rPr>
        <w:t>a associação</w:t>
      </w:r>
      <w:r w:rsidR="009D249E">
        <w:rPr>
          <w:spacing w:val="60"/>
          <w:sz w:val="24"/>
          <w:szCs w:val="24"/>
        </w:rPr>
        <w:t xml:space="preserve"> </w:t>
      </w:r>
      <w:r w:rsidRPr="00295187">
        <w:rPr>
          <w:sz w:val="24"/>
          <w:szCs w:val="24"/>
        </w:rPr>
        <w:t>entre exploração</w:t>
      </w:r>
      <w:r w:rsidRPr="00295187">
        <w:rPr>
          <w:spacing w:val="1"/>
          <w:sz w:val="24"/>
          <w:szCs w:val="24"/>
        </w:rPr>
        <w:t xml:space="preserve"> </w:t>
      </w:r>
      <w:r w:rsidRPr="00295187">
        <w:rPr>
          <w:sz w:val="24"/>
          <w:szCs w:val="24"/>
        </w:rPr>
        <w:t>de</w:t>
      </w:r>
      <w:r w:rsidRPr="00295187">
        <w:rPr>
          <w:spacing w:val="1"/>
          <w:sz w:val="24"/>
          <w:szCs w:val="24"/>
        </w:rPr>
        <w:t xml:space="preserve"> </w:t>
      </w:r>
      <w:r w:rsidRPr="00295187">
        <w:rPr>
          <w:sz w:val="24"/>
          <w:szCs w:val="24"/>
        </w:rPr>
        <w:t>madeira</w:t>
      </w:r>
      <w:r w:rsidRPr="00295187">
        <w:rPr>
          <w:spacing w:val="1"/>
          <w:sz w:val="24"/>
          <w:szCs w:val="24"/>
        </w:rPr>
        <w:t xml:space="preserve"> </w:t>
      </w:r>
      <w:r w:rsidR="009D249E">
        <w:rPr>
          <w:sz w:val="24"/>
          <w:szCs w:val="24"/>
        </w:rPr>
        <w:t xml:space="preserve">e </w:t>
      </w:r>
      <w:r w:rsidRPr="00295187">
        <w:rPr>
          <w:sz w:val="24"/>
          <w:szCs w:val="24"/>
        </w:rPr>
        <w:t>incêndios,</w:t>
      </w:r>
      <w:r w:rsidRPr="00295187">
        <w:rPr>
          <w:spacing w:val="1"/>
          <w:sz w:val="24"/>
          <w:szCs w:val="24"/>
        </w:rPr>
        <w:t xml:space="preserve"> </w:t>
      </w:r>
      <w:r w:rsidR="00433F95">
        <w:rPr>
          <w:sz w:val="24"/>
          <w:szCs w:val="24"/>
        </w:rPr>
        <w:t xml:space="preserve">pois, </w:t>
      </w:r>
      <w:r w:rsidRPr="00295187">
        <w:rPr>
          <w:sz w:val="24"/>
          <w:szCs w:val="24"/>
        </w:rPr>
        <w:t>segundo</w:t>
      </w:r>
      <w:r w:rsidRPr="00295187">
        <w:rPr>
          <w:spacing w:val="1"/>
          <w:sz w:val="24"/>
          <w:szCs w:val="24"/>
        </w:rPr>
        <w:t xml:space="preserve"> </w:t>
      </w:r>
      <w:r w:rsidRPr="00295187">
        <w:rPr>
          <w:sz w:val="24"/>
          <w:szCs w:val="24"/>
        </w:rPr>
        <w:t>Silva</w:t>
      </w:r>
      <w:r w:rsidRPr="00295187">
        <w:rPr>
          <w:spacing w:val="1"/>
          <w:sz w:val="24"/>
          <w:szCs w:val="24"/>
        </w:rPr>
        <w:t xml:space="preserve"> </w:t>
      </w:r>
      <w:r w:rsidRPr="00295187">
        <w:rPr>
          <w:sz w:val="24"/>
          <w:szCs w:val="24"/>
        </w:rPr>
        <w:t>et</w:t>
      </w:r>
      <w:r w:rsidRPr="00295187">
        <w:rPr>
          <w:spacing w:val="1"/>
          <w:sz w:val="24"/>
          <w:szCs w:val="24"/>
        </w:rPr>
        <w:t xml:space="preserve"> </w:t>
      </w:r>
      <w:r w:rsidRPr="00295187">
        <w:rPr>
          <w:sz w:val="24"/>
          <w:szCs w:val="24"/>
        </w:rPr>
        <w:t>al.</w:t>
      </w:r>
      <w:r w:rsidRPr="00295187">
        <w:rPr>
          <w:spacing w:val="1"/>
          <w:sz w:val="24"/>
          <w:szCs w:val="24"/>
        </w:rPr>
        <w:t xml:space="preserve"> </w:t>
      </w:r>
      <w:r w:rsidRPr="00295187">
        <w:rPr>
          <w:sz w:val="24"/>
          <w:szCs w:val="24"/>
        </w:rPr>
        <w:t>(2013),</w:t>
      </w:r>
      <w:r w:rsidRPr="00295187">
        <w:rPr>
          <w:spacing w:val="1"/>
          <w:sz w:val="24"/>
          <w:szCs w:val="24"/>
        </w:rPr>
        <w:t xml:space="preserve"> </w:t>
      </w:r>
      <w:r w:rsidRPr="00295187">
        <w:rPr>
          <w:sz w:val="24"/>
          <w:szCs w:val="24"/>
        </w:rPr>
        <w:t>dependendo</w:t>
      </w:r>
      <w:r w:rsidRPr="00295187">
        <w:rPr>
          <w:spacing w:val="1"/>
          <w:sz w:val="24"/>
          <w:szCs w:val="24"/>
        </w:rPr>
        <w:t xml:space="preserve"> </w:t>
      </w:r>
      <w:r w:rsidRPr="00295187">
        <w:rPr>
          <w:sz w:val="24"/>
          <w:szCs w:val="24"/>
        </w:rPr>
        <w:t>da</w:t>
      </w:r>
      <w:r w:rsidRPr="00295187">
        <w:rPr>
          <w:spacing w:val="1"/>
          <w:sz w:val="24"/>
          <w:szCs w:val="24"/>
        </w:rPr>
        <w:t xml:space="preserve"> </w:t>
      </w:r>
      <w:r w:rsidRPr="00295187">
        <w:rPr>
          <w:sz w:val="24"/>
          <w:szCs w:val="24"/>
        </w:rPr>
        <w:t>intensidade da exploração</w:t>
      </w:r>
      <w:r w:rsidRPr="00295187">
        <w:rPr>
          <w:spacing w:val="1"/>
          <w:sz w:val="24"/>
          <w:szCs w:val="24"/>
        </w:rPr>
        <w:t xml:space="preserve"> </w:t>
      </w:r>
      <w:r w:rsidRPr="00295187">
        <w:rPr>
          <w:sz w:val="24"/>
          <w:szCs w:val="24"/>
        </w:rPr>
        <w:t>madeireira, a vegetação fica mais suscetível</w:t>
      </w:r>
      <w:r w:rsidR="009D249E">
        <w:rPr>
          <w:spacing w:val="60"/>
          <w:sz w:val="24"/>
          <w:szCs w:val="24"/>
        </w:rPr>
        <w:t xml:space="preserve"> </w:t>
      </w:r>
      <w:r w:rsidRPr="00295187">
        <w:rPr>
          <w:sz w:val="24"/>
          <w:szCs w:val="24"/>
        </w:rPr>
        <w:t>ao fogo por aumento</w:t>
      </w:r>
      <w:r w:rsidRPr="00295187">
        <w:rPr>
          <w:spacing w:val="1"/>
          <w:sz w:val="24"/>
          <w:szCs w:val="24"/>
        </w:rPr>
        <w:t xml:space="preserve"> </w:t>
      </w:r>
      <w:r w:rsidRPr="00295187">
        <w:rPr>
          <w:sz w:val="24"/>
          <w:szCs w:val="24"/>
        </w:rPr>
        <w:t>da quantidade</w:t>
      </w:r>
      <w:r w:rsidRPr="00295187">
        <w:rPr>
          <w:spacing w:val="2"/>
          <w:sz w:val="24"/>
          <w:szCs w:val="24"/>
        </w:rPr>
        <w:t xml:space="preserve"> </w:t>
      </w:r>
      <w:r w:rsidRPr="00295187">
        <w:rPr>
          <w:sz w:val="24"/>
          <w:szCs w:val="24"/>
        </w:rPr>
        <w:t>de material</w:t>
      </w:r>
      <w:r w:rsidRPr="00295187">
        <w:rPr>
          <w:spacing w:val="3"/>
          <w:sz w:val="24"/>
          <w:szCs w:val="24"/>
        </w:rPr>
        <w:t xml:space="preserve"> </w:t>
      </w:r>
      <w:r w:rsidRPr="00295187">
        <w:rPr>
          <w:sz w:val="24"/>
          <w:szCs w:val="24"/>
        </w:rPr>
        <w:t>combustível</w:t>
      </w:r>
      <w:r w:rsidRPr="00295187">
        <w:rPr>
          <w:spacing w:val="1"/>
          <w:sz w:val="24"/>
          <w:szCs w:val="24"/>
        </w:rPr>
        <w:t xml:space="preserve"> </w:t>
      </w:r>
      <w:r w:rsidRPr="00295187">
        <w:rPr>
          <w:sz w:val="24"/>
          <w:szCs w:val="24"/>
        </w:rPr>
        <w:t>depositado</w:t>
      </w:r>
      <w:r w:rsidRPr="00295187">
        <w:rPr>
          <w:spacing w:val="6"/>
          <w:sz w:val="24"/>
          <w:szCs w:val="24"/>
        </w:rPr>
        <w:t xml:space="preserve"> </w:t>
      </w:r>
      <w:r w:rsidRPr="00295187">
        <w:rPr>
          <w:sz w:val="24"/>
          <w:szCs w:val="24"/>
        </w:rPr>
        <w:t>no</w:t>
      </w:r>
      <w:r w:rsidRPr="00295187">
        <w:rPr>
          <w:spacing w:val="2"/>
          <w:sz w:val="24"/>
          <w:szCs w:val="24"/>
        </w:rPr>
        <w:t xml:space="preserve"> </w:t>
      </w:r>
      <w:r w:rsidRPr="00295187">
        <w:rPr>
          <w:sz w:val="24"/>
          <w:szCs w:val="24"/>
        </w:rPr>
        <w:t>chão</w:t>
      </w:r>
      <w:r w:rsidRPr="00295187">
        <w:rPr>
          <w:spacing w:val="2"/>
          <w:sz w:val="24"/>
          <w:szCs w:val="24"/>
        </w:rPr>
        <w:t xml:space="preserve"> </w:t>
      </w:r>
      <w:r w:rsidRPr="00295187">
        <w:rPr>
          <w:sz w:val="24"/>
          <w:szCs w:val="24"/>
        </w:rPr>
        <w:t>da</w:t>
      </w:r>
      <w:r w:rsidRPr="00295187">
        <w:rPr>
          <w:spacing w:val="1"/>
          <w:sz w:val="24"/>
          <w:szCs w:val="24"/>
        </w:rPr>
        <w:t xml:space="preserve"> </w:t>
      </w:r>
      <w:r w:rsidRPr="00295187">
        <w:rPr>
          <w:sz w:val="24"/>
          <w:szCs w:val="24"/>
        </w:rPr>
        <w:t>floresta</w:t>
      </w:r>
      <w:r w:rsidR="00D71903">
        <w:rPr>
          <w:sz w:val="24"/>
          <w:szCs w:val="24"/>
        </w:rPr>
        <w:t xml:space="preserve">. </w:t>
      </w:r>
    </w:p>
    <w:p w14:paraId="5DBB46E5" w14:textId="77777777" w:rsidR="00583218" w:rsidRPr="000072A1" w:rsidRDefault="00583218" w:rsidP="00583218">
      <w:pPr>
        <w:pStyle w:val="Corpodetexto"/>
      </w:pPr>
    </w:p>
    <w:p w14:paraId="302F5577" w14:textId="715C2CF8" w:rsidR="00857D9D" w:rsidRPr="00FE384B" w:rsidRDefault="003949CE" w:rsidP="00FE384B">
      <w:pPr>
        <w:widowControl/>
        <w:tabs>
          <w:tab w:val="left" w:pos="1290"/>
        </w:tabs>
        <w:spacing w:after="160" w:line="259" w:lineRule="auto"/>
        <w:jc w:val="both"/>
        <w:rPr>
          <w:b/>
          <w:sz w:val="24"/>
          <w:szCs w:val="24"/>
        </w:rPr>
      </w:pPr>
      <w:r>
        <w:rPr>
          <w:b/>
          <w:sz w:val="24"/>
          <w:szCs w:val="24"/>
        </w:rPr>
        <w:t>4. CONCLUSÃO</w:t>
      </w:r>
    </w:p>
    <w:p w14:paraId="33F0343C" w14:textId="77777777" w:rsidR="00472BAD" w:rsidRPr="00472BAD" w:rsidRDefault="00472BAD" w:rsidP="00472BAD">
      <w:pPr>
        <w:spacing w:line="360" w:lineRule="auto"/>
        <w:ind w:firstLine="720"/>
        <w:jc w:val="both"/>
        <w:rPr>
          <w:sz w:val="24"/>
          <w:szCs w:val="24"/>
          <w:lang w:val="pt-BR"/>
        </w:rPr>
      </w:pPr>
      <w:r w:rsidRPr="00472BAD">
        <w:rPr>
          <w:sz w:val="24"/>
          <w:szCs w:val="24"/>
          <w:lang w:val="pt-BR"/>
        </w:rPr>
        <w:t>A análise dos focos de calor entre 2001 e 2021 nas regiões do Sudeste e Sudoeste Paraense revela um aumento significativo na frequência e intensidade desses eventos, especialmente a partir de 2011, com destaque para o ano de 2020, que apresentou picos elevados de focos de calor. Esses aumentos coincidem com o crescimento da concessão de crédito para a pecuária, evidenciando uma forte ligação entre atividades antrópicas e degradação ambiental.</w:t>
      </w:r>
    </w:p>
    <w:p w14:paraId="2110B738" w14:textId="77777777" w:rsidR="00472BAD" w:rsidRPr="00472BAD" w:rsidRDefault="00472BAD" w:rsidP="00472BAD">
      <w:pPr>
        <w:spacing w:line="360" w:lineRule="auto"/>
        <w:ind w:firstLine="720"/>
        <w:jc w:val="both"/>
        <w:rPr>
          <w:sz w:val="24"/>
          <w:szCs w:val="24"/>
          <w:lang w:val="pt-BR"/>
        </w:rPr>
      </w:pPr>
      <w:r w:rsidRPr="00472BAD">
        <w:rPr>
          <w:sz w:val="24"/>
          <w:szCs w:val="24"/>
          <w:lang w:val="pt-BR"/>
        </w:rPr>
        <w:t>Os focos de calor concentram-se em áreas próximas a municípios com atividade humana intensa e ao longo de estradas, como a BR-163 e BR-230, facilitando o acesso e a exploração de áreas florestais remotas. Essa expansão está relacionada ao uso do fogo como prática de manejo agropecuário e abertura de áreas para pastagem e cultivo de culturas de ciclo curto, resultando em degradação ambiental acentuada. Além disso, a fragilidade da fiscalização e o enfraquecimento dos órgãos ambientais, como Ibama e ICMBio, contribuíram para o aumento das queimadas e desmatamento.</w:t>
      </w:r>
    </w:p>
    <w:p w14:paraId="2B478AA3" w14:textId="51F45344" w:rsidR="00783BE7" w:rsidRDefault="00472BAD" w:rsidP="00783BE7">
      <w:pPr>
        <w:spacing w:line="360" w:lineRule="auto"/>
        <w:ind w:firstLine="720"/>
        <w:jc w:val="both"/>
        <w:rPr>
          <w:sz w:val="24"/>
          <w:szCs w:val="24"/>
          <w:lang w:val="pt-BR"/>
        </w:rPr>
      </w:pPr>
      <w:r w:rsidRPr="00472BAD">
        <w:rPr>
          <w:sz w:val="24"/>
          <w:szCs w:val="24"/>
          <w:lang w:val="pt-BR"/>
        </w:rPr>
        <w:t>A relação entre fogo e desmatamento é fortalecida pelo manejo inadequado da vegetação e pela exploração madeireira, que deixa áreas vulneráveis a incêndios devido ao acúmulo de material combustível. O cenário aponta para a necessidade de políticas públicas mais efetivas de fiscalização e controle ambiental, bem como ações que incentivem o uso sustentável do solo, a fim de conter a degradação ambiental nas regiões afetadas.</w:t>
      </w:r>
    </w:p>
    <w:p w14:paraId="35EAA573" w14:textId="77777777" w:rsidR="00250DAD" w:rsidRPr="00574B83" w:rsidRDefault="00250DAD" w:rsidP="00783BE7">
      <w:pPr>
        <w:spacing w:line="360" w:lineRule="auto"/>
        <w:ind w:firstLine="720"/>
        <w:jc w:val="both"/>
        <w:rPr>
          <w:sz w:val="24"/>
          <w:szCs w:val="24"/>
          <w:lang w:val="pt-BR"/>
        </w:rPr>
      </w:pPr>
    </w:p>
    <w:p w14:paraId="3A9A683C" w14:textId="133082B3" w:rsidR="00295187" w:rsidRPr="00766A34" w:rsidRDefault="003949CE" w:rsidP="00766A34">
      <w:pPr>
        <w:widowControl/>
        <w:tabs>
          <w:tab w:val="left" w:pos="1290"/>
        </w:tabs>
        <w:spacing w:after="160" w:line="259" w:lineRule="auto"/>
        <w:jc w:val="both"/>
        <w:rPr>
          <w:color w:val="FF0000"/>
          <w:sz w:val="24"/>
          <w:szCs w:val="24"/>
        </w:rPr>
      </w:pPr>
      <w:r>
        <w:rPr>
          <w:b/>
          <w:sz w:val="24"/>
          <w:szCs w:val="24"/>
        </w:rPr>
        <w:t xml:space="preserve">REFERÊNCIAS </w:t>
      </w:r>
      <w:bookmarkStart w:id="0" w:name="_gjdgxs" w:colFirst="0" w:colLast="0"/>
      <w:bookmarkEnd w:id="0"/>
    </w:p>
    <w:p w14:paraId="4603F321" w14:textId="5086C76E" w:rsidR="00C844CB" w:rsidRPr="00574B83" w:rsidRDefault="00C844CB" w:rsidP="00574B83">
      <w:pPr>
        <w:spacing w:after="120"/>
        <w:jc w:val="both"/>
      </w:pPr>
      <w:r w:rsidRPr="00BA3371">
        <w:t xml:space="preserve">ALENCAR, A., RODRIGUES, L., e CASTRO, I. </w:t>
      </w:r>
      <w:r w:rsidRPr="00BA3371">
        <w:rPr>
          <w:b/>
          <w:bCs/>
        </w:rPr>
        <w:t>Amazônia em Chamas: o que queima - e onde</w:t>
      </w:r>
      <w:r w:rsidRPr="00BA3371">
        <w:t>. Nota técnica nº 5. Brasília: Instituto de Pesquisa Ambiental da Amazônia, 2020. Disponível em: https://ipam.org.br/bibliotecas/amazonia-em-chamas-5-o-que-queima-e-onde/.</w:t>
      </w:r>
    </w:p>
    <w:p w14:paraId="23EBBD39" w14:textId="19162FA7" w:rsidR="00295187" w:rsidRPr="00574B83" w:rsidRDefault="00295187" w:rsidP="00574B83">
      <w:pPr>
        <w:spacing w:after="120"/>
        <w:jc w:val="both"/>
      </w:pPr>
      <w:r w:rsidRPr="00BA3371">
        <w:lastRenderedPageBreak/>
        <w:t xml:space="preserve">ALVES, Erisvaldo; OLIVEIRA, Nilton. Desenvolvimento regional do sudeste do Pará: baseado na aplicação do índice de desenvolvimento regional. </w:t>
      </w:r>
      <w:r w:rsidRPr="00BA3371">
        <w:rPr>
          <w:b/>
          <w:bCs/>
        </w:rPr>
        <w:t xml:space="preserve">Desenvolvimento Regional Em Debate, Canoinhas, </w:t>
      </w:r>
      <w:r w:rsidRPr="00BA3371">
        <w:t>v. 10, p. 512-534, 2020.</w:t>
      </w:r>
    </w:p>
    <w:p w14:paraId="084AF5F8" w14:textId="7F74FA65" w:rsidR="00EE7C0A" w:rsidRPr="00574B83" w:rsidRDefault="00EE7C0A" w:rsidP="00574B83">
      <w:pPr>
        <w:spacing w:after="120"/>
        <w:jc w:val="both"/>
      </w:pPr>
      <w:r w:rsidRPr="00BA3371">
        <w:t>BACEN</w:t>
      </w:r>
      <w:r w:rsidR="009079AF" w:rsidRPr="00BA3371">
        <w:t>,</w:t>
      </w:r>
      <w:r w:rsidRPr="00BA3371">
        <w:t xml:space="preserve"> Banco Central do Brasil. </w:t>
      </w:r>
      <w:r w:rsidRPr="00BA3371">
        <w:rPr>
          <w:b/>
          <w:bCs/>
        </w:rPr>
        <w:t>Anuário Estatístico do Crédito Rural.</w:t>
      </w:r>
      <w:r w:rsidRPr="00BA3371">
        <w:t xml:space="preserve"> </w:t>
      </w:r>
      <w:r w:rsidR="00D5089F" w:rsidRPr="00BA3371">
        <w:t xml:space="preserve">Brasília. </w:t>
      </w:r>
      <w:r w:rsidR="006217D5" w:rsidRPr="00BA3371">
        <w:t xml:space="preserve">Disponível em: </w:t>
      </w:r>
      <w:hyperlink r:id="rId15" w:history="1">
        <w:r w:rsidR="006217D5" w:rsidRPr="00BA3371">
          <w:rPr>
            <w:rStyle w:val="Hyperlink"/>
            <w:color w:val="000000" w:themeColor="text1"/>
            <w:u w:val="none"/>
          </w:rPr>
          <w:t>https://www.bcb.gov.br/estabilidadefinanceira/anuario_estat_credrural?ano=2011</w:t>
        </w:r>
      </w:hyperlink>
      <w:r w:rsidR="006217D5" w:rsidRPr="00BA3371">
        <w:t>, Acesso</w:t>
      </w:r>
      <w:r w:rsidR="00D5089F" w:rsidRPr="00BA3371">
        <w:t xml:space="preserve"> em</w:t>
      </w:r>
      <w:r w:rsidR="006217D5" w:rsidRPr="00BA3371">
        <w:t>: 03 Ago</w:t>
      </w:r>
      <w:r w:rsidR="000F422D" w:rsidRPr="00BA3371">
        <w:t>.</w:t>
      </w:r>
      <w:r w:rsidR="006217D5" w:rsidRPr="00BA3371">
        <w:t xml:space="preserve"> 2024.</w:t>
      </w:r>
    </w:p>
    <w:p w14:paraId="3510B96B" w14:textId="77777777" w:rsidR="00250DAD" w:rsidRDefault="00295187" w:rsidP="00250DAD">
      <w:pPr>
        <w:spacing w:after="120"/>
        <w:jc w:val="both"/>
        <w:rPr>
          <w:b/>
          <w:bCs/>
        </w:rPr>
      </w:pPr>
      <w:r w:rsidRPr="00BA3371">
        <w:t>BIGATÃO, J. P.; VITELLI, M. G. (org). BARBOSA, L. S.; ARAÚJO, M. C.; IQUEGAMI,</w:t>
      </w:r>
      <w:r w:rsidR="00E03CB7" w:rsidRPr="00BA3371">
        <w:t xml:space="preserve"> </w:t>
      </w:r>
      <w:r w:rsidRPr="00BA3371">
        <w:t xml:space="preserve">L. As Forças Armadas e as Queimadas na Amazônia. Informe Temático 2020. </w:t>
      </w:r>
      <w:r w:rsidRPr="00BA3371">
        <w:rPr>
          <w:b/>
          <w:bCs/>
        </w:rPr>
        <w:t>Observatório</w:t>
      </w:r>
      <w:r w:rsidR="00E236C1" w:rsidRPr="00BA3371">
        <w:rPr>
          <w:b/>
          <w:bCs/>
        </w:rPr>
        <w:t xml:space="preserve"> </w:t>
      </w:r>
      <w:r w:rsidRPr="00BA3371">
        <w:rPr>
          <w:b/>
          <w:bCs/>
        </w:rPr>
        <w:t>Brasileiro de Defesa e Forças Armadas, 2021.</w:t>
      </w:r>
    </w:p>
    <w:p w14:paraId="290FC610" w14:textId="69B82D3B" w:rsidR="00250DAD" w:rsidRPr="000E2280" w:rsidRDefault="00250DAD" w:rsidP="00250DAD">
      <w:pPr>
        <w:spacing w:after="120"/>
        <w:jc w:val="both"/>
        <w:rPr>
          <w:b/>
          <w:bCs/>
        </w:rPr>
      </w:pPr>
      <w:r w:rsidRPr="00250DAD">
        <w:t>CASTELO,</w:t>
      </w:r>
      <w:r>
        <w:rPr>
          <w:b/>
          <w:bCs/>
        </w:rPr>
        <w:t xml:space="preserve"> </w:t>
      </w:r>
      <w:hyperlink r:id="rId16" w:tgtFrame="_blank" w:history="1">
        <w:r w:rsidRPr="00BA3371">
          <w:rPr>
            <w:rStyle w:val="Hyperlink"/>
            <w:color w:val="000000" w:themeColor="text1"/>
            <w:u w:val="none"/>
          </w:rPr>
          <w:t>T. B.</w:t>
        </w:r>
      </w:hyperlink>
      <w:r w:rsidRPr="00BA3371">
        <w:rPr>
          <w:color w:val="000000" w:themeColor="text1"/>
        </w:rPr>
        <w:t>; </w:t>
      </w:r>
      <w:hyperlink r:id="rId17" w:tgtFrame="_blank" w:tooltip="Clique para visualizar o currículo" w:history="1">
        <w:r w:rsidRPr="00BA3371">
          <w:rPr>
            <w:rStyle w:val="Hyperlink"/>
            <w:color w:val="000000" w:themeColor="text1"/>
            <w:u w:val="none"/>
          </w:rPr>
          <w:t>ALMEIDA, O. T.</w:t>
        </w:r>
      </w:hyperlink>
      <w:r w:rsidRPr="00BA3371">
        <w:rPr>
          <w:b/>
          <w:bCs/>
        </w:rPr>
        <w:t xml:space="preserve"> . </w:t>
      </w:r>
      <w:r w:rsidRPr="00BA3371">
        <w:t xml:space="preserve">Desmatamento e uso da terra no Pará. </w:t>
      </w:r>
      <w:r w:rsidRPr="00BA3371">
        <w:rPr>
          <w:b/>
          <w:bCs/>
        </w:rPr>
        <w:t>Revista de Política Agrícola,</w:t>
      </w:r>
      <w:r w:rsidRPr="00BA3371">
        <w:t xml:space="preserve"> v. 24, p. 99-111, 2015.</w:t>
      </w:r>
    </w:p>
    <w:p w14:paraId="3B0B9AC7" w14:textId="08CAD887" w:rsidR="003B20BD" w:rsidRDefault="004A651D" w:rsidP="00574B83">
      <w:pPr>
        <w:spacing w:after="120"/>
        <w:jc w:val="both"/>
      </w:pPr>
      <w:r w:rsidRPr="00BA3371">
        <w:t xml:space="preserve">CIDADES BRASIL. </w:t>
      </w:r>
      <w:r w:rsidRPr="00BA3371">
        <w:rPr>
          <w:b/>
          <w:bCs/>
        </w:rPr>
        <w:t>Mesorregião do Sudoeste Paraense.</w:t>
      </w:r>
      <w:r w:rsidRPr="00BA3371">
        <w:t xml:space="preserve"> Disponível em: https://www.cidade- brasil.com.br/mesorregiao-do-sudoeste-paraense.html. Acesso</w:t>
      </w:r>
      <w:r w:rsidR="003C49B1" w:rsidRPr="00BA3371">
        <w:t xml:space="preserve"> em</w:t>
      </w:r>
      <w:r w:rsidRPr="00BA3371">
        <w:t>: 02 Ago</w:t>
      </w:r>
      <w:r w:rsidR="003C49B1" w:rsidRPr="00BA3371">
        <w:t>.</w:t>
      </w:r>
      <w:r w:rsidRPr="00BA3371">
        <w:t xml:space="preserve"> 2020</w:t>
      </w:r>
    </w:p>
    <w:p w14:paraId="6D74D84A" w14:textId="59565691" w:rsidR="000E2280" w:rsidRPr="000E2280" w:rsidRDefault="000E2280" w:rsidP="00574B83">
      <w:pPr>
        <w:spacing w:after="120"/>
        <w:jc w:val="both"/>
      </w:pPr>
      <w:hyperlink r:id="rId18" w:tgtFrame="_blank" w:history="1">
        <w:r w:rsidRPr="00BA3371">
          <w:rPr>
            <w:rStyle w:val="Hyperlink"/>
            <w:color w:val="000000" w:themeColor="text1"/>
            <w:u w:val="none"/>
          </w:rPr>
          <w:t>COPERTINO, Margareth</w:t>
        </w:r>
      </w:hyperlink>
      <w:r w:rsidRPr="00BA3371">
        <w:t xml:space="preserve">; PIEDADE, Maria Teresa Fernandez; VIEIRA, Ima Célia Guimarães; BUSTAMANTE, Mercedes. Desmatamento, fogo e clima estão intimamente conectados na Amazônia. </w:t>
      </w:r>
      <w:r w:rsidRPr="00BA3371">
        <w:rPr>
          <w:b/>
          <w:bCs/>
        </w:rPr>
        <w:t>CIÊNCIA E CULTURA,</w:t>
      </w:r>
      <w:r w:rsidRPr="00BA3371">
        <w:t xml:space="preserve"> v. 71, p. 04-05, 2019.</w:t>
      </w:r>
    </w:p>
    <w:p w14:paraId="14683BD2" w14:textId="19D40809" w:rsidR="00F30292" w:rsidRPr="00574B83" w:rsidRDefault="00F33697" w:rsidP="00574B83">
      <w:pPr>
        <w:spacing w:after="120"/>
        <w:jc w:val="both"/>
      </w:pPr>
      <w:r w:rsidRPr="00BA3371">
        <w:t>FERNANDES, T.; HACON, S. de S.; NOVAIS, J. W. Z. Dinâmica Temporal de focos de</w:t>
      </w:r>
      <w:r w:rsidRPr="00BA3371">
        <w:rPr>
          <w:spacing w:val="1"/>
        </w:rPr>
        <w:t xml:space="preserve"> </w:t>
      </w:r>
      <w:r w:rsidRPr="00BA3371">
        <w:t>calor e seus condutores de pressão no território do Sudeste Paraense</w:t>
      </w:r>
      <w:r w:rsidR="00F30292" w:rsidRPr="00BA3371">
        <w:t>.</w:t>
      </w:r>
      <w:r w:rsidRPr="00BA3371">
        <w:rPr>
          <w:spacing w:val="1"/>
        </w:rPr>
        <w:t xml:space="preserve"> </w:t>
      </w:r>
      <w:r w:rsidRPr="00BA3371">
        <w:rPr>
          <w:b/>
        </w:rPr>
        <w:t>Nativa</w:t>
      </w:r>
      <w:r w:rsidR="00F30292" w:rsidRPr="00BA3371">
        <w:t xml:space="preserve">. </w:t>
      </w:r>
      <w:r w:rsidRPr="00BA3371">
        <w:t>v. 7, n. 6,</w:t>
      </w:r>
      <w:r w:rsidRPr="00BA3371">
        <w:rPr>
          <w:spacing w:val="-57"/>
        </w:rPr>
        <w:t xml:space="preserve"> </w:t>
      </w:r>
      <w:r w:rsidRPr="00BA3371">
        <w:t>p.</w:t>
      </w:r>
      <w:r w:rsidRPr="00BA3371">
        <w:rPr>
          <w:spacing w:val="5"/>
        </w:rPr>
        <w:t xml:space="preserve"> </w:t>
      </w:r>
      <w:r w:rsidRPr="00BA3371">
        <w:t>681-692,</w:t>
      </w:r>
      <w:r w:rsidRPr="00BA3371">
        <w:rPr>
          <w:spacing w:val="8"/>
        </w:rPr>
        <w:t xml:space="preserve"> </w:t>
      </w:r>
      <w:r w:rsidRPr="00BA3371">
        <w:t>2019.</w:t>
      </w:r>
      <w:r w:rsidRPr="00574B83">
        <w:rPr>
          <w:spacing w:val="12"/>
        </w:rPr>
        <w:t xml:space="preserve"> </w:t>
      </w:r>
    </w:p>
    <w:p w14:paraId="0C63AACC" w14:textId="038E7A16" w:rsidR="00C022D2" w:rsidRDefault="002352AC" w:rsidP="00574B83">
      <w:pPr>
        <w:spacing w:after="120"/>
        <w:jc w:val="both"/>
      </w:pPr>
      <w:r w:rsidRPr="00BA3371">
        <w:t>GREENPEACE.</w:t>
      </w:r>
      <w:r w:rsidRPr="00BA3371">
        <w:rPr>
          <w:spacing w:val="1"/>
        </w:rPr>
        <w:t xml:space="preserve"> </w:t>
      </w:r>
      <w:r w:rsidRPr="00BA3371">
        <w:t>Ações</w:t>
      </w:r>
      <w:r w:rsidRPr="00BA3371">
        <w:rPr>
          <w:spacing w:val="1"/>
        </w:rPr>
        <w:t xml:space="preserve"> </w:t>
      </w:r>
      <w:r w:rsidRPr="00BA3371">
        <w:t>efetivadas</w:t>
      </w:r>
      <w:r w:rsidRPr="00BA3371">
        <w:rPr>
          <w:spacing w:val="1"/>
        </w:rPr>
        <w:t xml:space="preserve"> </w:t>
      </w:r>
      <w:r w:rsidRPr="00BA3371">
        <w:t>e</w:t>
      </w:r>
      <w:r w:rsidRPr="00BA3371">
        <w:rPr>
          <w:spacing w:val="1"/>
        </w:rPr>
        <w:t xml:space="preserve"> </w:t>
      </w:r>
      <w:r w:rsidRPr="00BA3371">
        <w:t>promessas</w:t>
      </w:r>
      <w:r w:rsidRPr="00BA3371">
        <w:rPr>
          <w:spacing w:val="1"/>
        </w:rPr>
        <w:t xml:space="preserve"> </w:t>
      </w:r>
      <w:r w:rsidRPr="00BA3371">
        <w:t>nos</w:t>
      </w:r>
      <w:r w:rsidRPr="00BA3371">
        <w:rPr>
          <w:spacing w:val="1"/>
        </w:rPr>
        <w:t xml:space="preserve"> </w:t>
      </w:r>
      <w:r w:rsidRPr="00BA3371">
        <w:t>primeiros</w:t>
      </w:r>
      <w:r w:rsidRPr="00BA3371">
        <w:rPr>
          <w:spacing w:val="1"/>
        </w:rPr>
        <w:t xml:space="preserve"> </w:t>
      </w:r>
      <w:r w:rsidRPr="00BA3371">
        <w:t>100</w:t>
      </w:r>
      <w:r w:rsidRPr="00BA3371">
        <w:rPr>
          <w:spacing w:val="1"/>
        </w:rPr>
        <w:t xml:space="preserve"> </w:t>
      </w:r>
      <w:r w:rsidRPr="00BA3371">
        <w:t>dias</w:t>
      </w:r>
      <w:r w:rsidRPr="00BA3371">
        <w:rPr>
          <w:spacing w:val="1"/>
        </w:rPr>
        <w:t xml:space="preserve"> </w:t>
      </w:r>
      <w:r w:rsidRPr="00BA3371">
        <w:t>do</w:t>
      </w:r>
      <w:r w:rsidRPr="00BA3371">
        <w:rPr>
          <w:spacing w:val="61"/>
        </w:rPr>
        <w:t xml:space="preserve"> </w:t>
      </w:r>
      <w:r w:rsidRPr="00BA3371">
        <w:t>Governo</w:t>
      </w:r>
      <w:r w:rsidRPr="00BA3371">
        <w:rPr>
          <w:spacing w:val="1"/>
        </w:rPr>
        <w:t xml:space="preserve"> </w:t>
      </w:r>
      <w:r w:rsidRPr="00BA3371">
        <w:t>Bolsonaro.</w:t>
      </w:r>
      <w:r w:rsidRPr="00BA3371">
        <w:rPr>
          <w:spacing w:val="1"/>
        </w:rPr>
        <w:t xml:space="preserve"> </w:t>
      </w:r>
      <w:r w:rsidRPr="00BA3371">
        <w:t>2019.</w:t>
      </w:r>
      <w:r w:rsidRPr="00BA3371">
        <w:rPr>
          <w:spacing w:val="1"/>
        </w:rPr>
        <w:t xml:space="preserve"> </w:t>
      </w:r>
      <w:r w:rsidRPr="00BA3371">
        <w:t>Disponível</w:t>
      </w:r>
      <w:r w:rsidRPr="00BA3371">
        <w:rPr>
          <w:spacing w:val="1"/>
        </w:rPr>
        <w:t xml:space="preserve"> </w:t>
      </w:r>
      <w:r w:rsidRPr="00BA3371">
        <w:t>em:</w:t>
      </w:r>
      <w:r w:rsidRPr="00BA3371">
        <w:rPr>
          <w:spacing w:val="1"/>
        </w:rPr>
        <w:t xml:space="preserve"> </w:t>
      </w:r>
      <w:r w:rsidRPr="00BA3371">
        <w:t>https://</w:t>
      </w:r>
      <w:hyperlink r:id="rId19">
        <w:r w:rsidRPr="00BA3371">
          <w:t>www.greenpeace.org.br/hubfs/atos-</w:t>
        </w:r>
      </w:hyperlink>
      <w:r w:rsidRPr="00BA3371">
        <w:rPr>
          <w:spacing w:val="1"/>
        </w:rPr>
        <w:t xml:space="preserve"> </w:t>
      </w:r>
      <w:r w:rsidRPr="00BA3371">
        <w:t>medidasbolsonaro- 100dias.pdf.</w:t>
      </w:r>
      <w:r w:rsidRPr="00BA3371">
        <w:rPr>
          <w:spacing w:val="3"/>
        </w:rPr>
        <w:t xml:space="preserve"> </w:t>
      </w:r>
      <w:r w:rsidRPr="00BA3371">
        <w:t>Acesso</w:t>
      </w:r>
      <w:r w:rsidRPr="00BA3371">
        <w:rPr>
          <w:spacing w:val="8"/>
        </w:rPr>
        <w:t xml:space="preserve"> </w:t>
      </w:r>
      <w:r w:rsidRPr="00BA3371">
        <w:t>em: 21,</w:t>
      </w:r>
      <w:r w:rsidRPr="00BA3371">
        <w:rPr>
          <w:spacing w:val="4"/>
        </w:rPr>
        <w:t xml:space="preserve"> </w:t>
      </w:r>
      <w:r w:rsidRPr="00BA3371">
        <w:t>Ago</w:t>
      </w:r>
      <w:r w:rsidR="00D257B5" w:rsidRPr="00BA3371">
        <w:t>.</w:t>
      </w:r>
      <w:r w:rsidRPr="00BA3371">
        <w:rPr>
          <w:spacing w:val="5"/>
        </w:rPr>
        <w:t xml:space="preserve"> </w:t>
      </w:r>
      <w:r w:rsidRPr="00BA3371">
        <w:t>2021</w:t>
      </w:r>
      <w:r w:rsidR="00D257B5" w:rsidRPr="00BA3371">
        <w:t>.</w:t>
      </w:r>
    </w:p>
    <w:p w14:paraId="099CC586" w14:textId="0BEE4E79" w:rsidR="00C022D2" w:rsidRPr="00BA3371" w:rsidRDefault="00C022D2" w:rsidP="00574B83">
      <w:pPr>
        <w:spacing w:after="120"/>
        <w:jc w:val="both"/>
        <w:rPr>
          <w:color w:val="000000" w:themeColor="text1"/>
        </w:rPr>
      </w:pPr>
      <w:hyperlink r:id="rId20" w:tgtFrame="_blank" w:history="1">
        <w:r w:rsidRPr="00BA3371">
          <w:rPr>
            <w:rStyle w:val="Hyperlink"/>
            <w:color w:val="000000" w:themeColor="text1"/>
            <w:u w:val="none"/>
          </w:rPr>
          <w:t>HOMMA, A. K. O.</w:t>
        </w:r>
      </w:hyperlink>
      <w:r w:rsidRPr="00BA3371">
        <w:rPr>
          <w:color w:val="000000" w:themeColor="text1"/>
        </w:rPr>
        <w:t>; </w:t>
      </w:r>
      <w:hyperlink r:id="rId21" w:tgtFrame="_blank" w:tooltip="Clique para visualizar o currículo" w:history="1">
        <w:r w:rsidRPr="00BA3371">
          <w:rPr>
            <w:rStyle w:val="Hyperlink"/>
            <w:color w:val="000000" w:themeColor="text1"/>
            <w:u w:val="none"/>
          </w:rPr>
          <w:t>WALKER, R. T.</w:t>
        </w:r>
      </w:hyperlink>
      <w:r w:rsidRPr="00BA3371">
        <w:rPr>
          <w:color w:val="000000" w:themeColor="text1"/>
        </w:rPr>
        <w:t> ; SCATENA, F. N. ; </w:t>
      </w:r>
      <w:hyperlink r:id="rId22" w:tgtFrame="_blank" w:tooltip="Clique para visualizar o currículo" w:history="1">
        <w:r w:rsidRPr="00BA3371">
          <w:rPr>
            <w:rStyle w:val="Hyperlink"/>
            <w:color w:val="000000" w:themeColor="text1"/>
            <w:u w:val="none"/>
          </w:rPr>
          <w:t>CONTO, A. J.</w:t>
        </w:r>
      </w:hyperlink>
      <w:r w:rsidRPr="00BA3371">
        <w:rPr>
          <w:color w:val="000000" w:themeColor="text1"/>
        </w:rPr>
        <w:t> ; CARVALHO, R. A. ; </w:t>
      </w:r>
      <w:hyperlink r:id="rId23" w:tgtFrame="_blank" w:tooltip="Clique para visualizar o currículo" w:history="1">
        <w:r w:rsidRPr="00BA3371">
          <w:rPr>
            <w:rStyle w:val="Hyperlink"/>
            <w:color w:val="000000" w:themeColor="text1"/>
            <w:u w:val="none"/>
          </w:rPr>
          <w:t>FERREIRA, C. A. P.</w:t>
        </w:r>
      </w:hyperlink>
      <w:r w:rsidRPr="00BA3371">
        <w:rPr>
          <w:color w:val="000000" w:themeColor="text1"/>
        </w:rPr>
        <w:t xml:space="preserve"> ; SANTOS, A. I. M. . Redução dos desmatamentos na Amazônia: política agrícola ou ambiental?. </w:t>
      </w:r>
      <w:r w:rsidRPr="00BA3371">
        <w:rPr>
          <w:i/>
          <w:iCs/>
          <w:color w:val="000000" w:themeColor="text1"/>
        </w:rPr>
        <w:t>In:</w:t>
      </w:r>
      <w:r w:rsidRPr="00BA3371">
        <w:rPr>
          <w:color w:val="000000" w:themeColor="text1"/>
        </w:rPr>
        <w:t xml:space="preserve"> HOMMA, A.K.O. (Org.). Amazônia: meio ambiente e desenvolvimento agrícola.. Brasília: </w:t>
      </w:r>
      <w:r w:rsidRPr="00BA3371">
        <w:rPr>
          <w:b/>
          <w:bCs/>
          <w:color w:val="000000" w:themeColor="text1"/>
        </w:rPr>
        <w:t>EMBRAPA-SPI,</w:t>
      </w:r>
      <w:r w:rsidRPr="00BA3371">
        <w:rPr>
          <w:color w:val="000000" w:themeColor="text1"/>
        </w:rPr>
        <w:t xml:space="preserve"> 1998, v. , p. 120-141.</w:t>
      </w:r>
    </w:p>
    <w:p w14:paraId="0D1A247A" w14:textId="106FBD4F" w:rsidR="001A1584" w:rsidRPr="00574B83" w:rsidRDefault="00E236C1" w:rsidP="00574B83">
      <w:pPr>
        <w:spacing w:after="120"/>
        <w:jc w:val="both"/>
      </w:pPr>
      <w:r w:rsidRPr="00BA3371">
        <w:t xml:space="preserve">INPE. Instituto Nacional de Pesquisas Espaciais. </w:t>
      </w:r>
      <w:r w:rsidRPr="00BA3371">
        <w:rPr>
          <w:b/>
          <w:bCs/>
        </w:rPr>
        <w:t>Terra. Brasilis. Taxas de desmatamento – Amazônia Legal.</w:t>
      </w:r>
      <w:r w:rsidRPr="00BA3371">
        <w:t xml:space="preserve"> Disponível em: </w:t>
      </w:r>
      <w:hyperlink r:id="rId24" w:history="1">
        <w:r w:rsidR="00EB26E1" w:rsidRPr="00BA3371">
          <w:rPr>
            <w:rStyle w:val="Hyperlink"/>
            <w:color w:val="000000" w:themeColor="text1"/>
            <w:u w:val="none"/>
          </w:rPr>
          <w:t>http://terrabrasilis.dpi.inpe.br/app/dashboard/derorestation.biomes/legalamazon</w:t>
        </w:r>
      </w:hyperlink>
      <w:r w:rsidR="00EB26E1" w:rsidRPr="00BA3371">
        <w:t xml:space="preserve">. Acesso em: </w:t>
      </w:r>
      <w:r w:rsidRPr="00BA3371">
        <w:t>27. Out. 2022.</w:t>
      </w:r>
    </w:p>
    <w:p w14:paraId="367FACE5" w14:textId="396685C4" w:rsidR="00C476FC" w:rsidRDefault="0024301B" w:rsidP="00C476FC">
      <w:pPr>
        <w:pStyle w:val="SemEspaamento"/>
        <w:jc w:val="both"/>
        <w:rPr>
          <w:b/>
          <w:bCs/>
          <w:color w:val="000000" w:themeColor="text1"/>
        </w:rPr>
      </w:pPr>
      <w:hyperlink r:id="rId25" w:tgtFrame="_blank" w:history="1">
        <w:r w:rsidRPr="00457FE0">
          <w:rPr>
            <w:rStyle w:val="Hyperlink"/>
            <w:color w:val="000000" w:themeColor="text1"/>
            <w:u w:val="none"/>
          </w:rPr>
          <w:t>MUSSI, R. F. F</w:t>
        </w:r>
        <w:r w:rsidRPr="00457FE0">
          <w:rPr>
            <w:rStyle w:val="Hyperlink"/>
            <w:b/>
            <w:bCs/>
            <w:color w:val="000000" w:themeColor="text1"/>
            <w:u w:val="none"/>
          </w:rPr>
          <w:t>.</w:t>
        </w:r>
      </w:hyperlink>
      <w:r w:rsidRPr="00457FE0">
        <w:rPr>
          <w:color w:val="000000" w:themeColor="text1"/>
        </w:rPr>
        <w:t xml:space="preserve">; </w:t>
      </w:r>
      <w:r w:rsidRPr="00BA3371">
        <w:t xml:space="preserve">TEIXEIRA MUSSI, Leila M. P. ; ASSUNCAO, Emerson T. C. ; NUNES, Claudio P. . Pesquisa Quantitativa e/ou Qualitativa: distanciamentos, aproximações e possibilidades. SUSTINERE: </w:t>
      </w:r>
      <w:r w:rsidRPr="00BA3371">
        <w:rPr>
          <w:b/>
          <w:bCs/>
        </w:rPr>
        <w:t>REVISTA DE SAÚDE E EDUCAÇÃO,</w:t>
      </w:r>
      <w:r w:rsidRPr="00BA3371">
        <w:t xml:space="preserve"> v. 7, p. 1-20, 2019.</w:t>
      </w:r>
      <w:r w:rsidR="00890699" w:rsidRPr="00890699">
        <w:br/>
      </w:r>
    </w:p>
    <w:p w14:paraId="7F488D94" w14:textId="23487497" w:rsidR="00890699" w:rsidRPr="00574B83" w:rsidRDefault="00C476FC" w:rsidP="00574B83">
      <w:pPr>
        <w:spacing w:after="120"/>
        <w:jc w:val="both"/>
      </w:pPr>
      <w:hyperlink r:id="rId26" w:tgtFrame="_blank" w:history="1">
        <w:r w:rsidRPr="00BA3371">
          <w:rPr>
            <w:rStyle w:val="Hyperlink"/>
            <w:color w:val="000000" w:themeColor="text1"/>
            <w:u w:val="none"/>
          </w:rPr>
          <w:t>NEPSTAD, D. C</w:t>
        </w:r>
        <w:r w:rsidRPr="00BA3371">
          <w:rPr>
            <w:rStyle w:val="Hyperlink"/>
            <w:b/>
            <w:bCs/>
            <w:color w:val="000000" w:themeColor="text1"/>
            <w:u w:val="none"/>
          </w:rPr>
          <w:t>.</w:t>
        </w:r>
      </w:hyperlink>
      <w:r w:rsidRPr="00BA3371">
        <w:t>; ALENCAR, Ane ; </w:t>
      </w:r>
      <w:hyperlink r:id="rId27" w:tgtFrame="_blank" w:history="1">
        <w:r w:rsidRPr="00BA3371">
          <w:rPr>
            <w:rStyle w:val="Hyperlink"/>
            <w:color w:val="000000" w:themeColor="text1"/>
            <w:u w:val="none"/>
          </w:rPr>
          <w:t>MOREIRA, Adriana</w:t>
        </w:r>
      </w:hyperlink>
      <w:r w:rsidRPr="00BA3371">
        <w:rPr>
          <w:color w:val="000000" w:themeColor="text1"/>
        </w:rPr>
        <w:t> </w:t>
      </w:r>
      <w:r w:rsidRPr="00BA3371">
        <w:t xml:space="preserve">. Floresta em Chamas: </w:t>
      </w:r>
      <w:r w:rsidR="009079AF" w:rsidRPr="00BA3371">
        <w:t>O</w:t>
      </w:r>
      <w:r w:rsidRPr="00BA3371">
        <w:t xml:space="preserve">rigens, impactos e prevenção do fogo na Amazônia. 2. ed. </w:t>
      </w:r>
      <w:r w:rsidRPr="00BA3371">
        <w:rPr>
          <w:b/>
          <w:bCs/>
        </w:rPr>
        <w:t>Brasília: IPAM,</w:t>
      </w:r>
      <w:r w:rsidRPr="00BA3371">
        <w:t xml:space="preserve"> 2005. v. 1. 202p .</w:t>
      </w:r>
    </w:p>
    <w:p w14:paraId="4BF35F0D" w14:textId="787CC108" w:rsidR="00471BE8" w:rsidRPr="00574B83" w:rsidRDefault="00C1222B" w:rsidP="00574B83">
      <w:pPr>
        <w:spacing w:after="120"/>
        <w:jc w:val="both"/>
      </w:pPr>
      <w:r w:rsidRPr="00BA3371">
        <w:t>NHONGO, E. J. S.; FONTANA, De. C.; GUASSELLI, L. A. Padrões espaciais mensais de</w:t>
      </w:r>
      <w:r w:rsidRPr="00BA3371">
        <w:rPr>
          <w:spacing w:val="1"/>
        </w:rPr>
        <w:t xml:space="preserve"> </w:t>
      </w:r>
      <w:r w:rsidRPr="00BA3371">
        <w:t>focos</w:t>
      </w:r>
      <w:r w:rsidRPr="00BA3371">
        <w:rPr>
          <w:spacing w:val="1"/>
        </w:rPr>
        <w:t xml:space="preserve"> </w:t>
      </w:r>
      <w:r w:rsidRPr="00BA3371">
        <w:t>de</w:t>
      </w:r>
      <w:r w:rsidRPr="00BA3371">
        <w:rPr>
          <w:spacing w:val="1"/>
        </w:rPr>
        <w:t xml:space="preserve"> </w:t>
      </w:r>
      <w:r w:rsidRPr="00BA3371">
        <w:t>calor</w:t>
      </w:r>
      <w:r w:rsidRPr="00BA3371">
        <w:rPr>
          <w:spacing w:val="1"/>
        </w:rPr>
        <w:t xml:space="preserve"> </w:t>
      </w:r>
      <w:r w:rsidRPr="00BA3371">
        <w:t>a</w:t>
      </w:r>
      <w:r w:rsidRPr="00BA3371">
        <w:rPr>
          <w:spacing w:val="1"/>
        </w:rPr>
        <w:t xml:space="preserve"> </w:t>
      </w:r>
      <w:r w:rsidRPr="00BA3371">
        <w:t>partir</w:t>
      </w:r>
      <w:r w:rsidRPr="00BA3371">
        <w:rPr>
          <w:spacing w:val="1"/>
        </w:rPr>
        <w:t xml:space="preserve"> </w:t>
      </w:r>
      <w:r w:rsidRPr="00BA3371">
        <w:t>de</w:t>
      </w:r>
      <w:r w:rsidRPr="00BA3371">
        <w:rPr>
          <w:spacing w:val="1"/>
        </w:rPr>
        <w:t xml:space="preserve"> </w:t>
      </w:r>
      <w:r w:rsidRPr="00BA3371">
        <w:t>estimativa</w:t>
      </w:r>
      <w:r w:rsidRPr="00BA3371">
        <w:rPr>
          <w:spacing w:val="1"/>
        </w:rPr>
        <w:t xml:space="preserve"> </w:t>
      </w:r>
      <w:r w:rsidRPr="00BA3371">
        <w:t>de</w:t>
      </w:r>
      <w:r w:rsidRPr="00BA3371">
        <w:rPr>
          <w:spacing w:val="1"/>
        </w:rPr>
        <w:t xml:space="preserve"> </w:t>
      </w:r>
      <w:r w:rsidRPr="00BA3371">
        <w:t>densidade</w:t>
      </w:r>
      <w:r w:rsidRPr="00BA3371">
        <w:rPr>
          <w:spacing w:val="1"/>
        </w:rPr>
        <w:t xml:space="preserve"> </w:t>
      </w:r>
      <w:r w:rsidRPr="00BA3371">
        <w:t>de</w:t>
      </w:r>
      <w:r w:rsidRPr="00BA3371">
        <w:rPr>
          <w:spacing w:val="1"/>
        </w:rPr>
        <w:t xml:space="preserve"> </w:t>
      </w:r>
      <w:r w:rsidRPr="00BA3371">
        <w:t>Kernel,</w:t>
      </w:r>
      <w:r w:rsidRPr="00BA3371">
        <w:rPr>
          <w:spacing w:val="1"/>
        </w:rPr>
        <w:t xml:space="preserve"> </w:t>
      </w:r>
      <w:r w:rsidRPr="00BA3371">
        <w:t>na</w:t>
      </w:r>
      <w:r w:rsidRPr="00BA3371">
        <w:rPr>
          <w:spacing w:val="1"/>
        </w:rPr>
        <w:t xml:space="preserve"> </w:t>
      </w:r>
      <w:r w:rsidRPr="00BA3371">
        <w:t>reserva</w:t>
      </w:r>
      <w:r w:rsidRPr="00BA3371">
        <w:rPr>
          <w:spacing w:val="1"/>
        </w:rPr>
        <w:t xml:space="preserve"> </w:t>
      </w:r>
      <w:r w:rsidRPr="00BA3371">
        <w:t>do</w:t>
      </w:r>
      <w:r w:rsidRPr="00BA3371">
        <w:rPr>
          <w:spacing w:val="1"/>
        </w:rPr>
        <w:t xml:space="preserve"> </w:t>
      </w:r>
      <w:r w:rsidRPr="00BA3371">
        <w:t>Niassa</w:t>
      </w:r>
      <w:r w:rsidRPr="00BA3371">
        <w:rPr>
          <w:spacing w:val="1"/>
        </w:rPr>
        <w:t xml:space="preserve"> </w:t>
      </w:r>
      <w:r w:rsidRPr="00BA3371">
        <w:t>-</w:t>
      </w:r>
      <w:r w:rsidRPr="00BA3371">
        <w:rPr>
          <w:spacing w:val="1"/>
        </w:rPr>
        <w:t xml:space="preserve"> </w:t>
      </w:r>
      <w:r w:rsidRPr="00BA3371">
        <w:t xml:space="preserve">Moçambique. </w:t>
      </w:r>
      <w:r w:rsidRPr="00BA3371">
        <w:rPr>
          <w:b/>
        </w:rPr>
        <w:t>Anais do XIX Simpósio Brasileiro de Sensoriamento Remoto</w:t>
      </w:r>
      <w:r w:rsidRPr="00BA3371">
        <w:t>. INPE: Santos,</w:t>
      </w:r>
      <w:r w:rsidRPr="00BA3371">
        <w:rPr>
          <w:spacing w:val="-57"/>
        </w:rPr>
        <w:t xml:space="preserve"> </w:t>
      </w:r>
      <w:r w:rsidRPr="00BA3371">
        <w:t>2019.</w:t>
      </w:r>
    </w:p>
    <w:p w14:paraId="155BC128" w14:textId="5225B293" w:rsidR="00295187" w:rsidRPr="00574B83" w:rsidRDefault="00471BE8" w:rsidP="00574B83">
      <w:pPr>
        <w:spacing w:after="120"/>
        <w:jc w:val="both"/>
      </w:pPr>
      <w:r w:rsidRPr="00BA3371">
        <w:t>SALES, G.; PEREIRA, J. L.; THALÊS, M.; POCCARD-CHAPUIS, R.; ALMEIDA, A. Emprego dos focos de calor na avaliação das queimadas e em incêndios florestais em Paragominas, Pará, Brasil. </w:t>
      </w:r>
      <w:r w:rsidRPr="00BA3371">
        <w:rPr>
          <w:b/>
          <w:bCs/>
        </w:rPr>
        <w:t>Boletim do Museu Paraense Emílio Goeldi - Ciências Naturais</w:t>
      </w:r>
      <w:r w:rsidRPr="00BA3371">
        <w:t>, v. 14, n. 1, p. 55-77, 2019.</w:t>
      </w:r>
    </w:p>
    <w:p w14:paraId="1FE9B3FB" w14:textId="506A75EC" w:rsidR="00763C16" w:rsidRPr="00574B83" w:rsidRDefault="00763C16" w:rsidP="00574B83">
      <w:pPr>
        <w:spacing w:after="120"/>
        <w:jc w:val="both"/>
      </w:pPr>
      <w:r w:rsidRPr="00574B83">
        <w:t xml:space="preserve">SOUZA, A. A. A.; PONTES, A. N. ; ADAMI, M. ; NARVAES, I. S. A contribuição das estradas e o novo padrão desmatamento e alteração da cobertura florestal no sudoeste paraense. RBC. </w:t>
      </w:r>
      <w:r w:rsidRPr="00574B83">
        <w:rPr>
          <w:b/>
          <w:bCs/>
        </w:rPr>
        <w:t>Revista Brasileira de Cartografia (Online),</w:t>
      </w:r>
      <w:r w:rsidRPr="00574B83">
        <w:t xml:space="preserve"> v. 69, p. 1711-1724, 2018.</w:t>
      </w:r>
    </w:p>
    <w:sectPr w:rsidR="00763C16" w:rsidRPr="00574B83" w:rsidSect="005A1575">
      <w:headerReference w:type="default" r:id="rId28"/>
      <w:footerReference w:type="default" r:id="rId29"/>
      <w:type w:val="continuous"/>
      <w:pgSz w:w="11910" w:h="16840"/>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6BF45F" w14:textId="77777777" w:rsidR="00135D2F" w:rsidRDefault="00135D2F" w:rsidP="005A1575">
      <w:r>
        <w:separator/>
      </w:r>
    </w:p>
  </w:endnote>
  <w:endnote w:type="continuationSeparator" w:id="0">
    <w:p w14:paraId="29007DBE" w14:textId="77777777" w:rsidR="00135D2F" w:rsidRDefault="00135D2F" w:rsidP="005A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7E4EA" w14:textId="32DC6FA7" w:rsidR="005A1575" w:rsidRDefault="006458BF">
    <w:pPr>
      <w:pStyle w:val="Rodap"/>
    </w:pPr>
    <w:r>
      <w:rPr>
        <w:noProof/>
      </w:rPr>
      <w:drawing>
        <wp:anchor distT="0" distB="0" distL="114300" distR="114300" simplePos="0" relativeHeight="251723264" behindDoc="0" locked="0" layoutInCell="1" allowOverlap="1" wp14:anchorId="35D9AF05" wp14:editId="5BA4D3A7">
          <wp:simplePos x="0" y="0"/>
          <wp:positionH relativeFrom="column">
            <wp:posOffset>771525</wp:posOffset>
          </wp:positionH>
          <wp:positionV relativeFrom="paragraph">
            <wp:posOffset>13335</wp:posOffset>
          </wp:positionV>
          <wp:extent cx="1447800" cy="398145"/>
          <wp:effectExtent l="0" t="0" r="0" b="1905"/>
          <wp:wrapSquare wrapText="bothSides"/>
          <wp:docPr id="11435624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398145"/>
                  </a:xfrm>
                  <a:prstGeom prst="rect">
                    <a:avLst/>
                  </a:prstGeom>
                  <a:noFill/>
                </pic:spPr>
              </pic:pic>
            </a:graphicData>
          </a:graphic>
        </wp:anchor>
      </w:drawing>
    </w:r>
    <w:r w:rsidR="004B3806">
      <w:rPr>
        <w:noProof/>
      </w:rPr>
      <w:drawing>
        <wp:anchor distT="0" distB="0" distL="114300" distR="114300" simplePos="0" relativeHeight="251624960" behindDoc="0" locked="0" layoutInCell="1" allowOverlap="1" wp14:anchorId="38BD3C9F" wp14:editId="6A9BCEB9">
          <wp:simplePos x="0" y="0"/>
          <wp:positionH relativeFrom="margin">
            <wp:align>left</wp:align>
          </wp:positionH>
          <wp:positionV relativeFrom="page">
            <wp:posOffset>9994265</wp:posOffset>
          </wp:positionV>
          <wp:extent cx="600075" cy="191770"/>
          <wp:effectExtent l="0" t="0" r="0" b="0"/>
          <wp:wrapSquare wrapText="bothSides"/>
          <wp:docPr id="13333586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191770"/>
                  </a:xfrm>
                  <a:prstGeom prst="rect">
                    <a:avLst/>
                  </a:prstGeom>
                  <a:noFill/>
                </pic:spPr>
              </pic:pic>
            </a:graphicData>
          </a:graphic>
          <wp14:sizeRelH relativeFrom="margin">
            <wp14:pctWidth>0</wp14:pctWidth>
          </wp14:sizeRelH>
          <wp14:sizeRelV relativeFrom="margin">
            <wp14:pctHeight>0</wp14:pctHeight>
          </wp14:sizeRelV>
        </wp:anchor>
      </w:drawing>
    </w:r>
    <w:r w:rsidR="004B3806">
      <w:rPr>
        <w:noProof/>
      </w:rPr>
      <w:drawing>
        <wp:anchor distT="0" distB="0" distL="114300" distR="114300" simplePos="0" relativeHeight="251677184" behindDoc="0" locked="0" layoutInCell="1" allowOverlap="1" wp14:anchorId="133CF920" wp14:editId="4948997F">
          <wp:simplePos x="0" y="0"/>
          <wp:positionH relativeFrom="column">
            <wp:posOffset>2644140</wp:posOffset>
          </wp:positionH>
          <wp:positionV relativeFrom="page">
            <wp:posOffset>9987915</wp:posOffset>
          </wp:positionV>
          <wp:extent cx="419100" cy="241935"/>
          <wp:effectExtent l="0" t="0" r="0" b="0"/>
          <wp:wrapSquare wrapText="bothSides"/>
          <wp:docPr id="954548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241935"/>
                  </a:xfrm>
                  <a:prstGeom prst="rect">
                    <a:avLst/>
                  </a:prstGeom>
                  <a:noFill/>
                </pic:spPr>
              </pic:pic>
            </a:graphicData>
          </a:graphic>
          <wp14:sizeRelH relativeFrom="margin">
            <wp14:pctWidth>0</wp14:pctWidth>
          </wp14:sizeRelH>
          <wp14:sizeRelV relativeFrom="margin">
            <wp14:pctHeight>0</wp14:pctHeight>
          </wp14:sizeRelV>
        </wp:anchor>
      </w:drawing>
    </w:r>
    <w:r w:rsidR="005A1575">
      <w:rPr>
        <w:noProof/>
      </w:rPr>
      <w:drawing>
        <wp:anchor distT="0" distB="0" distL="114300" distR="114300" simplePos="0" relativeHeight="251693568" behindDoc="0" locked="0" layoutInCell="1" allowOverlap="1" wp14:anchorId="31A1BFA6" wp14:editId="130B738D">
          <wp:simplePos x="0" y="0"/>
          <wp:positionH relativeFrom="column">
            <wp:posOffset>3139440</wp:posOffset>
          </wp:positionH>
          <wp:positionV relativeFrom="page">
            <wp:posOffset>10172700</wp:posOffset>
          </wp:positionV>
          <wp:extent cx="542290" cy="384175"/>
          <wp:effectExtent l="0" t="0" r="0" b="0"/>
          <wp:wrapSquare wrapText="bothSides"/>
          <wp:docPr id="20236913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290" cy="384175"/>
                  </a:xfrm>
                  <a:prstGeom prst="rect">
                    <a:avLst/>
                  </a:prstGeom>
                  <a:noFill/>
                </pic:spPr>
              </pic:pic>
            </a:graphicData>
          </a:graphic>
        </wp:anchor>
      </w:drawing>
    </w:r>
    <w:r w:rsidR="005A1575">
      <w:rPr>
        <w:noProof/>
      </w:rPr>
      <w:drawing>
        <wp:anchor distT="0" distB="0" distL="114300" distR="114300" simplePos="0" relativeHeight="251708928" behindDoc="0" locked="0" layoutInCell="1" allowOverlap="1" wp14:anchorId="2AE4657F" wp14:editId="21F15F58">
          <wp:simplePos x="0" y="0"/>
          <wp:positionH relativeFrom="column">
            <wp:posOffset>3910965</wp:posOffset>
          </wp:positionH>
          <wp:positionV relativeFrom="page">
            <wp:posOffset>10176510</wp:posOffset>
          </wp:positionV>
          <wp:extent cx="914400" cy="353695"/>
          <wp:effectExtent l="0" t="0" r="0" b="8255"/>
          <wp:wrapSquare wrapText="bothSides"/>
          <wp:docPr id="12310397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353695"/>
                  </a:xfrm>
                  <a:prstGeom prst="rect">
                    <a:avLst/>
                  </a:prstGeom>
                  <a:noFill/>
                </pic:spPr>
              </pic:pic>
            </a:graphicData>
          </a:graphic>
        </wp:anchor>
      </w:drawing>
    </w:r>
    <w:r w:rsidR="005A1575">
      <w:rPr>
        <w:noProof/>
      </w:rPr>
      <w:drawing>
        <wp:anchor distT="0" distB="0" distL="114300" distR="114300" simplePos="0" relativeHeight="251721216" behindDoc="0" locked="0" layoutInCell="1" allowOverlap="1" wp14:anchorId="5853B3B1" wp14:editId="0E2B7A09">
          <wp:simplePos x="0" y="0"/>
          <wp:positionH relativeFrom="column">
            <wp:posOffset>5006340</wp:posOffset>
          </wp:positionH>
          <wp:positionV relativeFrom="page">
            <wp:posOffset>10182225</wp:posOffset>
          </wp:positionV>
          <wp:extent cx="756285" cy="335280"/>
          <wp:effectExtent l="0" t="0" r="5715" b="7620"/>
          <wp:wrapSquare wrapText="bothSides"/>
          <wp:docPr id="12129571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 cy="33528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0299CF" w14:textId="77777777" w:rsidR="00135D2F" w:rsidRDefault="00135D2F" w:rsidP="005A1575">
      <w:r>
        <w:separator/>
      </w:r>
    </w:p>
  </w:footnote>
  <w:footnote w:type="continuationSeparator" w:id="0">
    <w:p w14:paraId="5060AE27" w14:textId="77777777" w:rsidR="00135D2F" w:rsidRDefault="00135D2F" w:rsidP="005A1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287E9" w14:textId="0D940639" w:rsidR="005A1575" w:rsidRPr="005A1575" w:rsidRDefault="00BD261C" w:rsidP="005A1575">
    <w:pPr>
      <w:pStyle w:val="Cabealho"/>
      <w:jc w:val="center"/>
    </w:pPr>
    <w:r>
      <w:rPr>
        <w:noProof/>
      </w:rPr>
      <w:drawing>
        <wp:anchor distT="0" distB="0" distL="114300" distR="114300" simplePos="0" relativeHeight="251722240" behindDoc="0" locked="0" layoutInCell="1" allowOverlap="1" wp14:anchorId="7DDD6682" wp14:editId="3184AF9A">
          <wp:simplePos x="0" y="0"/>
          <wp:positionH relativeFrom="margin">
            <wp:align>center</wp:align>
          </wp:positionH>
          <wp:positionV relativeFrom="paragraph">
            <wp:posOffset>-358140</wp:posOffset>
          </wp:positionV>
          <wp:extent cx="1973120" cy="1325880"/>
          <wp:effectExtent l="0" t="0" r="8255" b="7620"/>
          <wp:wrapTopAndBottom/>
          <wp:docPr id="2554060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b="45329"/>
                  <a:stretch/>
                </pic:blipFill>
                <pic:spPr bwMode="auto">
                  <a:xfrm>
                    <a:off x="0" y="0"/>
                    <a:ext cx="1973120" cy="13258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5097"/>
    <w:multiLevelType w:val="hybridMultilevel"/>
    <w:tmpl w:val="F4366B92"/>
    <w:lvl w:ilvl="0" w:tplc="48DEDE6C">
      <w:numFmt w:val="bullet"/>
      <w:lvlText w:val=""/>
      <w:lvlJc w:val="left"/>
      <w:pPr>
        <w:ind w:left="822" w:hanging="360"/>
      </w:pPr>
      <w:rPr>
        <w:rFonts w:ascii="Symbol" w:eastAsia="Symbol" w:hAnsi="Symbol" w:cs="Symbol" w:hint="default"/>
        <w:w w:val="99"/>
        <w:sz w:val="20"/>
        <w:szCs w:val="20"/>
        <w:lang w:val="pt-PT" w:eastAsia="en-US" w:bidi="ar-SA"/>
      </w:rPr>
    </w:lvl>
    <w:lvl w:ilvl="1" w:tplc="67DCBFB4">
      <w:numFmt w:val="bullet"/>
      <w:lvlText w:val="•"/>
      <w:lvlJc w:val="left"/>
      <w:pPr>
        <w:ind w:left="1610" w:hanging="360"/>
      </w:pPr>
      <w:rPr>
        <w:rFonts w:hint="default"/>
        <w:lang w:val="pt-PT" w:eastAsia="en-US" w:bidi="ar-SA"/>
      </w:rPr>
    </w:lvl>
    <w:lvl w:ilvl="2" w:tplc="E18AFBE4">
      <w:numFmt w:val="bullet"/>
      <w:lvlText w:val="•"/>
      <w:lvlJc w:val="left"/>
      <w:pPr>
        <w:ind w:left="2401" w:hanging="360"/>
      </w:pPr>
      <w:rPr>
        <w:rFonts w:hint="default"/>
        <w:lang w:val="pt-PT" w:eastAsia="en-US" w:bidi="ar-SA"/>
      </w:rPr>
    </w:lvl>
    <w:lvl w:ilvl="3" w:tplc="F5CAE5BC">
      <w:numFmt w:val="bullet"/>
      <w:lvlText w:val="•"/>
      <w:lvlJc w:val="left"/>
      <w:pPr>
        <w:ind w:left="3191" w:hanging="360"/>
      </w:pPr>
      <w:rPr>
        <w:rFonts w:hint="default"/>
        <w:lang w:val="pt-PT" w:eastAsia="en-US" w:bidi="ar-SA"/>
      </w:rPr>
    </w:lvl>
    <w:lvl w:ilvl="4" w:tplc="173CB834">
      <w:numFmt w:val="bullet"/>
      <w:lvlText w:val="•"/>
      <w:lvlJc w:val="left"/>
      <w:pPr>
        <w:ind w:left="3982" w:hanging="360"/>
      </w:pPr>
      <w:rPr>
        <w:rFonts w:hint="default"/>
        <w:lang w:val="pt-PT" w:eastAsia="en-US" w:bidi="ar-SA"/>
      </w:rPr>
    </w:lvl>
    <w:lvl w:ilvl="5" w:tplc="4D0EA188">
      <w:numFmt w:val="bullet"/>
      <w:lvlText w:val="•"/>
      <w:lvlJc w:val="left"/>
      <w:pPr>
        <w:ind w:left="4773" w:hanging="360"/>
      </w:pPr>
      <w:rPr>
        <w:rFonts w:hint="default"/>
        <w:lang w:val="pt-PT" w:eastAsia="en-US" w:bidi="ar-SA"/>
      </w:rPr>
    </w:lvl>
    <w:lvl w:ilvl="6" w:tplc="7B6C660E">
      <w:numFmt w:val="bullet"/>
      <w:lvlText w:val="•"/>
      <w:lvlJc w:val="left"/>
      <w:pPr>
        <w:ind w:left="5563" w:hanging="360"/>
      </w:pPr>
      <w:rPr>
        <w:rFonts w:hint="default"/>
        <w:lang w:val="pt-PT" w:eastAsia="en-US" w:bidi="ar-SA"/>
      </w:rPr>
    </w:lvl>
    <w:lvl w:ilvl="7" w:tplc="B296967C">
      <w:numFmt w:val="bullet"/>
      <w:lvlText w:val="•"/>
      <w:lvlJc w:val="left"/>
      <w:pPr>
        <w:ind w:left="6354" w:hanging="360"/>
      </w:pPr>
      <w:rPr>
        <w:rFonts w:hint="default"/>
        <w:lang w:val="pt-PT" w:eastAsia="en-US" w:bidi="ar-SA"/>
      </w:rPr>
    </w:lvl>
    <w:lvl w:ilvl="8" w:tplc="989AD612">
      <w:numFmt w:val="bullet"/>
      <w:lvlText w:val="•"/>
      <w:lvlJc w:val="left"/>
      <w:pPr>
        <w:ind w:left="7145" w:hanging="360"/>
      </w:pPr>
      <w:rPr>
        <w:rFonts w:hint="default"/>
        <w:lang w:val="pt-PT" w:eastAsia="en-US" w:bidi="ar-SA"/>
      </w:rPr>
    </w:lvl>
  </w:abstractNum>
  <w:num w:numId="1" w16cid:durableId="1456408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54"/>
    <w:rsid w:val="00006E5B"/>
    <w:rsid w:val="000072A1"/>
    <w:rsid w:val="000153A7"/>
    <w:rsid w:val="000211EE"/>
    <w:rsid w:val="000248F8"/>
    <w:rsid w:val="00030C7B"/>
    <w:rsid w:val="00032CD6"/>
    <w:rsid w:val="00037B42"/>
    <w:rsid w:val="000511AD"/>
    <w:rsid w:val="00051686"/>
    <w:rsid w:val="000A1895"/>
    <w:rsid w:val="000D429A"/>
    <w:rsid w:val="000E2280"/>
    <w:rsid w:val="000F3F66"/>
    <w:rsid w:val="000F422D"/>
    <w:rsid w:val="00133631"/>
    <w:rsid w:val="00135D2F"/>
    <w:rsid w:val="00143FB1"/>
    <w:rsid w:val="00162A1C"/>
    <w:rsid w:val="001670A3"/>
    <w:rsid w:val="00172E1E"/>
    <w:rsid w:val="001846E6"/>
    <w:rsid w:val="0019104B"/>
    <w:rsid w:val="00196D54"/>
    <w:rsid w:val="001A09CF"/>
    <w:rsid w:val="001A1584"/>
    <w:rsid w:val="001B3C2E"/>
    <w:rsid w:val="001C3340"/>
    <w:rsid w:val="001E2216"/>
    <w:rsid w:val="001E33F3"/>
    <w:rsid w:val="0021365B"/>
    <w:rsid w:val="002352AC"/>
    <w:rsid w:val="00235A09"/>
    <w:rsid w:val="00237432"/>
    <w:rsid w:val="0024301B"/>
    <w:rsid w:val="00250DAD"/>
    <w:rsid w:val="002729D7"/>
    <w:rsid w:val="00280834"/>
    <w:rsid w:val="00283C9D"/>
    <w:rsid w:val="00284C3C"/>
    <w:rsid w:val="00295187"/>
    <w:rsid w:val="0031571D"/>
    <w:rsid w:val="0032737B"/>
    <w:rsid w:val="00341682"/>
    <w:rsid w:val="00345C60"/>
    <w:rsid w:val="0036011D"/>
    <w:rsid w:val="00363A93"/>
    <w:rsid w:val="003713BA"/>
    <w:rsid w:val="003949CE"/>
    <w:rsid w:val="003B20BD"/>
    <w:rsid w:val="003C49B1"/>
    <w:rsid w:val="003E3E0B"/>
    <w:rsid w:val="003E52F8"/>
    <w:rsid w:val="00430EE5"/>
    <w:rsid w:val="00433F95"/>
    <w:rsid w:val="00434830"/>
    <w:rsid w:val="00440B68"/>
    <w:rsid w:val="00457FE0"/>
    <w:rsid w:val="00471BE8"/>
    <w:rsid w:val="00472BAD"/>
    <w:rsid w:val="00475B0C"/>
    <w:rsid w:val="0048679D"/>
    <w:rsid w:val="00486F42"/>
    <w:rsid w:val="00490745"/>
    <w:rsid w:val="004A651D"/>
    <w:rsid w:val="004B23EE"/>
    <w:rsid w:val="004B3806"/>
    <w:rsid w:val="004B5A15"/>
    <w:rsid w:val="004B739F"/>
    <w:rsid w:val="004D5370"/>
    <w:rsid w:val="004E409D"/>
    <w:rsid w:val="004F4E2B"/>
    <w:rsid w:val="0050029C"/>
    <w:rsid w:val="00501C48"/>
    <w:rsid w:val="00502FDB"/>
    <w:rsid w:val="00531126"/>
    <w:rsid w:val="00545D35"/>
    <w:rsid w:val="00551E6F"/>
    <w:rsid w:val="005522A8"/>
    <w:rsid w:val="00563C3E"/>
    <w:rsid w:val="00574B83"/>
    <w:rsid w:val="00583218"/>
    <w:rsid w:val="00585209"/>
    <w:rsid w:val="00587EFD"/>
    <w:rsid w:val="005A1575"/>
    <w:rsid w:val="00621269"/>
    <w:rsid w:val="006217D5"/>
    <w:rsid w:val="0063363C"/>
    <w:rsid w:val="006411CB"/>
    <w:rsid w:val="006458BF"/>
    <w:rsid w:val="00682858"/>
    <w:rsid w:val="0068407A"/>
    <w:rsid w:val="00694E4B"/>
    <w:rsid w:val="006979E0"/>
    <w:rsid w:val="006B6F91"/>
    <w:rsid w:val="006B7B8D"/>
    <w:rsid w:val="006C1599"/>
    <w:rsid w:val="006D22ED"/>
    <w:rsid w:val="007113F4"/>
    <w:rsid w:val="00712930"/>
    <w:rsid w:val="00720FA7"/>
    <w:rsid w:val="00763C16"/>
    <w:rsid w:val="00766A34"/>
    <w:rsid w:val="00766FAE"/>
    <w:rsid w:val="007707C1"/>
    <w:rsid w:val="00781599"/>
    <w:rsid w:val="00783BE7"/>
    <w:rsid w:val="007B00E2"/>
    <w:rsid w:val="007B20B5"/>
    <w:rsid w:val="007E1A29"/>
    <w:rsid w:val="007E68B0"/>
    <w:rsid w:val="008247C8"/>
    <w:rsid w:val="00825A91"/>
    <w:rsid w:val="00836259"/>
    <w:rsid w:val="00857D9D"/>
    <w:rsid w:val="00872B34"/>
    <w:rsid w:val="008861CD"/>
    <w:rsid w:val="00890699"/>
    <w:rsid w:val="008A290C"/>
    <w:rsid w:val="008B0597"/>
    <w:rsid w:val="008B7562"/>
    <w:rsid w:val="008D29EF"/>
    <w:rsid w:val="008E2E99"/>
    <w:rsid w:val="008F3D1A"/>
    <w:rsid w:val="009079AF"/>
    <w:rsid w:val="00920754"/>
    <w:rsid w:val="0095733F"/>
    <w:rsid w:val="009871B8"/>
    <w:rsid w:val="009900EE"/>
    <w:rsid w:val="0099296B"/>
    <w:rsid w:val="009A2C04"/>
    <w:rsid w:val="009D249E"/>
    <w:rsid w:val="009E07AB"/>
    <w:rsid w:val="009E74EA"/>
    <w:rsid w:val="009F1B9E"/>
    <w:rsid w:val="009F4D50"/>
    <w:rsid w:val="00A52233"/>
    <w:rsid w:val="00A72147"/>
    <w:rsid w:val="00A7738F"/>
    <w:rsid w:val="00A91EAC"/>
    <w:rsid w:val="00A97281"/>
    <w:rsid w:val="00A9777D"/>
    <w:rsid w:val="00AA3B63"/>
    <w:rsid w:val="00AC5993"/>
    <w:rsid w:val="00AD7578"/>
    <w:rsid w:val="00B23E26"/>
    <w:rsid w:val="00B33B27"/>
    <w:rsid w:val="00B377C6"/>
    <w:rsid w:val="00B42867"/>
    <w:rsid w:val="00B50874"/>
    <w:rsid w:val="00B62A4F"/>
    <w:rsid w:val="00B7054E"/>
    <w:rsid w:val="00B723C7"/>
    <w:rsid w:val="00B72AE9"/>
    <w:rsid w:val="00B75D4C"/>
    <w:rsid w:val="00B774F3"/>
    <w:rsid w:val="00B900EE"/>
    <w:rsid w:val="00BA3371"/>
    <w:rsid w:val="00BA5230"/>
    <w:rsid w:val="00BB1511"/>
    <w:rsid w:val="00BC246B"/>
    <w:rsid w:val="00BD261C"/>
    <w:rsid w:val="00C022D2"/>
    <w:rsid w:val="00C1222B"/>
    <w:rsid w:val="00C15BF3"/>
    <w:rsid w:val="00C250C5"/>
    <w:rsid w:val="00C34482"/>
    <w:rsid w:val="00C443B9"/>
    <w:rsid w:val="00C476FC"/>
    <w:rsid w:val="00C51143"/>
    <w:rsid w:val="00C571E0"/>
    <w:rsid w:val="00C75352"/>
    <w:rsid w:val="00C76C42"/>
    <w:rsid w:val="00C844CB"/>
    <w:rsid w:val="00C95B68"/>
    <w:rsid w:val="00CA037E"/>
    <w:rsid w:val="00CB3B44"/>
    <w:rsid w:val="00CF1A48"/>
    <w:rsid w:val="00D0574C"/>
    <w:rsid w:val="00D257B5"/>
    <w:rsid w:val="00D36238"/>
    <w:rsid w:val="00D41BBD"/>
    <w:rsid w:val="00D42B0D"/>
    <w:rsid w:val="00D5089F"/>
    <w:rsid w:val="00D54463"/>
    <w:rsid w:val="00D61FA9"/>
    <w:rsid w:val="00D64026"/>
    <w:rsid w:val="00D71903"/>
    <w:rsid w:val="00D8120C"/>
    <w:rsid w:val="00DB223F"/>
    <w:rsid w:val="00DB5854"/>
    <w:rsid w:val="00DE0E79"/>
    <w:rsid w:val="00E03CB7"/>
    <w:rsid w:val="00E1221F"/>
    <w:rsid w:val="00E20AAA"/>
    <w:rsid w:val="00E236C1"/>
    <w:rsid w:val="00E46FC0"/>
    <w:rsid w:val="00E5477C"/>
    <w:rsid w:val="00E56249"/>
    <w:rsid w:val="00E82CB5"/>
    <w:rsid w:val="00EB26E1"/>
    <w:rsid w:val="00EC34D4"/>
    <w:rsid w:val="00EC46B2"/>
    <w:rsid w:val="00EE3955"/>
    <w:rsid w:val="00EE7C0A"/>
    <w:rsid w:val="00F03663"/>
    <w:rsid w:val="00F30292"/>
    <w:rsid w:val="00F33697"/>
    <w:rsid w:val="00F46632"/>
    <w:rsid w:val="00F56F6D"/>
    <w:rsid w:val="00F705AA"/>
    <w:rsid w:val="00F759BF"/>
    <w:rsid w:val="00F948A7"/>
    <w:rsid w:val="00F95C34"/>
    <w:rsid w:val="00FD4E5D"/>
    <w:rsid w:val="00FE384B"/>
    <w:rsid w:val="00FE55B8"/>
    <w:rsid w:val="00FF60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C7DD"/>
  <w15:docId w15:val="{FAD613D7-FF0B-48D9-A31E-577DCAA2E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next w:val="Normal"/>
    <w:link w:val="Ttulo1Char"/>
    <w:uiPriority w:val="9"/>
    <w:qFormat/>
    <w:rsid w:val="009E74E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har"/>
    <w:uiPriority w:val="9"/>
    <w:semiHidden/>
    <w:unhideWhenUsed/>
    <w:qFormat/>
    <w:rsid w:val="00F0366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character" w:customStyle="1" w:styleId="Ttulo3Char">
    <w:name w:val="Título 3 Char"/>
    <w:basedOn w:val="Fontepargpadro"/>
    <w:link w:val="Ttulo3"/>
    <w:uiPriority w:val="9"/>
    <w:semiHidden/>
    <w:rsid w:val="00F03663"/>
    <w:rPr>
      <w:rFonts w:asciiTheme="majorHAnsi" w:eastAsiaTheme="majorEastAsia" w:hAnsiTheme="majorHAnsi" w:cstheme="majorBidi"/>
      <w:color w:val="243F60" w:themeColor="accent1" w:themeShade="7F"/>
      <w:sz w:val="24"/>
      <w:szCs w:val="24"/>
      <w:lang w:val="pt-PT"/>
    </w:rPr>
  </w:style>
  <w:style w:type="character" w:customStyle="1" w:styleId="CorpodetextoChar">
    <w:name w:val="Corpo de texto Char"/>
    <w:basedOn w:val="Fontepargpadro"/>
    <w:link w:val="Corpodetexto"/>
    <w:uiPriority w:val="1"/>
    <w:rsid w:val="00295187"/>
    <w:rPr>
      <w:rFonts w:ascii="Times New Roman" w:eastAsia="Times New Roman" w:hAnsi="Times New Roman" w:cs="Times New Roman"/>
      <w:sz w:val="24"/>
      <w:szCs w:val="24"/>
      <w:lang w:val="pt-PT"/>
    </w:rPr>
  </w:style>
  <w:style w:type="character" w:styleId="Hyperlink">
    <w:name w:val="Hyperlink"/>
    <w:basedOn w:val="Fontepargpadro"/>
    <w:uiPriority w:val="99"/>
    <w:unhideWhenUsed/>
    <w:rsid w:val="000F3F66"/>
    <w:rPr>
      <w:color w:val="0000FF" w:themeColor="hyperlink"/>
      <w:u w:val="single"/>
    </w:rPr>
  </w:style>
  <w:style w:type="character" w:styleId="MenoPendente">
    <w:name w:val="Unresolved Mention"/>
    <w:basedOn w:val="Fontepargpadro"/>
    <w:uiPriority w:val="99"/>
    <w:semiHidden/>
    <w:unhideWhenUsed/>
    <w:rsid w:val="000F3F66"/>
    <w:rPr>
      <w:color w:val="605E5C"/>
      <w:shd w:val="clear" w:color="auto" w:fill="E1DFDD"/>
    </w:rPr>
  </w:style>
  <w:style w:type="paragraph" w:styleId="SemEspaamento">
    <w:name w:val="No Spacing"/>
    <w:uiPriority w:val="1"/>
    <w:qFormat/>
    <w:rsid w:val="007707C1"/>
    <w:rPr>
      <w:rFonts w:ascii="Times New Roman" w:eastAsia="Times New Roman" w:hAnsi="Times New Roman" w:cs="Times New Roman"/>
      <w:lang w:val="pt-PT"/>
    </w:rPr>
  </w:style>
  <w:style w:type="character" w:customStyle="1" w:styleId="Ttulo1Char">
    <w:name w:val="Título 1 Char"/>
    <w:basedOn w:val="Fontepargpadro"/>
    <w:link w:val="Ttulo1"/>
    <w:uiPriority w:val="9"/>
    <w:rsid w:val="009E74EA"/>
    <w:rPr>
      <w:rFonts w:asciiTheme="majorHAnsi" w:eastAsiaTheme="majorEastAsia" w:hAnsiTheme="majorHAnsi" w:cstheme="majorBidi"/>
      <w:color w:val="365F91" w:themeColor="accent1" w:themeShade="BF"/>
      <w:sz w:val="32"/>
      <w:szCs w:val="32"/>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731100">
      <w:bodyDiv w:val="1"/>
      <w:marLeft w:val="0"/>
      <w:marRight w:val="0"/>
      <w:marTop w:val="0"/>
      <w:marBottom w:val="0"/>
      <w:divBdr>
        <w:top w:val="none" w:sz="0" w:space="0" w:color="auto"/>
        <w:left w:val="none" w:sz="0" w:space="0" w:color="auto"/>
        <w:bottom w:val="none" w:sz="0" w:space="0" w:color="auto"/>
        <w:right w:val="none" w:sz="0" w:space="0" w:color="auto"/>
      </w:divBdr>
      <w:divsChild>
        <w:div w:id="1891376093">
          <w:marLeft w:val="0"/>
          <w:marRight w:val="0"/>
          <w:marTop w:val="0"/>
          <w:marBottom w:val="0"/>
          <w:divBdr>
            <w:top w:val="none" w:sz="0" w:space="0" w:color="auto"/>
            <w:left w:val="none" w:sz="0" w:space="0" w:color="auto"/>
            <w:bottom w:val="none" w:sz="0" w:space="0" w:color="auto"/>
            <w:right w:val="none" w:sz="0" w:space="0" w:color="auto"/>
          </w:divBdr>
        </w:div>
      </w:divsChild>
    </w:div>
    <w:div w:id="658120677">
      <w:bodyDiv w:val="1"/>
      <w:marLeft w:val="0"/>
      <w:marRight w:val="0"/>
      <w:marTop w:val="0"/>
      <w:marBottom w:val="0"/>
      <w:divBdr>
        <w:top w:val="none" w:sz="0" w:space="0" w:color="auto"/>
        <w:left w:val="none" w:sz="0" w:space="0" w:color="auto"/>
        <w:bottom w:val="none" w:sz="0" w:space="0" w:color="auto"/>
        <w:right w:val="none" w:sz="0" w:space="0" w:color="auto"/>
      </w:divBdr>
    </w:div>
    <w:div w:id="742919651">
      <w:bodyDiv w:val="1"/>
      <w:marLeft w:val="0"/>
      <w:marRight w:val="0"/>
      <w:marTop w:val="0"/>
      <w:marBottom w:val="0"/>
      <w:divBdr>
        <w:top w:val="none" w:sz="0" w:space="0" w:color="auto"/>
        <w:left w:val="none" w:sz="0" w:space="0" w:color="auto"/>
        <w:bottom w:val="none" w:sz="0" w:space="0" w:color="auto"/>
        <w:right w:val="none" w:sz="0" w:space="0" w:color="auto"/>
      </w:divBdr>
      <w:divsChild>
        <w:div w:id="1784576206">
          <w:marLeft w:val="0"/>
          <w:marRight w:val="0"/>
          <w:marTop w:val="0"/>
          <w:marBottom w:val="0"/>
          <w:divBdr>
            <w:top w:val="none" w:sz="0" w:space="0" w:color="auto"/>
            <w:left w:val="none" w:sz="0" w:space="0" w:color="auto"/>
            <w:bottom w:val="none" w:sz="0" w:space="0" w:color="auto"/>
            <w:right w:val="none" w:sz="0" w:space="0" w:color="auto"/>
          </w:divBdr>
        </w:div>
      </w:divsChild>
    </w:div>
    <w:div w:id="1026642328">
      <w:bodyDiv w:val="1"/>
      <w:marLeft w:val="0"/>
      <w:marRight w:val="0"/>
      <w:marTop w:val="0"/>
      <w:marBottom w:val="0"/>
      <w:divBdr>
        <w:top w:val="none" w:sz="0" w:space="0" w:color="auto"/>
        <w:left w:val="none" w:sz="0" w:space="0" w:color="auto"/>
        <w:bottom w:val="none" w:sz="0" w:space="0" w:color="auto"/>
        <w:right w:val="none" w:sz="0" w:space="0" w:color="auto"/>
      </w:divBdr>
    </w:div>
    <w:div w:id="1202093572">
      <w:bodyDiv w:val="1"/>
      <w:marLeft w:val="0"/>
      <w:marRight w:val="0"/>
      <w:marTop w:val="0"/>
      <w:marBottom w:val="0"/>
      <w:divBdr>
        <w:top w:val="none" w:sz="0" w:space="0" w:color="auto"/>
        <w:left w:val="none" w:sz="0" w:space="0" w:color="auto"/>
        <w:bottom w:val="none" w:sz="0" w:space="0" w:color="auto"/>
        <w:right w:val="none" w:sz="0" w:space="0" w:color="auto"/>
      </w:divBdr>
    </w:div>
    <w:div w:id="1329207173">
      <w:bodyDiv w:val="1"/>
      <w:marLeft w:val="0"/>
      <w:marRight w:val="0"/>
      <w:marTop w:val="0"/>
      <w:marBottom w:val="0"/>
      <w:divBdr>
        <w:top w:val="none" w:sz="0" w:space="0" w:color="auto"/>
        <w:left w:val="none" w:sz="0" w:space="0" w:color="auto"/>
        <w:bottom w:val="none" w:sz="0" w:space="0" w:color="auto"/>
        <w:right w:val="none" w:sz="0" w:space="0" w:color="auto"/>
      </w:divBdr>
    </w:div>
    <w:div w:id="1607302102">
      <w:bodyDiv w:val="1"/>
      <w:marLeft w:val="0"/>
      <w:marRight w:val="0"/>
      <w:marTop w:val="0"/>
      <w:marBottom w:val="0"/>
      <w:divBdr>
        <w:top w:val="none" w:sz="0" w:space="0" w:color="auto"/>
        <w:left w:val="none" w:sz="0" w:space="0" w:color="auto"/>
        <w:bottom w:val="none" w:sz="0" w:space="0" w:color="auto"/>
        <w:right w:val="none" w:sz="0" w:space="0" w:color="auto"/>
      </w:divBdr>
    </w:div>
    <w:div w:id="1845438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queimadas.dgi.inpe.br/queimadas/bdqueimadas" TargetMode="External"/><Relationship Id="rId13" Type="http://schemas.openxmlformats.org/officeDocument/2006/relationships/image" Target="media/image5.png"/><Relationship Id="rId18" Type="http://schemas.openxmlformats.org/officeDocument/2006/relationships/hyperlink" Target="http://lattes.cnpq.br/0462333714626881" TargetMode="External"/><Relationship Id="rId26" Type="http://schemas.openxmlformats.org/officeDocument/2006/relationships/hyperlink" Target="http://lattes.cnpq.br/8308720697065728" TargetMode="External"/><Relationship Id="rId3" Type="http://schemas.openxmlformats.org/officeDocument/2006/relationships/settings" Target="settings.xml"/><Relationship Id="rId21" Type="http://schemas.openxmlformats.org/officeDocument/2006/relationships/hyperlink" Target="http://lattes.cnpq.br/2731571210094594" TargetMode="External"/><Relationship Id="rId7" Type="http://schemas.openxmlformats.org/officeDocument/2006/relationships/image" Target="media/image1.gif"/><Relationship Id="rId12" Type="http://schemas.openxmlformats.org/officeDocument/2006/relationships/image" Target="media/image40.jpeg"/><Relationship Id="rId17" Type="http://schemas.openxmlformats.org/officeDocument/2006/relationships/hyperlink" Target="http://lattes.cnpq.br/0325909843645279" TargetMode="External"/><Relationship Id="rId25" Type="http://schemas.openxmlformats.org/officeDocument/2006/relationships/hyperlink" Target="http://lattes.cnpq.br/6916116805482768" TargetMode="External"/><Relationship Id="rId2" Type="http://schemas.openxmlformats.org/officeDocument/2006/relationships/styles" Target="styles.xml"/><Relationship Id="rId16" Type="http://schemas.openxmlformats.org/officeDocument/2006/relationships/hyperlink" Target="http://lattes.cnpq.br/5696815926115617" TargetMode="External"/><Relationship Id="rId20" Type="http://schemas.openxmlformats.org/officeDocument/2006/relationships/hyperlink" Target="http://lattes.cnpq.br/1026511676619526"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terrabrasilis.dpi.inpe.br/app/dashboard/derorestation.biomes/legalamazon" TargetMode="External"/><Relationship Id="rId5" Type="http://schemas.openxmlformats.org/officeDocument/2006/relationships/footnotes" Target="footnotes.xml"/><Relationship Id="rId15" Type="http://schemas.openxmlformats.org/officeDocument/2006/relationships/hyperlink" Target="https://www.bcb.gov.br/estabilidadefinanceira/anuario_estat_credrural?ano=2011" TargetMode="External"/><Relationship Id="rId23" Type="http://schemas.openxmlformats.org/officeDocument/2006/relationships/hyperlink" Target="http://lattes.cnpq.br/9281295020696678"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greenpeace.org.br/hubfs/ato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lattes.cnpq.br/2865399630282973" TargetMode="External"/><Relationship Id="rId27" Type="http://schemas.openxmlformats.org/officeDocument/2006/relationships/hyperlink" Target="http://lattes.cnpq.br/3291515723692070"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683</TotalTime>
  <Pages>8</Pages>
  <Words>3019</Words>
  <Characters>16306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Lísias Faria</dc:creator>
  <cp:keywords/>
  <dc:description/>
  <cp:lastModifiedBy>Larissa Lourenço</cp:lastModifiedBy>
  <cp:revision>149</cp:revision>
  <dcterms:created xsi:type="dcterms:W3CDTF">2024-09-25T19:30:00Z</dcterms:created>
  <dcterms:modified xsi:type="dcterms:W3CDTF">2024-11-21T14:07:00Z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