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23D" w14:textId="77777777" w:rsidR="002D418E" w:rsidRDefault="002D418E">
      <w:pPr>
        <w:pStyle w:val="Corpodetexto"/>
        <w:spacing w:before="4"/>
        <w:rPr>
          <w:sz w:val="22"/>
        </w:rPr>
      </w:pPr>
    </w:p>
    <w:p w14:paraId="7E4394D9" w14:textId="77777777" w:rsidR="002D418E" w:rsidRDefault="00B4343D">
      <w:pPr>
        <w:pStyle w:val="Ttulo1"/>
        <w:spacing w:before="90"/>
      </w:pPr>
      <w:r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EFETIVIDADE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CONSERVAÇÃO</w:t>
      </w:r>
      <w:r>
        <w:rPr>
          <w:spacing w:val="-2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AMAPÁ, AMAZÔNIA, BRASIL</w:t>
      </w:r>
    </w:p>
    <w:p w14:paraId="01B24F1C" w14:textId="77777777" w:rsidR="002D418E" w:rsidRDefault="002D418E">
      <w:pPr>
        <w:pStyle w:val="Corpodetexto"/>
        <w:spacing w:before="10"/>
        <w:rPr>
          <w:b/>
          <w:sz w:val="35"/>
        </w:rPr>
      </w:pPr>
    </w:p>
    <w:p w14:paraId="30918578" w14:textId="77777777" w:rsidR="002D418E" w:rsidRDefault="00B4343D">
      <w:pPr>
        <w:pStyle w:val="Corpodetexto"/>
        <w:ind w:left="308" w:right="318" w:hanging="1"/>
        <w:jc w:val="center"/>
      </w:pPr>
      <w:r>
        <w:t>Cauã Cristian Rebelo Lima</w:t>
      </w:r>
      <w:r>
        <w:rPr>
          <w:vertAlign w:val="superscript"/>
        </w:rPr>
        <w:t>1</w:t>
      </w:r>
      <w:r>
        <w:t>; Idelmir Júnior Santana Duarte</w:t>
      </w:r>
      <w:r>
        <w:rPr>
          <w:vertAlign w:val="superscript"/>
        </w:rPr>
        <w:t>2</w:t>
      </w:r>
      <w:r>
        <w:t>; Laíza Maria Fortaleza</w:t>
      </w:r>
      <w:r>
        <w:rPr>
          <w:spacing w:val="1"/>
        </w:rPr>
        <w:t xml:space="preserve"> </w:t>
      </w:r>
      <w:r>
        <w:t>Louzada</w:t>
      </w:r>
      <w:r>
        <w:rPr>
          <w:vertAlign w:val="superscript"/>
        </w:rPr>
        <w:t>3</w:t>
      </w:r>
      <w:r>
        <w:t>; Milena Martins da Silva</w:t>
      </w:r>
      <w:r>
        <w:rPr>
          <w:vertAlign w:val="superscript"/>
        </w:rPr>
        <w:t>4</w:t>
      </w:r>
      <w:r>
        <w:t>; Antonio Carvalho de Oliveira Neto</w:t>
      </w:r>
      <w:r>
        <w:rPr>
          <w:vertAlign w:val="superscript"/>
        </w:rPr>
        <w:t>5</w:t>
      </w:r>
      <w:r>
        <w:t>; Alzira Marques</w:t>
      </w:r>
      <w:r>
        <w:rPr>
          <w:spacing w:val="-57"/>
        </w:rPr>
        <w:t xml:space="preserve"> </w:t>
      </w:r>
      <w:r>
        <w:t>Oliveira</w:t>
      </w:r>
      <w:r>
        <w:rPr>
          <w:vertAlign w:val="superscript"/>
        </w:rPr>
        <w:t>6</w:t>
      </w:r>
    </w:p>
    <w:p w14:paraId="59BA0B16" w14:textId="125D971E" w:rsidR="002D418E" w:rsidRDefault="00B4343D">
      <w:pPr>
        <w:pStyle w:val="Corpodetexto"/>
        <w:spacing w:before="1"/>
        <w:ind w:left="190" w:right="197" w:hanging="7"/>
        <w:jc w:val="center"/>
      </w:pPr>
      <w:r>
        <w:rPr>
          <w:vertAlign w:val="superscript"/>
        </w:rPr>
        <w:t>1,2,3,4,5,6</w:t>
      </w:r>
      <w:r>
        <w:t>Acadêmicos do Curso de</w:t>
      </w:r>
      <w:r w:rsidR="007E0154">
        <w:t xml:space="preserve"> Bacharelado em</w:t>
      </w:r>
      <w:r>
        <w:t xml:space="preserve"> Ciências Ambientais. Universidade Federal do Amapá;</w:t>
      </w:r>
      <w:r>
        <w:rPr>
          <w:spacing w:val="1"/>
        </w:rPr>
        <w:t xml:space="preserve"> </w:t>
      </w:r>
      <w:r>
        <w:t>cauacristian95@gmail.com</w:t>
      </w:r>
      <w:r>
        <w:rPr>
          <w:vertAlign w:val="superscript"/>
        </w:rPr>
        <w:t>1</w:t>
      </w:r>
      <w:r>
        <w:t xml:space="preserve">; </w:t>
      </w:r>
      <w:r w:rsidR="007E0154">
        <w:t>i</w:t>
      </w:r>
      <w:r>
        <w:t>delmirjunior07@gmail.com</w:t>
      </w:r>
      <w:r>
        <w:rPr>
          <w:vertAlign w:val="superscript"/>
        </w:rPr>
        <w:t>2</w:t>
      </w:r>
      <w:r>
        <w:t>; laizafortlouzada@gmail.com</w:t>
      </w:r>
      <w:r>
        <w:rPr>
          <w:vertAlign w:val="superscript"/>
        </w:rPr>
        <w:t>3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silvamm744@gmail.com</w:t>
      </w:r>
      <w:r>
        <w:rPr>
          <w:spacing w:val="-1"/>
          <w:vertAlign w:val="superscript"/>
        </w:rPr>
        <w:t>4</w:t>
      </w:r>
      <w:r>
        <w:rPr>
          <w:spacing w:val="-1"/>
        </w:rPr>
        <w:t>;</w:t>
      </w:r>
      <w:r>
        <w:rPr>
          <w:spacing w:val="-17"/>
        </w:rPr>
        <w:t xml:space="preserve"> </w:t>
      </w:r>
      <w:r>
        <w:t>camb.oliveiraantonio@gmail.com</w:t>
      </w:r>
      <w:r>
        <w:rPr>
          <w:vertAlign w:val="superscript"/>
        </w:rPr>
        <w:t>5</w:t>
      </w:r>
      <w:r>
        <w:t>;</w:t>
      </w:r>
      <w:r>
        <w:rPr>
          <w:spacing w:val="-17"/>
        </w:rPr>
        <w:t xml:space="preserve"> </w:t>
      </w:r>
      <w:r>
        <w:t>Doutora</w:t>
      </w:r>
      <w:r>
        <w:rPr>
          <w:spacing w:val="2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Biodiversidade</w:t>
      </w:r>
      <w:r>
        <w:rPr>
          <w:spacing w:val="2"/>
        </w:rPr>
        <w:t xml:space="preserve"> </w:t>
      </w:r>
      <w:r>
        <w:t>e</w:t>
      </w:r>
      <w:r>
        <w:rPr>
          <w:spacing w:val="-57"/>
        </w:rPr>
        <w:t xml:space="preserve"> </w:t>
      </w:r>
      <w:r w:rsidR="007E0154">
        <w:rPr>
          <w:spacing w:val="-57"/>
        </w:rPr>
        <w:t xml:space="preserve">    </w:t>
      </w:r>
      <w:r>
        <w:t>Biotecnologia pela REDE BIONORTE. Universidade Federal do Amapá. E-mail:</w:t>
      </w:r>
      <w:r>
        <w:rPr>
          <w:spacing w:val="1"/>
        </w:rPr>
        <w:t xml:space="preserve"> </w:t>
      </w:r>
      <w:hyperlink r:id="rId6">
        <w:r>
          <w:t>alzira.marques@unifap.br</w:t>
        </w:r>
        <w:r>
          <w:rPr>
            <w:vertAlign w:val="superscript"/>
          </w:rPr>
          <w:t>6</w:t>
        </w:r>
        <w:r>
          <w:t>.</w:t>
        </w:r>
      </w:hyperlink>
    </w:p>
    <w:p w14:paraId="51482834" w14:textId="77777777" w:rsidR="002D418E" w:rsidRDefault="002D418E">
      <w:pPr>
        <w:pStyle w:val="Corpodetexto"/>
        <w:spacing w:before="1"/>
        <w:rPr>
          <w:sz w:val="36"/>
        </w:rPr>
      </w:pPr>
    </w:p>
    <w:p w14:paraId="583B2B3B" w14:textId="77777777" w:rsidR="002D418E" w:rsidRDefault="00B4343D">
      <w:pPr>
        <w:pStyle w:val="Ttulo1"/>
        <w:ind w:left="4093" w:right="4103"/>
      </w:pPr>
      <w:r>
        <w:t>RESUMO</w:t>
      </w:r>
    </w:p>
    <w:p w14:paraId="6FF51CDB" w14:textId="3B2CC90B" w:rsidR="002D418E" w:rsidRDefault="00B4343D" w:rsidP="001B65B8">
      <w:pPr>
        <w:pStyle w:val="Corpodetexto"/>
        <w:spacing w:before="137"/>
        <w:ind w:left="102" w:right="108"/>
        <w:jc w:val="both"/>
      </w:pPr>
      <w:r>
        <w:t>O estado do Amapá destaca-se por possuir uma das maiores proporções de áreas protegidas do</w:t>
      </w:r>
      <w:r>
        <w:rPr>
          <w:spacing w:val="-58"/>
        </w:rPr>
        <w:t xml:space="preserve"> </w:t>
      </w:r>
      <w:r>
        <w:t>Brasil,</w:t>
      </w:r>
      <w:r>
        <w:rPr>
          <w:spacing w:val="-1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cerca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aproximadamente</w:t>
      </w:r>
      <w:r>
        <w:rPr>
          <w:spacing w:val="-14"/>
        </w:rPr>
        <w:t xml:space="preserve"> </w:t>
      </w:r>
      <w:r>
        <w:t>72%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território</w:t>
      </w:r>
      <w:r>
        <w:rPr>
          <w:spacing w:val="-14"/>
        </w:rPr>
        <w:t xml:space="preserve"> </w:t>
      </w:r>
      <w:r>
        <w:t>dedicado</w:t>
      </w:r>
      <w:r>
        <w:rPr>
          <w:spacing w:val="-13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conservação</w:t>
      </w:r>
      <w:r>
        <w:rPr>
          <w:spacing w:val="-13"/>
        </w:rPr>
        <w:t xml:space="preserve"> </w:t>
      </w:r>
      <w:r>
        <w:t>ambiental.</w:t>
      </w:r>
      <w:r>
        <w:rPr>
          <w:spacing w:val="-5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Conservação</w:t>
      </w:r>
      <w:r>
        <w:rPr>
          <w:spacing w:val="1"/>
        </w:rPr>
        <w:t xml:space="preserve"> </w:t>
      </w:r>
      <w:r>
        <w:t>(UCs)</w:t>
      </w:r>
      <w:r>
        <w:rPr>
          <w:spacing w:val="1"/>
        </w:rPr>
        <w:t xml:space="preserve"> </w:t>
      </w:r>
      <w:r>
        <w:t>exercem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preservação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biodiversidade e no fomento do desenvolvimento sustentável na região amazônica. Essas</w:t>
      </w:r>
      <w:r>
        <w:rPr>
          <w:spacing w:val="1"/>
        </w:rPr>
        <w:t xml:space="preserve"> </w:t>
      </w:r>
      <w:r>
        <w:t>unidades</w:t>
      </w:r>
      <w:r>
        <w:rPr>
          <w:spacing w:val="-9"/>
        </w:rPr>
        <w:t xml:space="preserve"> </w:t>
      </w:r>
      <w:r>
        <w:t>incluem</w:t>
      </w:r>
      <w:r>
        <w:rPr>
          <w:spacing w:val="-8"/>
        </w:rPr>
        <w:t xml:space="preserve"> </w:t>
      </w:r>
      <w:r>
        <w:t>parques,</w:t>
      </w:r>
      <w:r>
        <w:rPr>
          <w:spacing w:val="-9"/>
        </w:rPr>
        <w:t xml:space="preserve"> </w:t>
      </w:r>
      <w:r>
        <w:t>reservas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florestas</w:t>
      </w:r>
      <w:r>
        <w:rPr>
          <w:spacing w:val="-9"/>
        </w:rPr>
        <w:t xml:space="preserve"> </w:t>
      </w:r>
      <w:r>
        <w:t>estaduais,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abrigam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vasta</w:t>
      </w:r>
      <w:r>
        <w:rPr>
          <w:spacing w:val="-10"/>
        </w:rPr>
        <w:t xml:space="preserve"> </w:t>
      </w:r>
      <w:r>
        <w:t>diversidade</w:t>
      </w:r>
      <w:r>
        <w:rPr>
          <w:spacing w:val="-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ecossistemas, desde florestas tropicais densas até manguezais e cursos d'água, todos essenciais</w:t>
      </w:r>
      <w:r>
        <w:rPr>
          <w:spacing w:val="-57"/>
        </w:rPr>
        <w:t xml:space="preserve"> </w:t>
      </w:r>
      <w:r>
        <w:t>para a manutenção de espécies ameaçadas e para o equilíbrio climático regional.</w:t>
      </w:r>
      <w:r>
        <w:rPr>
          <w:spacing w:val="1"/>
        </w:rPr>
        <w:t xml:space="preserve"> </w:t>
      </w:r>
      <w:r>
        <w:t>Além de sua</w:t>
      </w:r>
      <w:r>
        <w:rPr>
          <w:spacing w:val="-57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conservacionista,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UCs</w:t>
      </w:r>
      <w:r>
        <w:rPr>
          <w:spacing w:val="1"/>
        </w:rPr>
        <w:t xml:space="preserve"> </w:t>
      </w:r>
      <w:r>
        <w:t>propõem</w:t>
      </w:r>
      <w:r>
        <w:rPr>
          <w:spacing w:val="1"/>
        </w:rPr>
        <w:t xml:space="preserve"> </w:t>
      </w:r>
      <w:r>
        <w:t>alternativas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econômico</w:t>
      </w:r>
      <w:r>
        <w:rPr>
          <w:spacing w:val="1"/>
        </w:rPr>
        <w:t xml:space="preserve"> </w:t>
      </w:r>
      <w:r>
        <w:t>sustentável, como o manejo florestal que beneficiam as comunidades locais. A gestão dessas</w:t>
      </w:r>
      <w:r>
        <w:rPr>
          <w:spacing w:val="1"/>
        </w:rPr>
        <w:t xml:space="preserve"> </w:t>
      </w:r>
      <w:r>
        <w:t>áreas representa um desafio significativo, demandando esforços contínuos para equilibrar a</w:t>
      </w:r>
      <w:r>
        <w:rPr>
          <w:spacing w:val="1"/>
        </w:rPr>
        <w:t xml:space="preserve"> </w:t>
      </w:r>
      <w:r>
        <w:t>preservação ambiental com as pressões sociais e econômicas. Nesse sentido, é primordial</w:t>
      </w:r>
      <w:r>
        <w:rPr>
          <w:spacing w:val="1"/>
        </w:rPr>
        <w:t xml:space="preserve"> </w:t>
      </w:r>
      <w:r>
        <w:t>desenvolver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harmonizem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conservação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 dos recursos naturais das comunidades tradicionais. Uma ferramenta importante</w:t>
      </w:r>
      <w:r>
        <w:rPr>
          <w:spacing w:val="1"/>
        </w:rPr>
        <w:t xml:space="preserve"> </w:t>
      </w:r>
      <w:r>
        <w:t>para avaliar a gestão das UCs tem sido o Índice de Efetividade de Gestão de Unidades de</w:t>
      </w:r>
      <w:r>
        <w:rPr>
          <w:spacing w:val="1"/>
        </w:rPr>
        <w:t xml:space="preserve"> </w:t>
      </w:r>
      <w:r>
        <w:t>Conservação, fundamental para monitorar a qualidade da administração de áreas protegidas,</w:t>
      </w:r>
      <w:r>
        <w:rPr>
          <w:spacing w:val="1"/>
        </w:rPr>
        <w:t xml:space="preserve"> </w:t>
      </w:r>
      <w:r>
        <w:t>especialmente aquelas voltadas à preservação e ao uso sustentável dos recursos naturais. O</w:t>
      </w:r>
      <w:r>
        <w:rPr>
          <w:spacing w:val="1"/>
        </w:rPr>
        <w:t xml:space="preserve"> </w:t>
      </w:r>
      <w:r>
        <w:t xml:space="preserve">objetivo desta pesquisa foi avaliar o Índice de Efetividade da </w:t>
      </w:r>
      <w:r w:rsidR="003D5287">
        <w:t>G</w:t>
      </w:r>
      <w:r>
        <w:t>estão de duas UCs de categoria</w:t>
      </w:r>
      <w:r>
        <w:rPr>
          <w:spacing w:val="1"/>
        </w:rPr>
        <w:t xml:space="preserve"> </w:t>
      </w:r>
      <w:r>
        <w:t>de Uso Sustentável: a Reserva de Desenvolvimento Sustentável do Rio Iratapuru e a Reserva</w:t>
      </w:r>
      <w:r>
        <w:rPr>
          <w:spacing w:val="1"/>
        </w:rPr>
        <w:t xml:space="preserve"> </w:t>
      </w:r>
      <w:r>
        <w:t>Extrativista do Rio Cajari, ambas situadas na região sul do estado do Amapá. A metodologia</w:t>
      </w:r>
      <w:r>
        <w:rPr>
          <w:spacing w:val="1"/>
        </w:rPr>
        <w:t xml:space="preserve"> </w:t>
      </w:r>
      <w:r>
        <w:t>adotada incluiu o levantamento de dados</w:t>
      </w:r>
      <w:r w:rsidR="00801305">
        <w:t xml:space="preserve"> inseridos no SAMGe</w:t>
      </w:r>
      <w:r w:rsidR="001B65B8">
        <w:t xml:space="preserve"> (Sistema de Análise e Monitoramento de Gestão) disponibilizados pelo ICMBio</w:t>
      </w:r>
      <w:r>
        <w:t>, a definição de indicadores, a coleta de informações,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análises</w:t>
      </w:r>
      <w:r>
        <w:rPr>
          <w:spacing w:val="1"/>
        </w:rPr>
        <w:t xml:space="preserve"> </w:t>
      </w:r>
      <w:r>
        <w:t>quali-quantitativas indicam que ambas as unidades de conservação apresentam, em sua</w:t>
      </w:r>
      <w:r>
        <w:rPr>
          <w:spacing w:val="1"/>
        </w:rPr>
        <w:t xml:space="preserve"> </w:t>
      </w:r>
      <w:r>
        <w:t>maioria,</w:t>
      </w:r>
      <w:r>
        <w:rPr>
          <w:spacing w:val="-14"/>
        </w:rPr>
        <w:t xml:space="preserve"> </w:t>
      </w:r>
      <w:r>
        <w:t>desempenhos</w:t>
      </w:r>
      <w:r>
        <w:rPr>
          <w:spacing w:val="-13"/>
        </w:rPr>
        <w:t xml:space="preserve"> </w:t>
      </w:r>
      <w:r>
        <w:t>abaixo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média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relação</w:t>
      </w:r>
      <w:r>
        <w:rPr>
          <w:spacing w:val="-10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gestão,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gera</w:t>
      </w:r>
      <w:r>
        <w:rPr>
          <w:spacing w:val="-14"/>
        </w:rPr>
        <w:t xml:space="preserve"> </w:t>
      </w:r>
      <w:r>
        <w:t>alta</w:t>
      </w:r>
      <w:r>
        <w:rPr>
          <w:spacing w:val="-14"/>
        </w:rPr>
        <w:t xml:space="preserve"> </w:t>
      </w:r>
      <w:r>
        <w:t>vulnerabilidade,</w:t>
      </w:r>
      <w:r>
        <w:rPr>
          <w:spacing w:val="-57"/>
        </w:rPr>
        <w:t xml:space="preserve"> </w:t>
      </w:r>
      <w:r>
        <w:t>baixos índices de insumos e processos que comprometem a eficácia da gestão. Conclui-se</w:t>
      </w:r>
      <w:r w:rsidR="003D5287">
        <w:t xml:space="preserve"> que </w:t>
      </w:r>
      <w:r>
        <w:rPr>
          <w:spacing w:val="-1"/>
        </w:rPr>
        <w:t>são</w:t>
      </w:r>
      <w:r>
        <w:rPr>
          <w:spacing w:val="-15"/>
        </w:rPr>
        <w:t xml:space="preserve"> </w:t>
      </w:r>
      <w:r>
        <w:rPr>
          <w:spacing w:val="-1"/>
        </w:rPr>
        <w:t>necessárias</w:t>
      </w:r>
      <w:r>
        <w:rPr>
          <w:spacing w:val="-13"/>
        </w:rPr>
        <w:t xml:space="preserve"> </w:t>
      </w:r>
      <w:r>
        <w:t>ações</w:t>
      </w:r>
      <w:r>
        <w:rPr>
          <w:spacing w:val="-15"/>
        </w:rPr>
        <w:t xml:space="preserve"> </w:t>
      </w:r>
      <w:r>
        <w:t>corretivas</w:t>
      </w:r>
      <w:r>
        <w:rPr>
          <w:spacing w:val="-1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áreas</w:t>
      </w:r>
      <w:r>
        <w:rPr>
          <w:spacing w:val="-15"/>
        </w:rPr>
        <w:t xml:space="preserve"> </w:t>
      </w:r>
      <w:r>
        <w:t>específicas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influenciam</w:t>
      </w:r>
      <w:r>
        <w:rPr>
          <w:spacing w:val="-15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critério</w:t>
      </w:r>
      <w:r w:rsidR="003D5287">
        <w:t>s avaliados</w:t>
      </w:r>
      <w:r>
        <w:t>,</w:t>
      </w:r>
      <w:r>
        <w:rPr>
          <w:spacing w:val="-11"/>
        </w:rPr>
        <w:t xml:space="preserve"> </w:t>
      </w:r>
      <w:r>
        <w:t>c</w:t>
      </w:r>
      <w:r w:rsidR="003D5287">
        <w:t>o</w:t>
      </w:r>
      <w:r>
        <w:t>mo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elaboração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planos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manejo</w:t>
      </w:r>
      <w:r>
        <w:rPr>
          <w:spacing w:val="-7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aquelas</w:t>
      </w:r>
      <w:r>
        <w:rPr>
          <w:spacing w:val="-11"/>
        </w:rPr>
        <w:t xml:space="preserve"> </w:t>
      </w:r>
      <w:r>
        <w:t>UCs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ainda</w:t>
      </w:r>
      <w:r>
        <w:rPr>
          <w:spacing w:val="-12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possuem,</w:t>
      </w:r>
      <w:r>
        <w:rPr>
          <w:spacing w:val="-5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aumentar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eficácia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gestão,</w:t>
      </w:r>
      <w:r>
        <w:rPr>
          <w:spacing w:val="-7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implementação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conselhos</w:t>
      </w:r>
      <w:r>
        <w:rPr>
          <w:spacing w:val="-6"/>
        </w:rPr>
        <w:t xml:space="preserve"> </w:t>
      </w:r>
      <w:r>
        <w:t>gestores</w:t>
      </w:r>
      <w:r>
        <w:rPr>
          <w:spacing w:val="-58"/>
        </w:rPr>
        <w:t xml:space="preserve"> </w:t>
      </w:r>
      <w:r>
        <w:t>para assegurar o manejo adequado dos recursos locais. Essa abordagem deve promover uma</w:t>
      </w:r>
      <w:r>
        <w:rPr>
          <w:spacing w:val="1"/>
        </w:rPr>
        <w:t xml:space="preserve"> </w:t>
      </w:r>
      <w:r>
        <w:t>gestão participativa em prol da coletividade, das futuras gerações, estabelecendo limites à</w:t>
      </w:r>
      <w:r>
        <w:rPr>
          <w:spacing w:val="1"/>
        </w:rPr>
        <w:t xml:space="preserve"> </w:t>
      </w:r>
      <w:r>
        <w:t>propriedade privada e à livre iniciativa econômica. Adicionalmente, outras recomendações</w:t>
      </w:r>
      <w:r>
        <w:rPr>
          <w:spacing w:val="1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consideravelmente</w:t>
      </w:r>
      <w:r>
        <w:rPr>
          <w:spacing w:val="-8"/>
        </w:rPr>
        <w:t xml:space="preserve"> </w:t>
      </w:r>
      <w:r>
        <w:t>analisadas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viabilizar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melhoria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efetividade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g</w:t>
      </w:r>
      <w:r w:rsidR="001B65B8">
        <w:t>e</w:t>
      </w:r>
      <w:r>
        <w:t>stão</w:t>
      </w:r>
      <w:r>
        <w:rPr>
          <w:spacing w:val="-8"/>
        </w:rPr>
        <w:t xml:space="preserve"> </w:t>
      </w:r>
      <w:r>
        <w:t>das</w:t>
      </w:r>
      <w:r w:rsidR="001B65B8">
        <w:t xml:space="preserve"> </w:t>
      </w:r>
      <w:r>
        <w:lastRenderedPageBreak/>
        <w:t>UCs,</w:t>
      </w:r>
      <w:r>
        <w:rPr>
          <w:spacing w:val="-7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captação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financeiros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dentro</w:t>
      </w:r>
      <w:r>
        <w:rPr>
          <w:spacing w:val="-58"/>
        </w:rPr>
        <w:t xml:space="preserve"> </w:t>
      </w:r>
      <w:r>
        <w:t>dessas</w:t>
      </w:r>
      <w:r>
        <w:rPr>
          <w:spacing w:val="-7"/>
        </w:rPr>
        <w:t xml:space="preserve"> </w:t>
      </w:r>
      <w:r>
        <w:t>unidades,</w:t>
      </w:r>
      <w:r>
        <w:rPr>
          <w:spacing w:val="-6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formulação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fiscalização,</w:t>
      </w:r>
      <w:r>
        <w:rPr>
          <w:spacing w:val="-6"/>
        </w:rPr>
        <w:t xml:space="preserve"> </w:t>
      </w:r>
      <w:r>
        <w:t>monitoramento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educação</w:t>
      </w:r>
      <w:r>
        <w:rPr>
          <w:spacing w:val="-58"/>
        </w:rPr>
        <w:t xml:space="preserve"> </w:t>
      </w:r>
      <w:r>
        <w:t>ambiental</w:t>
      </w:r>
      <w:r>
        <w:rPr>
          <w:spacing w:val="-1"/>
        </w:rPr>
        <w:t xml:space="preserve"> </w:t>
      </w:r>
      <w:r>
        <w:t>nas áreas protegidas mencionadas.</w:t>
      </w:r>
    </w:p>
    <w:p w14:paraId="2960E1E4" w14:textId="77777777" w:rsidR="002D418E" w:rsidRDefault="002D418E">
      <w:pPr>
        <w:pStyle w:val="Corpodetexto"/>
      </w:pPr>
    </w:p>
    <w:p w14:paraId="04C6A3B3" w14:textId="77777777" w:rsidR="002D418E" w:rsidRDefault="00B4343D">
      <w:pPr>
        <w:pStyle w:val="Corpodetexto"/>
        <w:ind w:left="102" w:right="116"/>
        <w:jc w:val="both"/>
      </w:pPr>
      <w:r>
        <w:t>Palavras-chave: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Participativa.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Gestão.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Sustentável.</w:t>
      </w:r>
    </w:p>
    <w:p w14:paraId="5382C286" w14:textId="77777777" w:rsidR="002D418E" w:rsidRDefault="002D418E">
      <w:pPr>
        <w:pStyle w:val="Corpodetexto"/>
        <w:spacing w:before="11"/>
        <w:rPr>
          <w:sz w:val="35"/>
        </w:rPr>
      </w:pPr>
    </w:p>
    <w:p w14:paraId="5A6D66DE" w14:textId="77777777" w:rsidR="002D418E" w:rsidRDefault="00B4343D">
      <w:pPr>
        <w:ind w:left="102"/>
        <w:jc w:val="both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Simpósio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Ciências</w:t>
      </w:r>
      <w:r>
        <w:rPr>
          <w:spacing w:val="-1"/>
          <w:sz w:val="24"/>
        </w:rPr>
        <w:t xml:space="preserve"> </w:t>
      </w:r>
      <w:r>
        <w:rPr>
          <w:sz w:val="24"/>
        </w:rPr>
        <w:t>Humanas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Sociais</w:t>
      </w:r>
      <w:r>
        <w:rPr>
          <w:spacing w:val="-1"/>
          <w:sz w:val="24"/>
        </w:rPr>
        <w:t xml:space="preserve"> </w:t>
      </w:r>
      <w:r>
        <w:rPr>
          <w:sz w:val="24"/>
        </w:rPr>
        <w:t>Aplicadas</w:t>
      </w:r>
    </w:p>
    <w:sectPr w:rsidR="002D418E">
      <w:headerReference w:type="default" r:id="rId7"/>
      <w:footerReference w:type="default" r:id="rId8"/>
      <w:pgSz w:w="11910" w:h="16840"/>
      <w:pgMar w:top="2580" w:right="1020" w:bottom="840" w:left="1600" w:header="485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2750" w14:textId="77777777" w:rsidR="00FC13A6" w:rsidRDefault="00FC13A6">
      <w:r>
        <w:separator/>
      </w:r>
    </w:p>
  </w:endnote>
  <w:endnote w:type="continuationSeparator" w:id="0">
    <w:p w14:paraId="42603B59" w14:textId="77777777" w:rsidR="00FC13A6" w:rsidRDefault="00FC13A6">
      <w:r>
        <w:continuationSeparator/>
      </w:r>
    </w:p>
  </w:endnote>
  <w:endnote w:type="continuationNotice" w:id="1">
    <w:p w14:paraId="072CF1A2" w14:textId="77777777" w:rsidR="00FC13A6" w:rsidRDefault="00FC1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0099" w14:textId="58B75A30" w:rsidR="002D418E" w:rsidRDefault="00B4343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131B5F52" wp14:editId="1C2483B7">
          <wp:simplePos x="0" y="0"/>
          <wp:positionH relativeFrom="page">
            <wp:posOffset>1866900</wp:posOffset>
          </wp:positionH>
          <wp:positionV relativeFrom="page">
            <wp:posOffset>10163175</wp:posOffset>
          </wp:positionV>
          <wp:extent cx="1231900" cy="381000"/>
          <wp:effectExtent l="0" t="0" r="0" b="0"/>
          <wp:wrapNone/>
          <wp:docPr id="187312246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1" locked="0" layoutInCell="1" allowOverlap="1" wp14:anchorId="3FDDBC6D" wp14:editId="38927D3C">
          <wp:simplePos x="0" y="0"/>
          <wp:positionH relativeFrom="page">
            <wp:posOffset>4590686</wp:posOffset>
          </wp:positionH>
          <wp:positionV relativeFrom="page">
            <wp:posOffset>10147300</wp:posOffset>
          </wp:positionV>
          <wp:extent cx="414446" cy="387350"/>
          <wp:effectExtent l="0" t="0" r="0" b="0"/>
          <wp:wrapNone/>
          <wp:docPr id="69571456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4446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1" locked="0" layoutInCell="1" allowOverlap="1" wp14:anchorId="66DB4641" wp14:editId="05231531">
          <wp:simplePos x="0" y="0"/>
          <wp:positionH relativeFrom="page">
            <wp:posOffset>6496050</wp:posOffset>
          </wp:positionH>
          <wp:positionV relativeFrom="page">
            <wp:posOffset>10200640</wp:posOffset>
          </wp:positionV>
          <wp:extent cx="756920" cy="333375"/>
          <wp:effectExtent l="0" t="0" r="0" b="0"/>
          <wp:wrapNone/>
          <wp:docPr id="84388199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692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4" behindDoc="1" locked="0" layoutInCell="1" allowOverlap="1" wp14:anchorId="2DF0A9A8" wp14:editId="04A955FF">
          <wp:simplePos x="0" y="0"/>
          <wp:positionH relativeFrom="page">
            <wp:posOffset>5334000</wp:posOffset>
          </wp:positionH>
          <wp:positionV relativeFrom="page">
            <wp:posOffset>10162540</wp:posOffset>
          </wp:positionV>
          <wp:extent cx="914400" cy="353059"/>
          <wp:effectExtent l="0" t="0" r="0" b="0"/>
          <wp:wrapNone/>
          <wp:docPr id="125188409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353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3A0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F54C172" wp14:editId="122CB8B9">
              <wp:simplePos x="0" y="0"/>
              <wp:positionH relativeFrom="page">
                <wp:posOffset>922020</wp:posOffset>
              </wp:positionH>
              <wp:positionV relativeFrom="page">
                <wp:posOffset>10267950</wp:posOffset>
              </wp:positionV>
              <wp:extent cx="67119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413D2" w14:textId="77777777" w:rsidR="002D418E" w:rsidRDefault="00B4343D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EC7C30"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F54C1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6pt;margin-top:808.5pt;width:52.85pt;height:14.2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" filled="f" stroked="f">
              <v:textbox inset="0,0,0,0">
                <w:txbxContent>
                  <w:p w14:paraId="638413D2" w14:textId="77777777" w:rsidR="002D418E" w:rsidRDefault="00B4343D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EC7C30"/>
                      </w:rPr>
                      <w:t>Realização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63A0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218E19E4" wp14:editId="6E0C9CFE">
              <wp:simplePos x="0" y="0"/>
              <wp:positionH relativeFrom="page">
                <wp:posOffset>3768725</wp:posOffset>
              </wp:positionH>
              <wp:positionV relativeFrom="page">
                <wp:posOffset>10283190</wp:posOffset>
              </wp:positionV>
              <wp:extent cx="38354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0AFA9" w14:textId="77777777" w:rsidR="002D418E" w:rsidRDefault="00B4343D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EC7C30"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218E19E4" id="Text Box 1" o:spid="_x0000_s1027" type="#_x0000_t202" style="position:absolute;margin-left:296.75pt;margin-top:809.7pt;width:30.2pt;height:14.2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" filled="f" stroked="f">
              <v:textbox inset="0,0,0,0">
                <w:txbxContent>
                  <w:p w14:paraId="63A0AFA9" w14:textId="77777777" w:rsidR="002D418E" w:rsidRDefault="00B4343D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EC7C30"/>
                      </w:rPr>
                      <w:t>Apoio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12C9" w14:textId="77777777" w:rsidR="00FC13A6" w:rsidRDefault="00FC13A6">
      <w:r>
        <w:separator/>
      </w:r>
    </w:p>
  </w:footnote>
  <w:footnote w:type="continuationSeparator" w:id="0">
    <w:p w14:paraId="0EE263D1" w14:textId="77777777" w:rsidR="00FC13A6" w:rsidRDefault="00FC13A6">
      <w:r>
        <w:continuationSeparator/>
      </w:r>
    </w:p>
  </w:footnote>
  <w:footnote w:type="continuationNotice" w:id="1">
    <w:p w14:paraId="33E25F41" w14:textId="77777777" w:rsidR="00FC13A6" w:rsidRDefault="00FC1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C329" w14:textId="77777777" w:rsidR="002D418E" w:rsidRDefault="00B4343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D1DB53F" wp14:editId="17BEF074">
          <wp:simplePos x="0" y="0"/>
          <wp:positionH relativeFrom="page">
            <wp:posOffset>3027346</wp:posOffset>
          </wp:positionH>
          <wp:positionV relativeFrom="page">
            <wp:posOffset>307716</wp:posOffset>
          </wp:positionV>
          <wp:extent cx="1946924" cy="1337065"/>
          <wp:effectExtent l="0" t="0" r="0" b="0"/>
          <wp:wrapNone/>
          <wp:docPr id="9988086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6924" cy="133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8E"/>
    <w:rsid w:val="001705D0"/>
    <w:rsid w:val="001B65B8"/>
    <w:rsid w:val="002163A0"/>
    <w:rsid w:val="0023430C"/>
    <w:rsid w:val="002D418E"/>
    <w:rsid w:val="00302C8F"/>
    <w:rsid w:val="003D5287"/>
    <w:rsid w:val="004F1A4D"/>
    <w:rsid w:val="006120E0"/>
    <w:rsid w:val="007E0154"/>
    <w:rsid w:val="00801305"/>
    <w:rsid w:val="0082784F"/>
    <w:rsid w:val="008A1A38"/>
    <w:rsid w:val="0096148D"/>
    <w:rsid w:val="00AD19F3"/>
    <w:rsid w:val="00B4343D"/>
    <w:rsid w:val="00CA4E0F"/>
    <w:rsid w:val="00D026C7"/>
    <w:rsid w:val="00DE379C"/>
    <w:rsid w:val="00E21D74"/>
    <w:rsid w:val="00E86561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8EDE5"/>
  <w15:docId w15:val="{B15B85E1-A3C1-455F-B89D-F0B4EE00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8" w:right="19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semiHidden/>
    <w:unhideWhenUsed/>
    <w:rsid w:val="00E865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656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865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86561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unhideWhenUsed/>
    <w:qFormat/>
    <w:rsid w:val="00302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zira.marques@unifap.br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Gomes</dc:creator>
  <cp:lastModifiedBy>Cauã Lima</cp:lastModifiedBy>
  <cp:revision>2</cp:revision>
  <dcterms:created xsi:type="dcterms:W3CDTF">2024-11-10T17:10:00Z</dcterms:created>
  <dcterms:modified xsi:type="dcterms:W3CDTF">2024-11-10T17:10:00Z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