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4A3C0" w14:textId="34207C63" w:rsidR="009D129B" w:rsidRPr="0019190C" w:rsidRDefault="00CF46C1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  <w:r w:rsidRPr="00CF46C1">
        <w:rPr>
          <w:rFonts w:ascii="Times New Roman" w:hAnsi="Times New Roman" w:cs="Times New Roman"/>
          <w:b/>
          <w:bCs/>
          <w:sz w:val="28"/>
          <w:szCs w:val="28"/>
        </w:rPr>
        <w:t>HIDROGÊNIO VERDE</w:t>
      </w:r>
      <w:r w:rsidR="005A652F">
        <w:rPr>
          <w:rFonts w:ascii="Times New Roman" w:hAnsi="Times New Roman" w:cs="Times New Roman"/>
          <w:b/>
          <w:bCs/>
          <w:sz w:val="28"/>
          <w:szCs w:val="28"/>
        </w:rPr>
        <w:t xml:space="preserve"> E O CENÁRIO ENERGÉTICO NO NORDESTE DO BRASIL</w:t>
      </w:r>
      <w:r w:rsidRPr="00CF46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FAB9BF" w14:textId="77777777" w:rsidR="009D129B" w:rsidRPr="0019190C" w:rsidRDefault="009D129B" w:rsidP="009D129B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14:paraId="72B48251" w14:textId="30CC7F36" w:rsidR="00D02558" w:rsidRPr="0019190C" w:rsidRDefault="00874DB4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Irlamildo Lira Mendes</w:t>
      </w:r>
      <w:r w:rsidR="00D02558" w:rsidRPr="0019190C">
        <w:rPr>
          <w:rFonts w:ascii="Times New Roman" w:hAnsi="Times New Roman" w:cs="Times New Roman"/>
          <w:b/>
        </w:rPr>
        <w:t xml:space="preserve"> </w:t>
      </w:r>
    </w:p>
    <w:p w14:paraId="7FDBE2D7" w14:textId="4C738DCF" w:rsidR="00D02558" w:rsidRPr="002C73D2" w:rsidRDefault="00874DB4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</w:t>
      </w:r>
      <w:r w:rsidR="00D02558" w:rsidRPr="002C73D2">
        <w:rPr>
          <w:rFonts w:ascii="Times New Roman" w:hAnsi="Times New Roman" w:cs="Times New Roman"/>
          <w:sz w:val="20"/>
          <w:szCs w:val="20"/>
        </w:rPr>
        <w:t>Centro Universitário Fametro - Unifametro</w:t>
      </w:r>
    </w:p>
    <w:p w14:paraId="6AA485E5" w14:textId="4160886C" w:rsidR="00696031" w:rsidRPr="0019190C" w:rsidRDefault="00696031" w:rsidP="0069603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hyperlink r:id="rId7" w:history="1">
        <w:r w:rsidRPr="00B748EA">
          <w:rPr>
            <w:rStyle w:val="Hyperlink"/>
            <w:rFonts w:ascii="Times New Roman" w:hAnsi="Times New Roman" w:cs="Times New Roman"/>
            <w:sz w:val="20"/>
            <w:szCs w:val="20"/>
          </w:rPr>
          <w:t>irlamildomendes@hotmail.com</w:t>
        </w:r>
      </w:hyperlink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b/>
          <w:bCs/>
        </w:rPr>
        <w:t>Kaio</w:t>
      </w:r>
      <w:proofErr w:type="spellEnd"/>
      <w:r>
        <w:rPr>
          <w:rFonts w:ascii="Times New Roman" w:hAnsi="Times New Roman" w:cs="Times New Roman"/>
          <w:b/>
          <w:bCs/>
        </w:rPr>
        <w:t xml:space="preserve"> Gefferson de Almeida Mesquita</w:t>
      </w:r>
      <w:r w:rsidRPr="0019190C">
        <w:rPr>
          <w:rFonts w:ascii="Times New Roman" w:hAnsi="Times New Roman" w:cs="Times New Roman"/>
          <w:b/>
        </w:rPr>
        <w:t xml:space="preserve"> </w:t>
      </w:r>
    </w:p>
    <w:p w14:paraId="44B1882B" w14:textId="6F14E521" w:rsidR="00696031" w:rsidRPr="002C73D2" w:rsidRDefault="00696031" w:rsidP="0069603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cente - </w:t>
      </w:r>
      <w:r w:rsidRPr="002C73D2">
        <w:rPr>
          <w:rFonts w:ascii="Times New Roman" w:hAnsi="Times New Roman" w:cs="Times New Roman"/>
          <w:sz w:val="20"/>
          <w:szCs w:val="20"/>
        </w:rPr>
        <w:t>Centro Universitário Fametro - Unifametro</w:t>
      </w:r>
    </w:p>
    <w:p w14:paraId="319A5708" w14:textId="43CDDFE6" w:rsidR="00D02558" w:rsidRPr="00A1173C" w:rsidRDefault="00696031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B748EA">
          <w:rPr>
            <w:rStyle w:val="Hyperlink"/>
            <w:rFonts w:ascii="Times New Roman" w:hAnsi="Times New Roman" w:cs="Times New Roman"/>
            <w:sz w:val="20"/>
            <w:szCs w:val="20"/>
          </w:rPr>
          <w:t>kaio.mesquita@professor.unifametro.edu.br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E95B51" w14:textId="19E2E734" w:rsidR="00861497" w:rsidRPr="0019190C" w:rsidRDefault="00861497" w:rsidP="00861497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F63DFB38962840498059CC1823B6B776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874DB4">
            <w:rPr>
              <w:rFonts w:ascii="Times New Roman" w:hAnsi="Times New Roman" w:cs="Times New Roman"/>
            </w:rPr>
            <w:t>Gestão, Tecnologia, Inovação e Sustentabilidade na Construção Civil</w:t>
          </w:r>
        </w:sdtContent>
      </w:sdt>
    </w:p>
    <w:p w14:paraId="0360ED40" w14:textId="016C1D8F" w:rsidR="00861497" w:rsidRDefault="00861497" w:rsidP="0086149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3A321F323F324FB383CE0215A7A5DE41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 w:rsidR="00874DB4">
            <w:rPr>
              <w:rFonts w:ascii="Times New Roman" w:hAnsi="Times New Roman" w:cs="Times New Roman"/>
            </w:rPr>
            <w:t>Ciências Tecnológicas</w:t>
          </w:r>
        </w:sdtContent>
      </w:sdt>
    </w:p>
    <w:p w14:paraId="387A53EB" w14:textId="47921CED" w:rsidR="00861497" w:rsidRDefault="00861497" w:rsidP="0086149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Pr="00774C5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F63DFB38962840498059CC1823B6B776"/>
          </w:placeholder>
          <w:dropDownList>
            <w:listItem w:value="Escolher um item."/>
            <w:listItem w:displayText="XII Encontro de Iniciação à Pesquisa" w:value="XII Encontro de Iniciação à Pesquisa"/>
            <w:listItem w:displayText="XII Encontro de Monitoria" w:value="XII Encontro de Monitoria"/>
            <w:listItem w:displayText="XIV Encontro de Pós-graduação" w:value="XIV Encontro de Pós-graduação"/>
            <w:listItem w:displayText="V Encontro de Experiências Docentes" w:value="V Encontro de Experiências Docentes"/>
          </w:dropDownList>
        </w:sdtPr>
        <w:sdtEndPr/>
        <w:sdtContent>
          <w:r w:rsidR="00054A3D">
            <w:rPr>
              <w:rFonts w:ascii="Times New Roman" w:hAnsi="Times New Roman" w:cs="Times New Roman"/>
              <w:bCs/>
            </w:rPr>
            <w:t>XII Encontro de Iniciação à Pesquisa</w:t>
          </w:r>
        </w:sdtContent>
      </w:sdt>
    </w:p>
    <w:p w14:paraId="75ADD6D2" w14:textId="78FB11A5" w:rsidR="00776C29" w:rsidRPr="00577080" w:rsidRDefault="00776C29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t>RESUMO</w:t>
      </w:r>
    </w:p>
    <w:p w14:paraId="6B3194DF" w14:textId="63EA2DAD" w:rsidR="009D129B" w:rsidRPr="001B7AA2" w:rsidRDefault="009D129B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B7AA2">
        <w:rPr>
          <w:rFonts w:ascii="Times New Roman" w:hAnsi="Times New Roman" w:cs="Times New Roman"/>
          <w:b/>
        </w:rPr>
        <w:t>Introdução:</w:t>
      </w:r>
      <w:r w:rsidRPr="001B7AA2">
        <w:rPr>
          <w:rFonts w:ascii="Times New Roman" w:hAnsi="Times New Roman" w:cs="Times New Roman"/>
          <w:bCs/>
        </w:rPr>
        <w:t xml:space="preserve"> </w:t>
      </w:r>
      <w:r w:rsidR="00E36945" w:rsidRPr="00E36945">
        <w:rPr>
          <w:rFonts w:ascii="Times New Roman" w:hAnsi="Times New Roman" w:cs="Times New Roman"/>
          <w:bCs/>
        </w:rPr>
        <w:t>O hidrogênio verde, produzido com energia renovável, é essencial para uma matriz energética sustentável e redução de emissões. O Brasil, especialmente o Nordeste, está emergindo como líder na produção de hidrogênio verde</w:t>
      </w:r>
      <w:r w:rsidR="00CF46C1">
        <w:rPr>
          <w:rFonts w:ascii="Times New Roman" w:hAnsi="Times New Roman" w:cs="Times New Roman"/>
          <w:bCs/>
        </w:rPr>
        <w:t xml:space="preserve"> e </w:t>
      </w:r>
      <w:r w:rsidR="00E36945" w:rsidRPr="00E36945">
        <w:rPr>
          <w:rFonts w:ascii="Times New Roman" w:hAnsi="Times New Roman" w:cs="Times New Roman"/>
          <w:bCs/>
        </w:rPr>
        <w:t>aproveitando seu potencial</w:t>
      </w:r>
      <w:r w:rsidR="00CF46C1">
        <w:rPr>
          <w:rFonts w:ascii="Times New Roman" w:hAnsi="Times New Roman" w:cs="Times New Roman"/>
          <w:bCs/>
        </w:rPr>
        <w:t xml:space="preserve">. </w:t>
      </w:r>
      <w:r w:rsidRPr="001B7AA2">
        <w:rPr>
          <w:rFonts w:ascii="Times New Roman" w:hAnsi="Times New Roman" w:cs="Times New Roman"/>
          <w:b/>
        </w:rPr>
        <w:t>Objetivo:</w:t>
      </w:r>
      <w:r w:rsidRPr="001B7AA2">
        <w:rPr>
          <w:rFonts w:ascii="Times New Roman" w:hAnsi="Times New Roman" w:cs="Times New Roman"/>
          <w:bCs/>
        </w:rPr>
        <w:t xml:space="preserve"> </w:t>
      </w:r>
      <w:r w:rsidR="00E36945" w:rsidRPr="00E36945">
        <w:rPr>
          <w:rFonts w:ascii="Times New Roman" w:hAnsi="Times New Roman" w:cs="Times New Roman"/>
          <w:bCs/>
        </w:rPr>
        <w:t>O trabalho explora a produção de hidrogênio verde no Nordeste Brasileiro, destacando seu potencial, eficiência, custos e aplicações.</w:t>
      </w:r>
      <w:r w:rsidRPr="001B7AA2">
        <w:rPr>
          <w:rFonts w:ascii="Times New Roman" w:hAnsi="Times New Roman" w:cs="Times New Roman"/>
          <w:bCs/>
        </w:rPr>
        <w:t xml:space="preserve"> </w:t>
      </w:r>
      <w:r w:rsidRPr="001B7AA2">
        <w:rPr>
          <w:rFonts w:ascii="Times New Roman" w:hAnsi="Times New Roman" w:cs="Times New Roman"/>
          <w:b/>
        </w:rPr>
        <w:t>Métodos:</w:t>
      </w:r>
      <w:r w:rsidRPr="001B7AA2">
        <w:rPr>
          <w:rFonts w:ascii="Times New Roman" w:hAnsi="Times New Roman" w:cs="Times New Roman"/>
          <w:bCs/>
        </w:rPr>
        <w:t xml:space="preserve"> </w:t>
      </w:r>
      <w:r w:rsidR="00CF46C1">
        <w:rPr>
          <w:rFonts w:ascii="Times New Roman" w:hAnsi="Times New Roman" w:cs="Times New Roman"/>
          <w:bCs/>
        </w:rPr>
        <w:t>Buscamos ambientar o leitor na atmosfera do hidrogênio verde produzindo um resumo de um TCC que aborda o tema.</w:t>
      </w:r>
      <w:r w:rsidRPr="001B7AA2">
        <w:rPr>
          <w:rFonts w:ascii="Times New Roman" w:hAnsi="Times New Roman" w:cs="Times New Roman"/>
          <w:bCs/>
        </w:rPr>
        <w:t xml:space="preserve"> </w:t>
      </w:r>
      <w:r w:rsidRPr="001B7AA2">
        <w:rPr>
          <w:rFonts w:ascii="Times New Roman" w:hAnsi="Times New Roman" w:cs="Times New Roman"/>
          <w:b/>
        </w:rPr>
        <w:t>Resultados:</w:t>
      </w:r>
      <w:r w:rsidRPr="001B7AA2">
        <w:rPr>
          <w:rFonts w:ascii="Times New Roman" w:hAnsi="Times New Roman" w:cs="Times New Roman"/>
          <w:bCs/>
        </w:rPr>
        <w:t xml:space="preserve"> </w:t>
      </w:r>
      <w:r w:rsidR="000F7469" w:rsidRPr="000F7469">
        <w:rPr>
          <w:rFonts w:ascii="Times New Roman" w:hAnsi="Times New Roman" w:cs="Times New Roman"/>
          <w:bCs/>
        </w:rPr>
        <w:t>O hidrogênio, é produzido através de métodos como eletrólise da água, reforma a vapor do gás natural e gaseificação do carvão. A eletrólise, usando energia renovável, gera hidrogênio "verde" sem emissões de carbono, mas enfrenta desafios devido ao seu custo elevado. A reforma do gás natural produz CO2, enquanto a gaseificação do carvão é a mais poluente. Novas tecnologias, como painéis de hidrogênio e fotossíntese artificial, estão sendo desenvolvidas para tornar a produção mais sustentável. O hidrogênio é classificado por cores: preto e cinza (maior impacto ambiental) e verde (</w:t>
      </w:r>
      <w:r w:rsidR="00CF46C1">
        <w:rPr>
          <w:rFonts w:ascii="Times New Roman" w:hAnsi="Times New Roman" w:cs="Times New Roman"/>
          <w:bCs/>
        </w:rPr>
        <w:t>f</w:t>
      </w:r>
      <w:r w:rsidR="000F7469" w:rsidRPr="000F7469">
        <w:rPr>
          <w:rFonts w:ascii="Times New Roman" w:hAnsi="Times New Roman" w:cs="Times New Roman"/>
          <w:bCs/>
        </w:rPr>
        <w:t>onte renováve</w:t>
      </w:r>
      <w:r w:rsidR="00CF46C1">
        <w:rPr>
          <w:rFonts w:ascii="Times New Roman" w:hAnsi="Times New Roman" w:cs="Times New Roman"/>
          <w:bCs/>
        </w:rPr>
        <w:t>l</w:t>
      </w:r>
      <w:r w:rsidR="000F7469" w:rsidRPr="000F7469">
        <w:rPr>
          <w:rFonts w:ascii="Times New Roman" w:hAnsi="Times New Roman" w:cs="Times New Roman"/>
          <w:bCs/>
        </w:rPr>
        <w:t xml:space="preserve">). A transição para o hidrogênio verde é crucial para reduzir a dependência de combustíveis fósseis e cumprir metas climáticas, com investimentos significativos de países como China, Europa e Estados Unidos. No Brasil, projetos como o Complexo do </w:t>
      </w:r>
      <w:proofErr w:type="spellStart"/>
      <w:r w:rsidR="000F7469" w:rsidRPr="000F7469">
        <w:rPr>
          <w:rFonts w:ascii="Times New Roman" w:hAnsi="Times New Roman" w:cs="Times New Roman"/>
          <w:bCs/>
        </w:rPr>
        <w:t>Pecém</w:t>
      </w:r>
      <w:proofErr w:type="spellEnd"/>
      <w:r w:rsidR="000F7469" w:rsidRPr="000F7469">
        <w:rPr>
          <w:rFonts w:ascii="Times New Roman" w:hAnsi="Times New Roman" w:cs="Times New Roman"/>
          <w:bCs/>
        </w:rPr>
        <w:t xml:space="preserve"> no Nordeste destacam-se pela produção e exportação de hidrogênio verde.</w:t>
      </w:r>
      <w:r w:rsidRPr="001B7AA2">
        <w:rPr>
          <w:rFonts w:ascii="Times New Roman" w:hAnsi="Times New Roman" w:cs="Times New Roman"/>
          <w:bCs/>
        </w:rPr>
        <w:t xml:space="preserve"> </w:t>
      </w:r>
      <w:r w:rsidR="000F57F7" w:rsidRPr="001B7AA2">
        <w:rPr>
          <w:rFonts w:ascii="Times New Roman" w:hAnsi="Times New Roman" w:cs="Times New Roman"/>
          <w:b/>
        </w:rPr>
        <w:t>Considerações finais</w:t>
      </w:r>
      <w:r w:rsidRPr="001B7AA2">
        <w:rPr>
          <w:rFonts w:ascii="Times New Roman" w:hAnsi="Times New Roman" w:cs="Times New Roman"/>
          <w:b/>
        </w:rPr>
        <w:t>:</w:t>
      </w:r>
      <w:r w:rsidRPr="001B7AA2">
        <w:rPr>
          <w:rFonts w:ascii="Times New Roman" w:hAnsi="Times New Roman" w:cs="Times New Roman"/>
          <w:bCs/>
        </w:rPr>
        <w:t xml:space="preserve"> </w:t>
      </w:r>
      <w:r w:rsidR="00E36945" w:rsidRPr="00E36945">
        <w:rPr>
          <w:rFonts w:ascii="Times New Roman" w:hAnsi="Times New Roman" w:cs="Times New Roman"/>
          <w:bCs/>
        </w:rPr>
        <w:t>O texto destacando o potencial</w:t>
      </w:r>
      <w:r w:rsidR="00CF46C1">
        <w:rPr>
          <w:rFonts w:ascii="Times New Roman" w:hAnsi="Times New Roman" w:cs="Times New Roman"/>
          <w:bCs/>
        </w:rPr>
        <w:t xml:space="preserve"> do hidrogênio verde</w:t>
      </w:r>
      <w:r w:rsidR="00E36945" w:rsidRPr="00E36945">
        <w:rPr>
          <w:rFonts w:ascii="Times New Roman" w:hAnsi="Times New Roman" w:cs="Times New Roman"/>
          <w:bCs/>
        </w:rPr>
        <w:t xml:space="preserve"> para sua produção e exportação. Aborda novas tecnologias e projetos regionais</w:t>
      </w:r>
      <w:r w:rsidR="00CF46C1">
        <w:rPr>
          <w:rFonts w:ascii="Times New Roman" w:hAnsi="Times New Roman" w:cs="Times New Roman"/>
          <w:bCs/>
        </w:rPr>
        <w:t xml:space="preserve">. </w:t>
      </w:r>
      <w:r w:rsidR="00E36945" w:rsidRPr="00E36945">
        <w:rPr>
          <w:rFonts w:ascii="Times New Roman" w:hAnsi="Times New Roman" w:cs="Times New Roman"/>
          <w:bCs/>
        </w:rPr>
        <w:t>Apesar dos desafios, o apoio crescente indica grande potencial econômico e tecnológico.</w:t>
      </w:r>
    </w:p>
    <w:p w14:paraId="682919B5" w14:textId="757FC285" w:rsidR="009D129B" w:rsidRDefault="009D129B" w:rsidP="009D129B">
      <w:pPr>
        <w:pStyle w:val="Corpodetexto"/>
        <w:spacing w:after="0"/>
        <w:rPr>
          <w:rFonts w:ascii="Times New Roman" w:hAnsi="Times New Roman" w:cs="Times New Roman"/>
        </w:rPr>
      </w:pPr>
      <w:r w:rsidRPr="001B7AA2">
        <w:rPr>
          <w:rFonts w:ascii="Times New Roman" w:hAnsi="Times New Roman" w:cs="Times New Roman"/>
          <w:b/>
        </w:rPr>
        <w:t xml:space="preserve">Palavras-chave: </w:t>
      </w:r>
      <w:r w:rsidR="00874DB4">
        <w:rPr>
          <w:rFonts w:ascii="Times New Roman" w:hAnsi="Times New Roman" w:cs="Times New Roman"/>
        </w:rPr>
        <w:t xml:space="preserve">Hidrogênio verde; Tecnologia renovável; Nordeste do Brasil; Energia; Hidrogênio. </w:t>
      </w:r>
    </w:p>
    <w:p w14:paraId="0BCC27C6" w14:textId="77777777" w:rsidR="009D129B" w:rsidRPr="00577080" w:rsidRDefault="009D129B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lastRenderedPageBreak/>
        <w:t>INTRODUÇÃO</w:t>
      </w:r>
    </w:p>
    <w:p w14:paraId="4940C527" w14:textId="72077C9A" w:rsidR="00C84527" w:rsidRDefault="00B84B4C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976326">
        <w:rPr>
          <w:rFonts w:ascii="Times New Roman" w:hAnsi="Times New Roman" w:cs="Times New Roman"/>
        </w:rPr>
        <w:t xml:space="preserve">O hidrogênio é o elemento mais abundante </w:t>
      </w:r>
      <w:r w:rsidR="00C84527">
        <w:rPr>
          <w:rFonts w:ascii="Times New Roman" w:hAnsi="Times New Roman" w:cs="Times New Roman"/>
        </w:rPr>
        <w:t>que existe.</w:t>
      </w:r>
      <w:r w:rsidRPr="00976326">
        <w:rPr>
          <w:rFonts w:ascii="Times New Roman" w:hAnsi="Times New Roman" w:cs="Times New Roman"/>
        </w:rPr>
        <w:t xml:space="preserve"> </w:t>
      </w:r>
      <w:r w:rsidR="00A10765">
        <w:rPr>
          <w:rFonts w:ascii="Times New Roman" w:hAnsi="Times New Roman" w:cs="Times New Roman"/>
        </w:rPr>
        <w:t>Em nosso planeta ele é encontrado na água e em combustíveis fósseis (como o gás natural e o petróleo, mas também pode ser obtido por outros métodos e fontes.</w:t>
      </w:r>
      <w:r w:rsidRPr="00976326">
        <w:rPr>
          <w:rFonts w:ascii="Times New Roman" w:hAnsi="Times New Roman" w:cs="Times New Roman"/>
        </w:rPr>
        <w:t xml:space="preserve"> </w:t>
      </w:r>
      <w:r w:rsidR="00A10765" w:rsidRPr="00A10765">
        <w:rPr>
          <w:rFonts w:ascii="Times New Roman" w:hAnsi="Times New Roman" w:cs="Times New Roman"/>
        </w:rPr>
        <w:t>O hidrogênio ajuda a fazer bombas muito poderosas, fundindo-se e liberando muita energia. Esse material é bom para fazer calosidades e libera muita energia quando queima, o que mostra que funciona bem com</w:t>
      </w:r>
      <w:r w:rsidR="00A10765">
        <w:rPr>
          <w:rFonts w:ascii="Times New Roman" w:hAnsi="Times New Roman" w:cs="Times New Roman"/>
        </w:rPr>
        <w:t xml:space="preserve">o </w:t>
      </w:r>
      <w:proofErr w:type="spellStart"/>
      <w:r w:rsidR="00A10765">
        <w:rPr>
          <w:rFonts w:ascii="Times New Roman" w:hAnsi="Times New Roman" w:cs="Times New Roman"/>
        </w:rPr>
        <w:t>potencia</w:t>
      </w:r>
      <w:proofErr w:type="spellEnd"/>
      <w:r w:rsidR="00A10765" w:rsidRPr="00A10765">
        <w:rPr>
          <w:rFonts w:ascii="Times New Roman" w:hAnsi="Times New Roman" w:cs="Times New Roman"/>
        </w:rPr>
        <w:t xml:space="preserve"> energ</w:t>
      </w:r>
      <w:r w:rsidR="00A10765">
        <w:rPr>
          <w:rFonts w:ascii="Times New Roman" w:hAnsi="Times New Roman" w:cs="Times New Roman"/>
        </w:rPr>
        <w:t>ética</w:t>
      </w:r>
      <w:r w:rsidR="00A10765" w:rsidRPr="00A10765">
        <w:rPr>
          <w:rFonts w:ascii="Times New Roman" w:hAnsi="Times New Roman" w:cs="Times New Roman"/>
        </w:rPr>
        <w:t>.</w:t>
      </w:r>
      <w:r w:rsidR="00A10765">
        <w:rPr>
          <w:rFonts w:ascii="Times New Roman" w:hAnsi="Times New Roman" w:cs="Times New Roman"/>
        </w:rPr>
        <w:t xml:space="preserve"> </w:t>
      </w:r>
      <w:r w:rsidRPr="00B84B4C">
        <w:rPr>
          <w:rFonts w:ascii="Times New Roman" w:hAnsi="Times New Roman" w:cs="Times New Roman"/>
        </w:rPr>
        <w:t>O hidrogênio verde, produzido a partir da água e eletricidade de fontes renováveis</w:t>
      </w:r>
      <w:r w:rsidR="00C84527">
        <w:rPr>
          <w:rFonts w:ascii="Times New Roman" w:hAnsi="Times New Roman" w:cs="Times New Roman"/>
        </w:rPr>
        <w:t xml:space="preserve"> (</w:t>
      </w:r>
      <w:r w:rsidRPr="00B84B4C">
        <w:rPr>
          <w:rFonts w:ascii="Times New Roman" w:hAnsi="Times New Roman" w:cs="Times New Roman"/>
        </w:rPr>
        <w:t>solar e eólica</w:t>
      </w:r>
      <w:r w:rsidR="00C84527">
        <w:rPr>
          <w:rFonts w:ascii="Times New Roman" w:hAnsi="Times New Roman" w:cs="Times New Roman"/>
        </w:rPr>
        <w:t>, por exemplo)</w:t>
      </w:r>
      <w:r w:rsidRPr="00B84B4C">
        <w:rPr>
          <w:rFonts w:ascii="Times New Roman" w:hAnsi="Times New Roman" w:cs="Times New Roman"/>
        </w:rPr>
        <w:t xml:space="preserve">, surge como uma solução </w:t>
      </w:r>
      <w:r w:rsidR="00C84527">
        <w:rPr>
          <w:rFonts w:ascii="Times New Roman" w:hAnsi="Times New Roman" w:cs="Times New Roman"/>
        </w:rPr>
        <w:t>impar</w:t>
      </w:r>
      <w:r w:rsidRPr="00B84B4C">
        <w:rPr>
          <w:rFonts w:ascii="Times New Roman" w:hAnsi="Times New Roman" w:cs="Times New Roman"/>
        </w:rPr>
        <w:t xml:space="preserve"> na transição para uma matriz energética sustentável e na redução da dependência de combustíveis fósseis</w:t>
      </w:r>
      <w:r w:rsidR="00C84527">
        <w:rPr>
          <w:rFonts w:ascii="Times New Roman" w:hAnsi="Times New Roman" w:cs="Times New Roman"/>
        </w:rPr>
        <w:t>, como o petróleo</w:t>
      </w:r>
      <w:r w:rsidRPr="00B84B4C">
        <w:rPr>
          <w:rFonts w:ascii="Times New Roman" w:hAnsi="Times New Roman" w:cs="Times New Roman"/>
        </w:rPr>
        <w:t xml:space="preserve">. Este tipo de </w:t>
      </w:r>
      <w:r w:rsidR="00C84527">
        <w:rPr>
          <w:rFonts w:ascii="Times New Roman" w:hAnsi="Times New Roman" w:cs="Times New Roman"/>
        </w:rPr>
        <w:t>fonte</w:t>
      </w:r>
      <w:r w:rsidRPr="00B84B4C">
        <w:rPr>
          <w:rFonts w:ascii="Times New Roman" w:hAnsi="Times New Roman" w:cs="Times New Roman"/>
        </w:rPr>
        <w:t xml:space="preserve"> </w:t>
      </w:r>
      <w:r w:rsidR="00C84527">
        <w:rPr>
          <w:rFonts w:ascii="Times New Roman" w:hAnsi="Times New Roman" w:cs="Times New Roman"/>
        </w:rPr>
        <w:t>é capaz de</w:t>
      </w:r>
      <w:r w:rsidRPr="00B84B4C">
        <w:rPr>
          <w:rFonts w:ascii="Times New Roman" w:hAnsi="Times New Roman" w:cs="Times New Roman"/>
        </w:rPr>
        <w:t xml:space="preserve"> atender a várias necessidades econômicas, desde indústrias até transportes e é vital para</w:t>
      </w:r>
      <w:r w:rsidR="00C84527">
        <w:rPr>
          <w:rFonts w:ascii="Times New Roman" w:hAnsi="Times New Roman" w:cs="Times New Roman"/>
        </w:rPr>
        <w:t xml:space="preserve"> o cumprimento de metas globais na redução de emissão de gases do efeito estufa.</w:t>
      </w:r>
      <w:r w:rsidRPr="00B84B4C">
        <w:rPr>
          <w:rFonts w:ascii="Times New Roman" w:hAnsi="Times New Roman" w:cs="Times New Roman"/>
        </w:rPr>
        <w:t xml:space="preserve"> O Brasil, e</w:t>
      </w:r>
      <w:r w:rsidR="00C84527">
        <w:rPr>
          <w:rFonts w:ascii="Times New Roman" w:hAnsi="Times New Roman" w:cs="Times New Roman"/>
        </w:rPr>
        <w:t xml:space="preserve">m especial </w:t>
      </w:r>
      <w:r w:rsidRPr="00B84B4C">
        <w:rPr>
          <w:rFonts w:ascii="Times New Roman" w:hAnsi="Times New Roman" w:cs="Times New Roman"/>
        </w:rPr>
        <w:t xml:space="preserve">o Nordeste, está se destacando no desenvolvimento e produção </w:t>
      </w:r>
      <w:r w:rsidR="00C84527">
        <w:rPr>
          <w:rFonts w:ascii="Times New Roman" w:hAnsi="Times New Roman" w:cs="Times New Roman"/>
        </w:rPr>
        <w:t>desta fonte energética</w:t>
      </w:r>
      <w:r w:rsidRPr="00B84B4C">
        <w:rPr>
          <w:rFonts w:ascii="Times New Roman" w:hAnsi="Times New Roman" w:cs="Times New Roman"/>
        </w:rPr>
        <w:t>, aproveitando seu potencial renovável e sua localização para se tornar um</w:t>
      </w:r>
      <w:r w:rsidR="00C84527">
        <w:rPr>
          <w:rFonts w:ascii="Times New Roman" w:hAnsi="Times New Roman" w:cs="Times New Roman"/>
        </w:rPr>
        <w:t xml:space="preserve"> dos mais importantes ícones</w:t>
      </w:r>
      <w:r w:rsidRPr="00B84B4C">
        <w:rPr>
          <w:rFonts w:ascii="Times New Roman" w:hAnsi="Times New Roman" w:cs="Times New Roman"/>
        </w:rPr>
        <w:t xml:space="preserve"> em energia limpa </w:t>
      </w:r>
      <w:r w:rsidR="00C84527">
        <w:rPr>
          <w:rFonts w:ascii="Times New Roman" w:hAnsi="Times New Roman" w:cs="Times New Roman"/>
        </w:rPr>
        <w:t>d</w:t>
      </w:r>
      <w:r w:rsidRPr="00B84B4C">
        <w:rPr>
          <w:rFonts w:ascii="Times New Roman" w:hAnsi="Times New Roman" w:cs="Times New Roman"/>
        </w:rPr>
        <w:t xml:space="preserve">a América Latina. </w:t>
      </w:r>
    </w:p>
    <w:p w14:paraId="29488F15" w14:textId="77777777" w:rsidR="00C84527" w:rsidRDefault="00B84B4C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B84B4C">
        <w:rPr>
          <w:rFonts w:ascii="Times New Roman" w:hAnsi="Times New Roman" w:cs="Times New Roman"/>
        </w:rPr>
        <w:t>O presente trabalho explora o panorama atual da produção de hidrogênio verde e os desafios e oportunidades para sua implementação no Brasil.</w:t>
      </w:r>
      <w:r w:rsidR="00C84527">
        <w:rPr>
          <w:rFonts w:ascii="Times New Roman" w:hAnsi="Times New Roman" w:cs="Times New Roman"/>
        </w:rPr>
        <w:t xml:space="preserve"> Temos</w:t>
      </w:r>
      <w:r w:rsidRPr="00B84B4C">
        <w:rPr>
          <w:rFonts w:ascii="Times New Roman" w:hAnsi="Times New Roman" w:cs="Times New Roman"/>
        </w:rPr>
        <w:t xml:space="preserve"> como objetivo fornecer uma visão </w:t>
      </w:r>
      <w:r w:rsidR="00C84527">
        <w:rPr>
          <w:rFonts w:ascii="Times New Roman" w:hAnsi="Times New Roman" w:cs="Times New Roman"/>
        </w:rPr>
        <w:t>larga</w:t>
      </w:r>
      <w:r w:rsidRPr="00B84B4C">
        <w:rPr>
          <w:rFonts w:ascii="Times New Roman" w:hAnsi="Times New Roman" w:cs="Times New Roman"/>
        </w:rPr>
        <w:t xml:space="preserve"> sobre a produção de hidrogênio verde no Nordeste</w:t>
      </w:r>
      <w:r w:rsidR="00C84527">
        <w:rPr>
          <w:rFonts w:ascii="Times New Roman" w:hAnsi="Times New Roman" w:cs="Times New Roman"/>
        </w:rPr>
        <w:t xml:space="preserve"> do Brasil</w:t>
      </w:r>
      <w:r w:rsidRPr="00B84B4C">
        <w:rPr>
          <w:rFonts w:ascii="Times New Roman" w:hAnsi="Times New Roman" w:cs="Times New Roman"/>
        </w:rPr>
        <w:t xml:space="preserve">, </w:t>
      </w:r>
      <w:r w:rsidR="00C84527">
        <w:rPr>
          <w:rFonts w:ascii="Times New Roman" w:hAnsi="Times New Roman" w:cs="Times New Roman"/>
        </w:rPr>
        <w:t>assinalando sua importância tanto no cenário nacional quanto global.</w:t>
      </w:r>
      <w:r w:rsidRPr="00B84B4C">
        <w:rPr>
          <w:rFonts w:ascii="Times New Roman" w:hAnsi="Times New Roman" w:cs="Times New Roman"/>
        </w:rPr>
        <w:t xml:space="preserve"> </w:t>
      </w:r>
    </w:p>
    <w:p w14:paraId="4985E918" w14:textId="75520493" w:rsidR="00B84B4C" w:rsidRDefault="00B84B4C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B84B4C">
        <w:rPr>
          <w:rFonts w:ascii="Times New Roman" w:hAnsi="Times New Roman" w:cs="Times New Roman"/>
        </w:rPr>
        <w:t>Inicialmente</w:t>
      </w:r>
      <w:r w:rsidR="00C84527">
        <w:rPr>
          <w:rFonts w:ascii="Times New Roman" w:hAnsi="Times New Roman" w:cs="Times New Roman"/>
        </w:rPr>
        <w:t xml:space="preserve"> abordaremos </w:t>
      </w:r>
      <w:r w:rsidRPr="00B84B4C">
        <w:rPr>
          <w:rFonts w:ascii="Times New Roman" w:hAnsi="Times New Roman" w:cs="Times New Roman"/>
        </w:rPr>
        <w:t>as características do hidrogênio, os métodos de produção, sua eficiência e os custos associados</w:t>
      </w:r>
      <w:r w:rsidR="00C84527">
        <w:rPr>
          <w:rFonts w:ascii="Times New Roman" w:hAnsi="Times New Roman" w:cs="Times New Roman"/>
        </w:rPr>
        <w:t xml:space="preserve"> a esta prática</w:t>
      </w:r>
      <w:r w:rsidRPr="00B84B4C">
        <w:rPr>
          <w:rFonts w:ascii="Times New Roman" w:hAnsi="Times New Roman" w:cs="Times New Roman"/>
        </w:rPr>
        <w:t xml:space="preserve">. </w:t>
      </w:r>
      <w:r w:rsidR="00C84527">
        <w:rPr>
          <w:rFonts w:ascii="Times New Roman" w:hAnsi="Times New Roman" w:cs="Times New Roman"/>
        </w:rPr>
        <w:t xml:space="preserve">Discutiremos </w:t>
      </w:r>
      <w:r w:rsidRPr="00B84B4C">
        <w:rPr>
          <w:rFonts w:ascii="Times New Roman" w:hAnsi="Times New Roman" w:cs="Times New Roman"/>
        </w:rPr>
        <w:t>também a classificação do hidrogênio para determina</w:t>
      </w:r>
      <w:r w:rsidR="00C84527">
        <w:rPr>
          <w:rFonts w:ascii="Times New Roman" w:hAnsi="Times New Roman" w:cs="Times New Roman"/>
        </w:rPr>
        <w:t xml:space="preserve">ção da sua </w:t>
      </w:r>
      <w:r w:rsidRPr="00B84B4C">
        <w:rPr>
          <w:rFonts w:ascii="Times New Roman" w:hAnsi="Times New Roman" w:cs="Times New Roman"/>
        </w:rPr>
        <w:t>sustentabilidade</w:t>
      </w:r>
      <w:r w:rsidR="008A398A">
        <w:rPr>
          <w:rFonts w:ascii="Times New Roman" w:hAnsi="Times New Roman" w:cs="Times New Roman"/>
        </w:rPr>
        <w:t>, e incluímos</w:t>
      </w:r>
      <w:r w:rsidRPr="00B84B4C">
        <w:rPr>
          <w:rFonts w:ascii="Times New Roman" w:hAnsi="Times New Roman" w:cs="Times New Roman"/>
        </w:rPr>
        <w:t xml:space="preserve"> aplicações práticas em diversos setore</w:t>
      </w:r>
      <w:r w:rsidR="008A398A">
        <w:rPr>
          <w:rFonts w:ascii="Times New Roman" w:hAnsi="Times New Roman" w:cs="Times New Roman"/>
        </w:rPr>
        <w:t>s</w:t>
      </w:r>
      <w:r w:rsidRPr="00B84B4C">
        <w:rPr>
          <w:rFonts w:ascii="Times New Roman" w:hAnsi="Times New Roman" w:cs="Times New Roman"/>
        </w:rPr>
        <w:t xml:space="preserve">. Por fim, </w:t>
      </w:r>
      <w:r w:rsidR="008A398A">
        <w:rPr>
          <w:rFonts w:ascii="Times New Roman" w:hAnsi="Times New Roman" w:cs="Times New Roman"/>
        </w:rPr>
        <w:t>analisaremos</w:t>
      </w:r>
      <w:r w:rsidRPr="00B84B4C">
        <w:rPr>
          <w:rFonts w:ascii="Times New Roman" w:hAnsi="Times New Roman" w:cs="Times New Roman"/>
        </w:rPr>
        <w:t xml:space="preserve"> os panoramas global, nacional e regional, </w:t>
      </w:r>
      <w:r w:rsidR="008A398A">
        <w:rPr>
          <w:rFonts w:ascii="Times New Roman" w:hAnsi="Times New Roman" w:cs="Times New Roman"/>
        </w:rPr>
        <w:t>dando destaque à região nordeste</w:t>
      </w:r>
      <w:r w:rsidRPr="00B84B4C">
        <w:rPr>
          <w:rFonts w:ascii="Times New Roman" w:hAnsi="Times New Roman" w:cs="Times New Roman"/>
        </w:rPr>
        <w:t>,</w:t>
      </w:r>
      <w:r w:rsidR="008A398A">
        <w:rPr>
          <w:rFonts w:ascii="Times New Roman" w:hAnsi="Times New Roman" w:cs="Times New Roman"/>
        </w:rPr>
        <w:t xml:space="preserve"> seu de</w:t>
      </w:r>
      <w:r w:rsidRPr="00B84B4C">
        <w:rPr>
          <w:rFonts w:ascii="Times New Roman" w:hAnsi="Times New Roman" w:cs="Times New Roman"/>
        </w:rPr>
        <w:t xml:space="preserve"> produção</w:t>
      </w:r>
      <w:r w:rsidR="008A398A">
        <w:rPr>
          <w:rFonts w:ascii="Times New Roman" w:hAnsi="Times New Roman" w:cs="Times New Roman"/>
        </w:rPr>
        <w:t>,</w:t>
      </w:r>
      <w:r w:rsidRPr="00B84B4C">
        <w:rPr>
          <w:rFonts w:ascii="Times New Roman" w:hAnsi="Times New Roman" w:cs="Times New Roman"/>
        </w:rPr>
        <w:t xml:space="preserve"> os desafios e </w:t>
      </w:r>
      <w:r w:rsidR="008A398A">
        <w:rPr>
          <w:rFonts w:ascii="Times New Roman" w:hAnsi="Times New Roman" w:cs="Times New Roman"/>
        </w:rPr>
        <w:t xml:space="preserve">as </w:t>
      </w:r>
      <w:r w:rsidRPr="00B84B4C">
        <w:rPr>
          <w:rFonts w:ascii="Times New Roman" w:hAnsi="Times New Roman" w:cs="Times New Roman"/>
        </w:rPr>
        <w:t>oportunidades relacionados a esse processo.</w:t>
      </w:r>
    </w:p>
    <w:p w14:paraId="780188B2" w14:textId="77777777" w:rsidR="009D129B" w:rsidRPr="00577080" w:rsidRDefault="009D129B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t>METODOLOGIA</w:t>
      </w:r>
    </w:p>
    <w:p w14:paraId="0D85D956" w14:textId="77777777" w:rsidR="00C058FD" w:rsidRDefault="003775FC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estudo consiste em um resumo expandido de um trabalho de conclusão de curso de engenharia que reúne definições, aplicações e perspectivas do Hidrogênio Verde, visando sua alta no mercado. </w:t>
      </w:r>
    </w:p>
    <w:p w14:paraId="7C487518" w14:textId="7AD70636" w:rsidR="00DB1C72" w:rsidRDefault="00C058FD" w:rsidP="00877312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princ</w:t>
      </w:r>
      <w:r w:rsidR="00666A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pio </w:t>
      </w:r>
      <w:r w:rsidR="00877312">
        <w:rPr>
          <w:rFonts w:ascii="Times New Roman" w:hAnsi="Times New Roman" w:cs="Times New Roman"/>
        </w:rPr>
        <w:t xml:space="preserve">busquei nas principais plataformas de repositório trabalhos utilizando as palavras-chave citadas. Após esta etapa fiz seus estudos e busquei fazer pontes entre os trabalhos comparando suas informações. Como terceira etapa aprofundei tópicos que assinalei com maior relevância para a proposta deste resumo utilizando as fontes citadas pelos autores. </w:t>
      </w:r>
      <w:r w:rsidR="00877312">
        <w:rPr>
          <w:rFonts w:ascii="Times New Roman" w:hAnsi="Times New Roman" w:cs="Times New Roman"/>
        </w:rPr>
        <w:lastRenderedPageBreak/>
        <w:t>Por fim trabalhei na produção deste texto buscando ambientar o leitor na atmosfera do hidrogênio verde, inicialmente destacando o elemento isolado, sua produção e classificação, e em seguida analisando suas aplicações e importância na atual sociedade destacando seu alto crescimento e apontando sua utilização global, nacional e regional.</w:t>
      </w:r>
    </w:p>
    <w:p w14:paraId="610A87CC" w14:textId="77777777" w:rsidR="009D129B" w:rsidRPr="00577080" w:rsidRDefault="009D129B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t>RESULTADOS E DISCUSSÃO</w:t>
      </w:r>
    </w:p>
    <w:p w14:paraId="3E7CE6D0" w14:textId="52EDAAEB" w:rsidR="002E0410" w:rsidRDefault="002E0410" w:rsidP="00EF529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hidrogênio é o elemento mais farto que existe, entretanto, não é possível ser encontrado em sua forma simples, somente em compostos como a água e minerais, então, para que ele seja utilizado como fonte de energia, deve ser extraído desses compostos, o que exige tecnologia dedicada e um considerável consumo de energia. Sua produção é feita a partir de diversas fontes como biomassa, energia solar, energia nuclear e combustível fóssil, cada uma gerando um nível próprio de eficácia, custo diferenciado e impacto ambiental próprio.</w:t>
      </w:r>
    </w:p>
    <w:p w14:paraId="02C2E3C6" w14:textId="43F11148" w:rsidR="002E0410" w:rsidRDefault="002E0410" w:rsidP="00EF529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 dos processos de extração é a eletrólise, processo eletroquímico que utiliza uma corrente elétrica contínua e assim consegue dividir a água em hidrogênio e oxigênio. Uma vez que a eletricidade gerada por essa “quebra” venha de uma fonte renovável, o hidrogênio produzido leva o nome de “hidrogênio verde”, tendo uma eficiência aproximada de 95% do hidrogênio puro, o que favorece o meio ambiente porque não produz emissão de carbono ou outro composto poluente. </w:t>
      </w:r>
    </w:p>
    <w:p w14:paraId="1230CF6D" w14:textId="707580AA" w:rsidR="00F06435" w:rsidRDefault="00F06435" w:rsidP="00EF529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método mais comum na produção de hidrogênio é a reforma a vapor utilizando gás natural. Esta envolve uma reação do gás com vapor d’água em temperaturas elevadas e resulta em hidrogênio e carbonos. Apesar de eficiente, possui uma desvantagem significativa e com isso contribui para o efeito estufa e aquecimento global. </w:t>
      </w:r>
    </w:p>
    <w:p w14:paraId="66D5EB59" w14:textId="0C2469CF" w:rsidR="00F06435" w:rsidRDefault="00F06435" w:rsidP="00EF529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Outro método é a chamada gaseificação do carvão, um método tradicional para geração de hidrogênio. Nele, alimentamos o carvão em um reator com temperatura elevada, vapor de água e oxigênio, e com esta reação produzimos um gás de síntese que tem o hidrogênio contido nele. O que torna este método inapropriado é a presença do combustível fóssil, o carvão. Desta forma também é produzido carbonos e metano, o que retira este método da lista sustentável.</w:t>
      </w:r>
    </w:p>
    <w:p w14:paraId="670AF796" w14:textId="4488CAE2" w:rsidR="002E0410" w:rsidRDefault="001C4E1E" w:rsidP="00EF529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o avanço </w:t>
      </w:r>
      <w:r w:rsidR="00666AFA">
        <w:rPr>
          <w:rFonts w:ascii="Times New Roman" w:hAnsi="Times New Roman" w:cs="Times New Roman"/>
        </w:rPr>
        <w:t>tecnológico</w:t>
      </w:r>
      <w:r>
        <w:rPr>
          <w:rFonts w:ascii="Times New Roman" w:hAnsi="Times New Roman" w:cs="Times New Roman"/>
        </w:rPr>
        <w:t xml:space="preserve">, outras soluções estão sendo implementadas para </w:t>
      </w:r>
      <w:r w:rsidR="00666AF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ma maior </w:t>
      </w:r>
      <w:r w:rsidR="005A652F">
        <w:rPr>
          <w:rFonts w:ascii="Times New Roman" w:hAnsi="Times New Roman" w:cs="Times New Roman"/>
        </w:rPr>
        <w:t>redução de</w:t>
      </w:r>
      <w:r>
        <w:rPr>
          <w:rFonts w:ascii="Times New Roman" w:hAnsi="Times New Roman" w:cs="Times New Roman"/>
        </w:rPr>
        <w:t xml:space="preserve"> impactos ambientais n</w:t>
      </w:r>
      <w:r w:rsidR="005A652F">
        <w:rPr>
          <w:rFonts w:ascii="Times New Roman" w:hAnsi="Times New Roman" w:cs="Times New Roman"/>
        </w:rPr>
        <w:t>esta produção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Os painéis de hidrogênio, por exemplo, está</w:t>
      </w:r>
      <w:proofErr w:type="gramEnd"/>
      <w:r>
        <w:rPr>
          <w:rFonts w:ascii="Times New Roman" w:hAnsi="Times New Roman" w:cs="Times New Roman"/>
        </w:rPr>
        <w:t xml:space="preserve"> entre essas inovações. </w:t>
      </w:r>
      <w:r w:rsidR="00831D90">
        <w:rPr>
          <w:rFonts w:ascii="Times New Roman" w:hAnsi="Times New Roman" w:cs="Times New Roman"/>
        </w:rPr>
        <w:t xml:space="preserve">Esta tecnologia utiliza luz solar para a conversão de vapor de água contido no ar em hidrogênio, e embora ainda esteja em fase de estudo, a maior vantagem é que possui uma capacidade de produzir hidrogênio a partir de vapor d’agua, uma fonte </w:t>
      </w:r>
      <w:r w:rsidR="00831D90">
        <w:rPr>
          <w:rFonts w:ascii="Times New Roman" w:hAnsi="Times New Roman" w:cs="Times New Roman"/>
        </w:rPr>
        <w:lastRenderedPageBreak/>
        <w:t xml:space="preserve">abundantemente renovável. Sua previsão para lançamento comercial é em 2006. </w:t>
      </w:r>
      <w:r>
        <w:rPr>
          <w:rFonts w:ascii="Times New Roman" w:hAnsi="Times New Roman" w:cs="Times New Roman"/>
        </w:rPr>
        <w:t xml:space="preserve">Também a fotossíntese artificial e a eletrólise aprimorada com ondas </w:t>
      </w:r>
      <w:r w:rsidR="00816694">
        <w:rPr>
          <w:rFonts w:ascii="Times New Roman" w:hAnsi="Times New Roman" w:cs="Times New Roman"/>
        </w:rPr>
        <w:t>sônicas</w:t>
      </w:r>
      <w:r>
        <w:rPr>
          <w:rFonts w:ascii="Times New Roman" w:hAnsi="Times New Roman" w:cs="Times New Roman"/>
        </w:rPr>
        <w:t>.</w:t>
      </w:r>
    </w:p>
    <w:p w14:paraId="3C408123" w14:textId="657F8DA7" w:rsidR="000065AB" w:rsidRDefault="00831D90" w:rsidP="00EF529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sua vez, a fotossíntese artificial se assemelha ao processo natural utilizado pela vegetação com água e luz solar utilizando </w:t>
      </w:r>
      <w:proofErr w:type="gramStart"/>
      <w:r>
        <w:rPr>
          <w:rFonts w:ascii="Times New Roman" w:hAnsi="Times New Roman" w:cs="Times New Roman"/>
        </w:rPr>
        <w:t xml:space="preserve">um </w:t>
      </w:r>
      <w:r w:rsidR="00816694">
        <w:rPr>
          <w:rFonts w:ascii="Times New Roman" w:hAnsi="Times New Roman" w:cs="Times New Roman"/>
        </w:rPr>
        <w:t>foto</w:t>
      </w:r>
      <w:proofErr w:type="gramEnd"/>
      <w:r w:rsidR="00816694">
        <w:rPr>
          <w:rFonts w:ascii="Times New Roman" w:hAnsi="Times New Roman" w:cs="Times New Roman"/>
        </w:rPr>
        <w:t xml:space="preserve"> catalisador</w:t>
      </w:r>
      <w:r>
        <w:rPr>
          <w:rFonts w:ascii="Times New Roman" w:hAnsi="Times New Roman" w:cs="Times New Roman"/>
        </w:rPr>
        <w:t>.</w:t>
      </w:r>
      <w:r w:rsidR="000065AB">
        <w:rPr>
          <w:rFonts w:ascii="Times New Roman" w:hAnsi="Times New Roman" w:cs="Times New Roman"/>
        </w:rPr>
        <w:t xml:space="preserve"> Neste processo a água é aquecida para acelerar a separação das moléculas de hidrogênio e oxigênio. Devido a temperatura de aquecimento da água, o maior desafio se torna aumentar a durabilidade dos componentes. É uma tecnologia promissora, porém, necessita ser melhor desenvolvida afim de melhorar a eficiência (atualmente 9,2%) e a vida útil do equipamento.</w:t>
      </w:r>
      <w:r w:rsidR="00EF529D" w:rsidRPr="00EF529D">
        <w:rPr>
          <w:rFonts w:ascii="Times New Roman" w:hAnsi="Times New Roman" w:cs="Times New Roman"/>
        </w:rPr>
        <w:t xml:space="preserve"> </w:t>
      </w:r>
    </w:p>
    <w:p w14:paraId="20C8670F" w14:textId="77777777" w:rsidR="00EF529D" w:rsidRPr="00EF529D" w:rsidRDefault="00EF529D" w:rsidP="00EF529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F529D">
        <w:rPr>
          <w:rFonts w:ascii="Times New Roman" w:hAnsi="Times New Roman" w:cs="Times New Roman"/>
        </w:rPr>
        <w:t>A eletrólise aprimorada com ondas sônicas é uma técnica inovadora que utiliza ondas sônicas de alta frequência para aumentar a produção de hidrogênio e reduzir o consumo de energia. Este método demonstrou aumentar a produção de hidrogênio em até 14 vezes e economizar cerca de 27,3% de energia em comparação com métodos tradicionais. Além disso, a tecnologia permite o uso de eletrodos de alumínio, mais baratos que os de platina, o que pode reduzir significativamente os custos de produção.</w:t>
      </w:r>
    </w:p>
    <w:p w14:paraId="31EE1EC5" w14:textId="77777777" w:rsidR="00EF529D" w:rsidRPr="00EF529D" w:rsidRDefault="00EF529D" w:rsidP="00EF529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F529D">
        <w:rPr>
          <w:rFonts w:ascii="Times New Roman" w:hAnsi="Times New Roman" w:cs="Times New Roman"/>
        </w:rPr>
        <w:t xml:space="preserve">O impacto ambiental e os custos de produção do hidrogênio variam amplamente de acordo com o método utilizado. A produção pode ser realizada de forma centralizada, com distribuição posterior, ou distribuída, onde o hidrogênio é gerado diretamente no local de uso. O hidrogênio pode ser classificado por cores para refletir seu impacto ambiental. </w:t>
      </w:r>
      <w:proofErr w:type="gramStart"/>
      <w:r w:rsidRPr="00EF529D">
        <w:rPr>
          <w:rFonts w:ascii="Times New Roman" w:hAnsi="Times New Roman" w:cs="Times New Roman"/>
        </w:rPr>
        <w:t>O hidrogênio preto e marrom são</w:t>
      </w:r>
      <w:proofErr w:type="gramEnd"/>
      <w:r w:rsidRPr="00EF529D">
        <w:rPr>
          <w:rFonts w:ascii="Times New Roman" w:hAnsi="Times New Roman" w:cs="Times New Roman"/>
        </w:rPr>
        <w:t xml:space="preserve"> produzidos pela gaseificação do carvão, ambos sem captura de carbono (CCUS), resultando em altas emissões de CO₂. O hidrogênio cinza, obtido pela reforma a vapor do gás natural, também gera emissões significativas de CO₂. O hidrogênio azul, produzido a partir de gás natural com captura e armazenamento de carbono (CCUS), é uma opção mais sustentável em comparação com o cinza e o preto.</w:t>
      </w:r>
    </w:p>
    <w:p w14:paraId="25A5393B" w14:textId="77777777" w:rsidR="00EF529D" w:rsidRPr="00EF529D" w:rsidRDefault="00EF529D" w:rsidP="00EF529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F529D">
        <w:rPr>
          <w:rFonts w:ascii="Times New Roman" w:hAnsi="Times New Roman" w:cs="Times New Roman"/>
        </w:rPr>
        <w:t>O hidrogênio verde, produzido pela eletrólise da água com energia renovável, é a opção mais sustentável, mas ainda enfrenta desafios devido ao alto custo de produção. No entanto, espera-se que os custos diminuam com o avanço tecnológico e o aumento da demanda por hidrogênio de baixa emissão de carbono.</w:t>
      </w:r>
    </w:p>
    <w:p w14:paraId="38F0F56A" w14:textId="77777777" w:rsidR="00EF529D" w:rsidRPr="00EF529D" w:rsidRDefault="00EF529D" w:rsidP="00EF529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F529D">
        <w:rPr>
          <w:rFonts w:ascii="Times New Roman" w:hAnsi="Times New Roman" w:cs="Times New Roman"/>
        </w:rPr>
        <w:t xml:space="preserve">Na indústria, o hidrogênio tem várias aplicações importantes. No agronegócio, é usado na produção de amônia para fertilizantes. Na siderurgia, pode substituir o coque na produção de ferro e aço, reduzindo significativamente as emissões de CO₂. Nas refinarias, é empregado em processos como </w:t>
      </w:r>
      <w:proofErr w:type="spellStart"/>
      <w:r w:rsidRPr="00EF529D">
        <w:rPr>
          <w:rFonts w:ascii="Times New Roman" w:hAnsi="Times New Roman" w:cs="Times New Roman"/>
        </w:rPr>
        <w:t>hidrocraqueamento</w:t>
      </w:r>
      <w:proofErr w:type="spellEnd"/>
      <w:r w:rsidRPr="00EF529D">
        <w:rPr>
          <w:rFonts w:ascii="Times New Roman" w:hAnsi="Times New Roman" w:cs="Times New Roman"/>
        </w:rPr>
        <w:t xml:space="preserve"> e hidrotratamento de petróleo. No setor de transporte, o hidrogênio é utilizado em células a combustível para veículos de grande porte, </w:t>
      </w:r>
      <w:r w:rsidRPr="00EF529D">
        <w:rPr>
          <w:rFonts w:ascii="Times New Roman" w:hAnsi="Times New Roman" w:cs="Times New Roman"/>
        </w:rPr>
        <w:lastRenderedPageBreak/>
        <w:t>como aviões, ônibus e trens. Além disso, o hidrogênio é importante na produção de metanol verde, utilizado em combustíveis e polímeros.</w:t>
      </w:r>
    </w:p>
    <w:p w14:paraId="1E9204D9" w14:textId="77777777" w:rsidR="00EF529D" w:rsidRPr="00EF529D" w:rsidRDefault="00EF529D" w:rsidP="00EF529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F529D">
        <w:rPr>
          <w:rFonts w:ascii="Times New Roman" w:hAnsi="Times New Roman" w:cs="Times New Roman"/>
        </w:rPr>
        <w:t>A transição global para fontes de energia sustentáveis é crucial para combater os impactos negativos das emissões de gases de efeito estufa, como o aquecimento global e a elevação do nível do mar. O hidrogênio verde surge como uma alternativa promissora para substituir combustíveis fósseis e é considerado essencial para a transição energética global e o cumprimento das metas climáticas estabelecidas no Acordo de Paris. A expectativa é que o avanço tecnológico e as políticas públicas favoráveis ajudem a reduzir os custos de produção ao longo do tempo.</w:t>
      </w:r>
    </w:p>
    <w:p w14:paraId="4E00F209" w14:textId="08F26291" w:rsidR="00EF529D" w:rsidRPr="00EF529D" w:rsidRDefault="00EF529D" w:rsidP="00EF529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F529D">
        <w:rPr>
          <w:rFonts w:ascii="Times New Roman" w:hAnsi="Times New Roman" w:cs="Times New Roman"/>
        </w:rPr>
        <w:t xml:space="preserve">Diversos países </w:t>
      </w:r>
      <w:r w:rsidR="00666AFA">
        <w:rPr>
          <w:rFonts w:ascii="Times New Roman" w:hAnsi="Times New Roman" w:cs="Times New Roman"/>
        </w:rPr>
        <w:t>investem</w:t>
      </w:r>
      <w:r w:rsidRPr="00EF529D">
        <w:rPr>
          <w:rFonts w:ascii="Times New Roman" w:hAnsi="Times New Roman" w:cs="Times New Roman"/>
        </w:rPr>
        <w:t xml:space="preserve"> na produção de hidrogênio verde como parte de suas estratégias de descarbonização. A China</w:t>
      </w:r>
      <w:r w:rsidR="00666AFA">
        <w:rPr>
          <w:rFonts w:ascii="Times New Roman" w:hAnsi="Times New Roman" w:cs="Times New Roman"/>
        </w:rPr>
        <w:t xml:space="preserve"> </w:t>
      </w:r>
      <w:r w:rsidRPr="00EF529D">
        <w:rPr>
          <w:rFonts w:ascii="Times New Roman" w:hAnsi="Times New Roman" w:cs="Times New Roman"/>
        </w:rPr>
        <w:t xml:space="preserve">está ampliando seus investimentos em </w:t>
      </w:r>
      <w:proofErr w:type="spellStart"/>
      <w:r w:rsidRPr="00EF529D">
        <w:rPr>
          <w:rFonts w:ascii="Times New Roman" w:hAnsi="Times New Roman" w:cs="Times New Roman"/>
        </w:rPr>
        <w:t>eletrolisadores</w:t>
      </w:r>
      <w:proofErr w:type="spellEnd"/>
      <w:r w:rsidRPr="00EF529D">
        <w:rPr>
          <w:rFonts w:ascii="Times New Roman" w:hAnsi="Times New Roman" w:cs="Times New Roman"/>
        </w:rPr>
        <w:t xml:space="preserve"> e capacidade de produção. A Europa está acelerando sua corrida pelo hidrogênio devido a questões geopolíticas e à necessidade de reduzir a dependência de gás natural da Rússia. Nos Estados Unidos, incentivos e investimentos em pesquisa estão promovendo a adoção de hidrogênio verde e azul, com foco em transporte e infraestrutura. No Brasil, o hidrogênio verde representa uma oportunidade significativa para diversificar a matriz energética, dada a abundância de fontes renováveis. Projetos como a Usina de Hidrogênio Verde de </w:t>
      </w:r>
      <w:proofErr w:type="gramStart"/>
      <w:r w:rsidRPr="00EF529D">
        <w:rPr>
          <w:rFonts w:ascii="Times New Roman" w:hAnsi="Times New Roman" w:cs="Times New Roman"/>
        </w:rPr>
        <w:t>Itumbiara</w:t>
      </w:r>
      <w:r w:rsidR="00666AFA">
        <w:rPr>
          <w:rFonts w:ascii="Times New Roman" w:hAnsi="Times New Roman" w:cs="Times New Roman"/>
        </w:rPr>
        <w:t xml:space="preserve"> </w:t>
      </w:r>
      <w:r w:rsidRPr="00EF529D">
        <w:rPr>
          <w:rFonts w:ascii="Times New Roman" w:hAnsi="Times New Roman" w:cs="Times New Roman"/>
        </w:rPr>
        <w:t xml:space="preserve"> destacam</w:t>
      </w:r>
      <w:proofErr w:type="gramEnd"/>
      <w:r w:rsidRPr="00EF529D">
        <w:rPr>
          <w:rFonts w:ascii="Times New Roman" w:hAnsi="Times New Roman" w:cs="Times New Roman"/>
        </w:rPr>
        <w:t xml:space="preserve"> o potencial do país para se tornar um líder na produção de hidrogênio sustentável.</w:t>
      </w:r>
    </w:p>
    <w:p w14:paraId="1E5D3C35" w14:textId="7D20043D" w:rsidR="009D129B" w:rsidRPr="00577080" w:rsidRDefault="009D129B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t>CONSIDERAÇÕES FINAIS</w:t>
      </w:r>
    </w:p>
    <w:p w14:paraId="79DB7B84" w14:textId="696A2C3D" w:rsidR="009D129B" w:rsidRDefault="00BA7218" w:rsidP="009D129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 texto foi abordado </w:t>
      </w:r>
      <w:r w:rsidRPr="00BA7218">
        <w:rPr>
          <w:rFonts w:ascii="Times New Roman" w:hAnsi="Times New Roman" w:cs="Times New Roman"/>
        </w:rPr>
        <w:t>o hidrogênio, suas aplicações, desafios e oportunidades para sua implementação</w:t>
      </w:r>
      <w:r>
        <w:rPr>
          <w:rFonts w:ascii="Times New Roman" w:hAnsi="Times New Roman" w:cs="Times New Roman"/>
        </w:rPr>
        <w:t xml:space="preserve"> frisando a região</w:t>
      </w:r>
      <w:r w:rsidRPr="00BA7218">
        <w:rPr>
          <w:rFonts w:ascii="Times New Roman" w:hAnsi="Times New Roman" w:cs="Times New Roman"/>
        </w:rPr>
        <w:t xml:space="preserve"> Nordeste do Brasil, destacando o potencial da região para produção e exportação de hidrogênio verde. Foi explorada a versatilidade do hidrogênio e novas tecnologias em pesquisa, como os painéis de hidrogênio e o hidrogênio gerado com ondas sônicas, que prometem avanços na eletrólise da água. O Nordeste emergiu como a área com mais avanços significativos no país, com projetos em andamento como os do porto de Suape e do Complexo do </w:t>
      </w:r>
      <w:proofErr w:type="spellStart"/>
      <w:r w:rsidRPr="00BA7218">
        <w:rPr>
          <w:rFonts w:ascii="Times New Roman" w:hAnsi="Times New Roman" w:cs="Times New Roman"/>
        </w:rPr>
        <w:t>Pecém</w:t>
      </w:r>
      <w:proofErr w:type="spellEnd"/>
      <w:r w:rsidRPr="00BA7218">
        <w:rPr>
          <w:rFonts w:ascii="Times New Roman" w:hAnsi="Times New Roman" w:cs="Times New Roman"/>
        </w:rPr>
        <w:t>, aproveitando seu potencial de energia solar e eólica. Os desafios incluem altos custos de produção e a competição com o hidrogênio cinza</w:t>
      </w:r>
      <w:r>
        <w:rPr>
          <w:rFonts w:ascii="Times New Roman" w:hAnsi="Times New Roman" w:cs="Times New Roman"/>
        </w:rPr>
        <w:t xml:space="preserve"> que é mais sólido e mais barato</w:t>
      </w:r>
      <w:r w:rsidRPr="00BA7218">
        <w:rPr>
          <w:rFonts w:ascii="Times New Roman" w:hAnsi="Times New Roman" w:cs="Times New Roman"/>
        </w:rPr>
        <w:t xml:space="preserve">, além da falta de infraestrutura de transporte. Contudo, o crescente apoio </w:t>
      </w:r>
      <w:r>
        <w:rPr>
          <w:rFonts w:ascii="Times New Roman" w:hAnsi="Times New Roman" w:cs="Times New Roman"/>
        </w:rPr>
        <w:t>do governo e de empresas privadas</w:t>
      </w:r>
      <w:r w:rsidRPr="00BA7218">
        <w:rPr>
          <w:rFonts w:ascii="Times New Roman" w:hAnsi="Times New Roman" w:cs="Times New Roman"/>
        </w:rPr>
        <w:t xml:space="preserve"> indica um grande potencial tecnológico e econômico para o hidrogênio verde na região.</w:t>
      </w:r>
      <w:r w:rsidR="009D129B" w:rsidRPr="00D51162">
        <w:rPr>
          <w:rFonts w:ascii="Times New Roman" w:hAnsi="Times New Roman" w:cs="Times New Roman"/>
        </w:rPr>
        <w:t xml:space="preserve"> </w:t>
      </w:r>
    </w:p>
    <w:p w14:paraId="29300192" w14:textId="31B8F69C" w:rsidR="00816694" w:rsidRDefault="00816694" w:rsidP="009D129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</w:p>
    <w:p w14:paraId="1FD99DD5" w14:textId="77777777" w:rsidR="00816694" w:rsidRDefault="00816694" w:rsidP="009D129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</w:p>
    <w:p w14:paraId="741E74FB" w14:textId="77777777" w:rsidR="009D129B" w:rsidRPr="00577080" w:rsidRDefault="009D129B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lastRenderedPageBreak/>
        <w:t>REFERÊNCIAS</w:t>
      </w:r>
    </w:p>
    <w:p w14:paraId="50ADABF0" w14:textId="77777777" w:rsidR="00877312" w:rsidRDefault="00877312" w:rsidP="00D64A78">
      <w:pPr>
        <w:pStyle w:val="Default"/>
        <w:rPr>
          <w:rFonts w:ascii="Times New Roman" w:hAnsi="Times New Roman" w:cs="Times New Roman"/>
          <w:color w:val="auto"/>
        </w:rPr>
      </w:pPr>
    </w:p>
    <w:p w14:paraId="73C037FF" w14:textId="0C4CC612" w:rsidR="0074763F" w:rsidRPr="0074763F" w:rsidRDefault="0074763F" w:rsidP="0074763F">
      <w:pPr>
        <w:pStyle w:val="Default"/>
        <w:spacing w:after="137" w:line="360" w:lineRule="auto"/>
        <w:jc w:val="both"/>
        <w:rPr>
          <w:rFonts w:ascii="Times New Roman" w:hAnsi="Times New Roman" w:cs="Times New Roman"/>
        </w:rPr>
      </w:pPr>
      <w:r w:rsidRPr="0074763F">
        <w:rPr>
          <w:rFonts w:ascii="Times New Roman" w:hAnsi="Times New Roman" w:cs="Times New Roman"/>
        </w:rPr>
        <w:t xml:space="preserve">ALCÂNTARA, Thiago Rodrigues. </w:t>
      </w:r>
      <w:r w:rsidRPr="0074763F">
        <w:rPr>
          <w:rFonts w:ascii="Times New Roman" w:hAnsi="Times New Roman" w:cs="Times New Roman"/>
          <w:b/>
          <w:bCs/>
        </w:rPr>
        <w:t>Estratégias, desenvolvimento e perspectivas do hidrogênio verde no Brasil.</w:t>
      </w:r>
      <w:r w:rsidRPr="0074763F">
        <w:rPr>
          <w:rFonts w:ascii="Times New Roman" w:hAnsi="Times New Roman" w:cs="Times New Roman"/>
        </w:rPr>
        <w:t xml:space="preserve"> 2023.</w:t>
      </w:r>
    </w:p>
    <w:p w14:paraId="30312CBF" w14:textId="4A86A062" w:rsidR="0074763F" w:rsidRPr="0074763F" w:rsidRDefault="0074763F" w:rsidP="0074763F">
      <w:pPr>
        <w:pStyle w:val="Default"/>
        <w:spacing w:after="137" w:line="360" w:lineRule="auto"/>
        <w:jc w:val="both"/>
        <w:rPr>
          <w:rFonts w:ascii="Times New Roman" w:hAnsi="Times New Roman" w:cs="Times New Roman"/>
        </w:rPr>
      </w:pPr>
      <w:proofErr w:type="gramStart"/>
      <w:r w:rsidRPr="0074763F">
        <w:rPr>
          <w:rFonts w:ascii="Times New Roman" w:hAnsi="Times New Roman" w:cs="Times New Roman"/>
        </w:rPr>
        <w:t>BARROSO,  Amanda</w:t>
      </w:r>
      <w:proofErr w:type="gramEnd"/>
      <w:r w:rsidRPr="0074763F">
        <w:rPr>
          <w:rFonts w:ascii="Times New Roman" w:hAnsi="Times New Roman" w:cs="Times New Roman"/>
        </w:rPr>
        <w:t xml:space="preserve">  Maria  Rodrigues;  ROCHA,  Brenda  Virna  Sousa;</w:t>
      </w:r>
      <w:r w:rsidRPr="0074763F">
        <w:rPr>
          <w:rFonts w:ascii="Times New Roman" w:hAnsi="Times New Roman" w:cs="Times New Roman"/>
        </w:rPr>
        <w:t xml:space="preserve"> </w:t>
      </w:r>
      <w:r w:rsidRPr="0074763F">
        <w:rPr>
          <w:rFonts w:ascii="Times New Roman" w:hAnsi="Times New Roman" w:cs="Times New Roman"/>
        </w:rPr>
        <w:t xml:space="preserve">MEIRELES  FILHO,  Mário  RG.  </w:t>
      </w:r>
      <w:r w:rsidRPr="0074763F">
        <w:rPr>
          <w:rFonts w:ascii="Times New Roman" w:hAnsi="Times New Roman" w:cs="Times New Roman"/>
          <w:b/>
          <w:bCs/>
        </w:rPr>
        <w:t>Obtenção do Hidrogênio Verde a partir de energias renováveis</w:t>
      </w:r>
      <w:r>
        <w:rPr>
          <w:rFonts w:ascii="Times New Roman" w:hAnsi="Times New Roman" w:cs="Times New Roman"/>
          <w:b/>
          <w:bCs/>
        </w:rPr>
        <w:t>.</w:t>
      </w:r>
      <w:r w:rsidRPr="0074763F">
        <w:rPr>
          <w:rFonts w:ascii="Times New Roman" w:hAnsi="Times New Roman" w:cs="Times New Roman"/>
        </w:rPr>
        <w:t xml:space="preserve"> 2022.</w:t>
      </w:r>
    </w:p>
    <w:p w14:paraId="698E5FA5" w14:textId="50CCB6CB" w:rsidR="0074763F" w:rsidRPr="0074763F" w:rsidRDefault="0074763F" w:rsidP="0074763F">
      <w:pPr>
        <w:pStyle w:val="Default"/>
        <w:spacing w:after="137" w:line="360" w:lineRule="auto"/>
        <w:jc w:val="both"/>
        <w:rPr>
          <w:rFonts w:ascii="Times New Roman" w:hAnsi="Times New Roman" w:cs="Times New Roman"/>
        </w:rPr>
      </w:pPr>
      <w:r w:rsidRPr="0074763F">
        <w:rPr>
          <w:rFonts w:ascii="Times New Roman" w:hAnsi="Times New Roman" w:cs="Times New Roman"/>
        </w:rPr>
        <w:t xml:space="preserve">CRUZ, F. E. da. </w:t>
      </w:r>
      <w:r w:rsidRPr="0074763F">
        <w:rPr>
          <w:rFonts w:ascii="Times New Roman" w:hAnsi="Times New Roman" w:cs="Times New Roman"/>
          <w:b/>
          <w:bCs/>
        </w:rPr>
        <w:t>Produção de hidrogênio em refinarias de petróleo: avaliação</w:t>
      </w:r>
      <w:r w:rsidRPr="0074763F">
        <w:rPr>
          <w:rFonts w:ascii="Times New Roman" w:hAnsi="Times New Roman" w:cs="Times New Roman"/>
          <w:b/>
          <w:bCs/>
        </w:rPr>
        <w:t xml:space="preserve"> </w:t>
      </w:r>
      <w:r w:rsidRPr="0074763F">
        <w:rPr>
          <w:rFonts w:ascii="Times New Roman" w:hAnsi="Times New Roman" w:cs="Times New Roman"/>
          <w:b/>
          <w:bCs/>
        </w:rPr>
        <w:t>e</w:t>
      </w:r>
      <w:r w:rsidRPr="0074763F">
        <w:rPr>
          <w:rFonts w:ascii="Times New Roman" w:hAnsi="Times New Roman" w:cs="Times New Roman"/>
          <w:b/>
          <w:bCs/>
        </w:rPr>
        <w:t>n</w:t>
      </w:r>
      <w:r w:rsidRPr="0074763F">
        <w:rPr>
          <w:rFonts w:ascii="Times New Roman" w:hAnsi="Times New Roman" w:cs="Times New Roman"/>
          <w:b/>
          <w:bCs/>
        </w:rPr>
        <w:t>ergética e custo de produção. São Paulo</w:t>
      </w:r>
      <w:r>
        <w:rPr>
          <w:rFonts w:ascii="Times New Roman" w:hAnsi="Times New Roman" w:cs="Times New Roman"/>
          <w:b/>
          <w:bCs/>
        </w:rPr>
        <w:t>.</w:t>
      </w:r>
      <w:r w:rsidRPr="0074763F">
        <w:rPr>
          <w:rFonts w:ascii="Times New Roman" w:hAnsi="Times New Roman" w:cs="Times New Roman"/>
        </w:rPr>
        <w:t xml:space="preserve"> 2010. 164 p. Dissertação (Mestrado) </w:t>
      </w:r>
      <w:r w:rsidRPr="0074763F">
        <w:rPr>
          <w:rFonts w:ascii="Times New Roman" w:hAnsi="Times New Roman" w:cs="Times New Roman"/>
        </w:rPr>
        <w:t>–</w:t>
      </w:r>
      <w:r w:rsidRPr="0074763F">
        <w:rPr>
          <w:rFonts w:ascii="Times New Roman" w:hAnsi="Times New Roman" w:cs="Times New Roman"/>
        </w:rPr>
        <w:t xml:space="preserve"> Escola</w:t>
      </w:r>
      <w:r w:rsidRPr="0074763F">
        <w:rPr>
          <w:rFonts w:ascii="Times New Roman" w:hAnsi="Times New Roman" w:cs="Times New Roman"/>
        </w:rPr>
        <w:t xml:space="preserve"> </w:t>
      </w:r>
      <w:r w:rsidRPr="0074763F">
        <w:rPr>
          <w:rFonts w:ascii="Times New Roman" w:hAnsi="Times New Roman" w:cs="Times New Roman"/>
        </w:rPr>
        <w:t>Politécnica da Universidade de São Paulo. Departamento de Engenharia Mecânica.</w:t>
      </w:r>
    </w:p>
    <w:p w14:paraId="15F828FE" w14:textId="77777777" w:rsidR="0074763F" w:rsidRPr="0074763F" w:rsidRDefault="0074763F" w:rsidP="0074763F">
      <w:pPr>
        <w:pStyle w:val="Default"/>
        <w:spacing w:after="137" w:line="360" w:lineRule="auto"/>
        <w:jc w:val="both"/>
        <w:rPr>
          <w:rFonts w:ascii="Times New Roman" w:hAnsi="Times New Roman" w:cs="Times New Roman"/>
        </w:rPr>
      </w:pPr>
      <w:r w:rsidRPr="0074763F">
        <w:rPr>
          <w:rFonts w:ascii="Times New Roman" w:hAnsi="Times New Roman" w:cs="Times New Roman"/>
        </w:rPr>
        <w:t xml:space="preserve">ELEMENTAR. </w:t>
      </w:r>
      <w:r w:rsidRPr="0074763F">
        <w:rPr>
          <w:rFonts w:ascii="Times New Roman" w:hAnsi="Times New Roman" w:cs="Times New Roman"/>
          <w:b/>
          <w:bCs/>
        </w:rPr>
        <w:t>Hidrogênio Verde: O Novo Petróleo?</w:t>
      </w:r>
      <w:r w:rsidRPr="0074763F">
        <w:rPr>
          <w:rFonts w:ascii="Times New Roman" w:hAnsi="Times New Roman" w:cs="Times New Roman"/>
        </w:rPr>
        <w:t xml:space="preserve"> 2023. Disponível em: </w:t>
      </w:r>
      <w:hyperlink r:id="rId9" w:history="1">
        <w:r w:rsidRPr="0074763F">
          <w:t>https://youtu.be/zqTgIxG3gXo</w:t>
        </w:r>
      </w:hyperlink>
      <w:r w:rsidRPr="0074763F">
        <w:rPr>
          <w:rFonts w:ascii="Times New Roman" w:hAnsi="Times New Roman" w:cs="Times New Roman"/>
        </w:rPr>
        <w:t>. Acesso em: 18 set 2024.</w:t>
      </w:r>
    </w:p>
    <w:p w14:paraId="6C4948E6" w14:textId="4429780B" w:rsidR="0074763F" w:rsidRPr="0074763F" w:rsidRDefault="0074763F" w:rsidP="0074763F">
      <w:pPr>
        <w:pStyle w:val="Default"/>
        <w:spacing w:after="137" w:line="360" w:lineRule="auto"/>
        <w:jc w:val="both"/>
        <w:rPr>
          <w:rFonts w:ascii="Times New Roman" w:hAnsi="Times New Roman" w:cs="Times New Roman"/>
        </w:rPr>
      </w:pPr>
      <w:r w:rsidRPr="0074763F">
        <w:rPr>
          <w:rFonts w:ascii="Times New Roman" w:hAnsi="Times New Roman" w:cs="Times New Roman"/>
        </w:rPr>
        <w:t xml:space="preserve">EMPRESA DE PESQUISA ENERGÉTICA (EPE). </w:t>
      </w:r>
      <w:r w:rsidRPr="0074763F">
        <w:rPr>
          <w:rFonts w:ascii="Times New Roman" w:hAnsi="Times New Roman" w:cs="Times New Roman"/>
          <w:b/>
          <w:bCs/>
        </w:rPr>
        <w:t>Bases para a consolidação da estratégia brasileira do hidrogênio</w:t>
      </w:r>
      <w:r>
        <w:rPr>
          <w:rFonts w:ascii="Times New Roman" w:hAnsi="Times New Roman" w:cs="Times New Roman"/>
          <w:b/>
          <w:bCs/>
        </w:rPr>
        <w:t>.</w:t>
      </w:r>
      <w:r w:rsidRPr="0074763F">
        <w:rPr>
          <w:rFonts w:ascii="Times New Roman" w:hAnsi="Times New Roman" w:cs="Times New Roman"/>
        </w:rPr>
        <w:t xml:space="preserve"> 2021. Disponível em: https://www.epe.gov.br/sites-pt/publicacoes-dados-abertos/publicacoes/PublicacoesArquivos/</w:t>
      </w:r>
    </w:p>
    <w:p w14:paraId="527E9B56" w14:textId="77777777" w:rsidR="0074763F" w:rsidRPr="0074763F" w:rsidRDefault="0074763F" w:rsidP="0074763F">
      <w:pPr>
        <w:pStyle w:val="Default"/>
        <w:spacing w:after="137" w:line="360" w:lineRule="auto"/>
        <w:jc w:val="both"/>
        <w:rPr>
          <w:rFonts w:ascii="Times New Roman" w:hAnsi="Times New Roman" w:cs="Times New Roman"/>
        </w:rPr>
      </w:pPr>
      <w:r w:rsidRPr="0074763F">
        <w:rPr>
          <w:rFonts w:ascii="Times New Roman" w:hAnsi="Times New Roman" w:cs="Times New Roman"/>
        </w:rPr>
        <w:t>EMPRESA DE PESQUISA ENERGÉTICA (EPE)</w:t>
      </w:r>
      <w:r w:rsidRPr="0074763F">
        <w:rPr>
          <w:rFonts w:ascii="Times New Roman" w:hAnsi="Times New Roman" w:cs="Times New Roman"/>
        </w:rPr>
        <w:t xml:space="preserve">. </w:t>
      </w:r>
      <w:r w:rsidRPr="0074763F">
        <w:rPr>
          <w:rFonts w:ascii="Times New Roman" w:hAnsi="Times New Roman" w:cs="Times New Roman"/>
          <w:b/>
          <w:bCs/>
        </w:rPr>
        <w:t>Hidrogênio cinza: Produção a partir da reforma a vapor do gás natural</w:t>
      </w:r>
      <w:r w:rsidRPr="0074763F">
        <w:rPr>
          <w:rFonts w:ascii="Times New Roman" w:hAnsi="Times New Roman" w:cs="Times New Roman"/>
        </w:rPr>
        <w:t>. 2022. Disponível em: https://www.epe.gov.br/sites-pt/publicacoes-dados-abertos/publicacoes/PublicacoesArquivos/publicacao-654/NT%20Hidrog%C3%AAnio%20Cinza.pdf. Acesso em: 18 set 2024.</w:t>
      </w:r>
    </w:p>
    <w:p w14:paraId="5E1A0EC7" w14:textId="77777777" w:rsidR="0074763F" w:rsidRPr="0074763F" w:rsidRDefault="0074763F" w:rsidP="0074763F">
      <w:pPr>
        <w:pStyle w:val="Default"/>
        <w:spacing w:after="137" w:line="360" w:lineRule="auto"/>
        <w:jc w:val="both"/>
        <w:rPr>
          <w:rFonts w:ascii="Times New Roman" w:hAnsi="Times New Roman" w:cs="Times New Roman"/>
        </w:rPr>
      </w:pPr>
      <w:r w:rsidRPr="0074763F">
        <w:rPr>
          <w:rFonts w:ascii="Times New Roman" w:hAnsi="Times New Roman" w:cs="Times New Roman"/>
        </w:rPr>
        <w:t>EMPRESA DE PESQUISA ENERGÉTICA (EPE)</w:t>
      </w:r>
      <w:r w:rsidRPr="0074763F">
        <w:rPr>
          <w:rFonts w:ascii="Times New Roman" w:hAnsi="Times New Roman" w:cs="Times New Roman"/>
        </w:rPr>
        <w:t xml:space="preserve">. </w:t>
      </w:r>
      <w:r w:rsidRPr="0074763F">
        <w:rPr>
          <w:rFonts w:ascii="Times New Roman" w:hAnsi="Times New Roman" w:cs="Times New Roman"/>
          <w:b/>
          <w:bCs/>
        </w:rPr>
        <w:t>Plano decenal de expansão de energia 2031</w:t>
      </w:r>
      <w:r w:rsidRPr="0074763F">
        <w:rPr>
          <w:rFonts w:ascii="Times New Roman" w:hAnsi="Times New Roman" w:cs="Times New Roman"/>
        </w:rPr>
        <w:t xml:space="preserve">. 2022. Disponível em: </w:t>
      </w:r>
      <w:hyperlink r:id="rId10" w:history="1">
        <w:r w:rsidRPr="0074763F">
          <w:t>https://www.epe.gov.br/pt/publicacoes-dados-abertos/publicacoes/plano-decenal-de-expansao-de-energia-2031</w:t>
        </w:r>
      </w:hyperlink>
      <w:r w:rsidRPr="0074763F">
        <w:rPr>
          <w:rFonts w:ascii="Times New Roman" w:hAnsi="Times New Roman" w:cs="Times New Roman"/>
        </w:rPr>
        <w:t>. Acesso em: 18 set 2024.</w:t>
      </w:r>
    </w:p>
    <w:p w14:paraId="28B5CEA6" w14:textId="77777777" w:rsidR="0074763F" w:rsidRPr="0074763F" w:rsidRDefault="0074763F" w:rsidP="0074763F">
      <w:pPr>
        <w:pStyle w:val="Default"/>
        <w:spacing w:after="137" w:line="360" w:lineRule="auto"/>
        <w:jc w:val="both"/>
        <w:rPr>
          <w:rFonts w:ascii="Times New Roman" w:hAnsi="Times New Roman" w:cs="Times New Roman"/>
        </w:rPr>
      </w:pPr>
      <w:r w:rsidRPr="0074763F">
        <w:rPr>
          <w:rFonts w:ascii="Times New Roman" w:hAnsi="Times New Roman" w:cs="Times New Roman"/>
        </w:rPr>
        <w:t>EMPRESA DE PESQUISA ENERGÉTICA (EPE)</w:t>
      </w:r>
      <w:r w:rsidRPr="0074763F">
        <w:rPr>
          <w:rFonts w:ascii="Times New Roman" w:hAnsi="Times New Roman" w:cs="Times New Roman"/>
        </w:rPr>
        <w:t xml:space="preserve">. </w:t>
      </w:r>
      <w:r w:rsidRPr="0074763F">
        <w:rPr>
          <w:rFonts w:ascii="Times New Roman" w:hAnsi="Times New Roman" w:cs="Times New Roman"/>
          <w:b/>
          <w:bCs/>
        </w:rPr>
        <w:t>Produção e consumo de hidrogênio em refinarias no brasil</w:t>
      </w:r>
      <w:r w:rsidRPr="0074763F">
        <w:rPr>
          <w:rFonts w:ascii="Times New Roman" w:hAnsi="Times New Roman" w:cs="Times New Roman"/>
        </w:rPr>
        <w:t>. 2022. Disponível em:</w:t>
      </w:r>
      <w:r w:rsidRPr="0074763F">
        <w:rPr>
          <w:rFonts w:ascii="Times New Roman" w:hAnsi="Times New Roman" w:cs="Times New Roman"/>
        </w:rPr>
        <w:cr/>
        <w:t>https://www.epe.gov.br/sites-pt/publicacoes-dados-abertos/publicacoes/PublicacoesArquivos/</w:t>
      </w:r>
      <w:r w:rsidRPr="0074763F">
        <w:rPr>
          <w:rFonts w:ascii="Times New Roman" w:hAnsi="Times New Roman" w:cs="Times New Roman"/>
        </w:rPr>
        <w:cr/>
        <w:t>publicacao-667/NT-EPE-DPG-SDB-2022-01%20-%20Hidrog%C3%AAnio%20em%</w:t>
      </w:r>
      <w:r w:rsidRPr="0074763F">
        <w:rPr>
          <w:rFonts w:ascii="Times New Roman" w:hAnsi="Times New Roman" w:cs="Times New Roman"/>
        </w:rPr>
        <w:cr/>
        <w:t>20Refinarias.pdf. Acesso em: 18 set 2024.</w:t>
      </w:r>
    </w:p>
    <w:p w14:paraId="61C56E6D" w14:textId="3F024EF8" w:rsidR="0074763F" w:rsidRPr="0074763F" w:rsidRDefault="0074763F" w:rsidP="0074763F">
      <w:pPr>
        <w:pStyle w:val="Default"/>
        <w:spacing w:after="137" w:line="360" w:lineRule="auto"/>
        <w:jc w:val="both"/>
        <w:rPr>
          <w:rFonts w:ascii="Times New Roman" w:hAnsi="Times New Roman" w:cs="Times New Roman"/>
        </w:rPr>
      </w:pPr>
      <w:r w:rsidRPr="0074763F">
        <w:rPr>
          <w:rFonts w:ascii="Times New Roman" w:hAnsi="Times New Roman" w:cs="Times New Roman"/>
        </w:rPr>
        <w:t xml:space="preserve">LIMA, Ana Carolina Oliveira. </w:t>
      </w:r>
      <w:r w:rsidRPr="0074763F">
        <w:rPr>
          <w:rFonts w:ascii="Times New Roman" w:hAnsi="Times New Roman" w:cs="Times New Roman"/>
          <w:b/>
          <w:bCs/>
        </w:rPr>
        <w:t xml:space="preserve">Hidrogênio verde: principais perspectivas do </w:t>
      </w:r>
      <w:proofErr w:type="spellStart"/>
      <w:r w:rsidRPr="0074763F">
        <w:rPr>
          <w:rFonts w:ascii="Times New Roman" w:hAnsi="Times New Roman" w:cs="Times New Roman"/>
          <w:b/>
          <w:bCs/>
        </w:rPr>
        <w:t>cernário</w:t>
      </w:r>
      <w:proofErr w:type="spellEnd"/>
      <w:r w:rsidRPr="0074763F">
        <w:rPr>
          <w:rFonts w:ascii="Times New Roman" w:hAnsi="Times New Roman" w:cs="Times New Roman"/>
          <w:b/>
          <w:bCs/>
        </w:rPr>
        <w:t xml:space="preserve"> energético no Nordeste brasileiro</w:t>
      </w:r>
      <w:r w:rsidRPr="0074763F">
        <w:rPr>
          <w:rFonts w:ascii="Times New Roman" w:hAnsi="Times New Roman" w:cs="Times New Roman"/>
        </w:rPr>
        <w:t>. Ana Carolina Oliveira Lima</w:t>
      </w:r>
      <w:r>
        <w:rPr>
          <w:rFonts w:ascii="Times New Roman" w:hAnsi="Times New Roman" w:cs="Times New Roman"/>
        </w:rPr>
        <w:t>.</w:t>
      </w:r>
      <w:r w:rsidRPr="0074763F">
        <w:rPr>
          <w:rFonts w:ascii="Times New Roman" w:hAnsi="Times New Roman" w:cs="Times New Roman"/>
        </w:rPr>
        <w:t xml:space="preserve"> 2023. </w:t>
      </w:r>
    </w:p>
    <w:p w14:paraId="6E2A274F" w14:textId="77777777" w:rsidR="0074763F" w:rsidRPr="0074763F" w:rsidRDefault="0074763F" w:rsidP="0074763F">
      <w:pPr>
        <w:pStyle w:val="Default"/>
        <w:spacing w:after="137" w:line="360" w:lineRule="auto"/>
        <w:jc w:val="both"/>
        <w:rPr>
          <w:rFonts w:ascii="Times New Roman" w:hAnsi="Times New Roman" w:cs="Times New Roman"/>
        </w:rPr>
      </w:pPr>
      <w:r w:rsidRPr="0074763F">
        <w:rPr>
          <w:rFonts w:ascii="Times New Roman" w:hAnsi="Times New Roman" w:cs="Times New Roman"/>
        </w:rPr>
        <w:lastRenderedPageBreak/>
        <w:t xml:space="preserve">MINISTÉRIO DE MINAS E ENERGIA - MME. </w:t>
      </w:r>
      <w:r w:rsidRPr="0074763F">
        <w:rPr>
          <w:rFonts w:ascii="Times New Roman" w:hAnsi="Times New Roman" w:cs="Times New Roman"/>
          <w:b/>
          <w:bCs/>
        </w:rPr>
        <w:t>Bases para a Consolidação da</w:t>
      </w:r>
      <w:r w:rsidRPr="0074763F">
        <w:rPr>
          <w:rFonts w:ascii="Times New Roman" w:hAnsi="Times New Roman" w:cs="Times New Roman"/>
          <w:b/>
          <w:bCs/>
        </w:rPr>
        <w:t xml:space="preserve"> </w:t>
      </w:r>
      <w:r w:rsidRPr="0074763F">
        <w:rPr>
          <w:rFonts w:ascii="Times New Roman" w:hAnsi="Times New Roman" w:cs="Times New Roman"/>
          <w:b/>
          <w:bCs/>
        </w:rPr>
        <w:t xml:space="preserve">Estratégia </w:t>
      </w:r>
      <w:bookmarkStart w:id="0" w:name="_GoBack"/>
      <w:bookmarkEnd w:id="0"/>
      <w:r w:rsidRPr="0074763F">
        <w:rPr>
          <w:rFonts w:ascii="Times New Roman" w:hAnsi="Times New Roman" w:cs="Times New Roman"/>
          <w:b/>
          <w:bCs/>
        </w:rPr>
        <w:t>Brasileira do Hidrogênio</w:t>
      </w:r>
      <w:r w:rsidRPr="0074763F">
        <w:rPr>
          <w:rFonts w:ascii="Times New Roman" w:hAnsi="Times New Roman" w:cs="Times New Roman"/>
        </w:rPr>
        <w:t>. 2021. Disponível em:</w:t>
      </w:r>
      <w:r w:rsidRPr="0074763F">
        <w:rPr>
          <w:rFonts w:ascii="Times New Roman" w:hAnsi="Times New Roman" w:cs="Times New Roman"/>
        </w:rPr>
        <w:t xml:space="preserve"> </w:t>
      </w:r>
      <w:r w:rsidRPr="0074763F">
        <w:rPr>
          <w:rFonts w:ascii="Times New Roman" w:hAnsi="Times New Roman" w:cs="Times New Roman"/>
        </w:rPr>
        <w:t>&lt;https://www.epe.gov.br/sites-pt/publicacoes-dadosabertos/publicacoes/PublicacoesArquivos/publicacao-</w:t>
      </w:r>
      <w:r w:rsidRPr="0074763F">
        <w:rPr>
          <w:rFonts w:ascii="Times New Roman" w:hAnsi="Times New Roman" w:cs="Times New Roman"/>
        </w:rPr>
        <w:cr/>
        <w:t>569/Hidroge%CC%82nio_23Fev2021NT%20(2).</w:t>
      </w:r>
      <w:proofErr w:type="spellStart"/>
      <w:r w:rsidRPr="0074763F">
        <w:rPr>
          <w:rFonts w:ascii="Times New Roman" w:hAnsi="Times New Roman" w:cs="Times New Roman"/>
        </w:rPr>
        <w:t>pdf</w:t>
      </w:r>
      <w:proofErr w:type="spellEnd"/>
      <w:r w:rsidRPr="0074763F">
        <w:rPr>
          <w:rFonts w:ascii="Times New Roman" w:hAnsi="Times New Roman" w:cs="Times New Roman"/>
        </w:rPr>
        <w:t>&gt;. Acesso em: 23 out. 202</w:t>
      </w:r>
      <w:r w:rsidRPr="0074763F">
        <w:rPr>
          <w:rFonts w:ascii="Times New Roman" w:hAnsi="Times New Roman" w:cs="Times New Roman"/>
        </w:rPr>
        <w:t>4</w:t>
      </w:r>
      <w:r w:rsidRPr="0074763F">
        <w:rPr>
          <w:rFonts w:ascii="Times New Roman" w:hAnsi="Times New Roman" w:cs="Times New Roman"/>
        </w:rPr>
        <w:t>.</w:t>
      </w:r>
    </w:p>
    <w:p w14:paraId="6232E820" w14:textId="77777777" w:rsidR="0074763F" w:rsidRPr="0074763F" w:rsidRDefault="0074763F" w:rsidP="0074763F">
      <w:pPr>
        <w:pStyle w:val="Default"/>
        <w:spacing w:after="137" w:line="360" w:lineRule="auto"/>
        <w:jc w:val="both"/>
        <w:rPr>
          <w:rFonts w:ascii="Times New Roman" w:hAnsi="Times New Roman" w:cs="Times New Roman"/>
        </w:rPr>
      </w:pPr>
      <w:r w:rsidRPr="0074763F">
        <w:rPr>
          <w:rFonts w:ascii="Times New Roman" w:hAnsi="Times New Roman" w:cs="Times New Roman"/>
        </w:rPr>
        <w:t xml:space="preserve">MINISTÉRIO DE MINAS E ENERGIA. </w:t>
      </w:r>
      <w:r w:rsidRPr="0074763F">
        <w:rPr>
          <w:rFonts w:ascii="Times New Roman" w:hAnsi="Times New Roman" w:cs="Times New Roman"/>
          <w:b/>
          <w:bCs/>
        </w:rPr>
        <w:t>Programa Nacional de Hidrogênio -</w:t>
      </w:r>
      <w:r w:rsidRPr="0074763F">
        <w:rPr>
          <w:rFonts w:ascii="Times New Roman" w:hAnsi="Times New Roman" w:cs="Times New Roman"/>
          <w:b/>
          <w:bCs/>
        </w:rPr>
        <w:t xml:space="preserve"> </w:t>
      </w:r>
      <w:r w:rsidRPr="0074763F">
        <w:rPr>
          <w:rFonts w:ascii="Times New Roman" w:hAnsi="Times New Roman" w:cs="Times New Roman"/>
          <w:b/>
          <w:bCs/>
        </w:rPr>
        <w:t>PNH2</w:t>
      </w:r>
      <w:r w:rsidRPr="0074763F">
        <w:rPr>
          <w:rFonts w:ascii="Times New Roman" w:hAnsi="Times New Roman" w:cs="Times New Roman"/>
        </w:rPr>
        <w:t>. 2021. Disponível em: &lt;https://www.gov.br/mme/ptbr/assuntos/noticias/mme-apresenta-ao-cnpe-proposta-de-diretrizes-para-o-programanacional-do-hidrogenio</w:t>
      </w:r>
      <w:r w:rsidRPr="0074763F">
        <w:rPr>
          <w:rFonts w:ascii="Times New Roman" w:hAnsi="Times New Roman" w:cs="Times New Roman"/>
        </w:rPr>
        <w:t>-</w:t>
      </w:r>
      <w:r w:rsidRPr="0074763F">
        <w:rPr>
          <w:rFonts w:ascii="Times New Roman" w:hAnsi="Times New Roman" w:cs="Times New Roman"/>
        </w:rPr>
        <w:t>pnh2/HidrognioRelatriodiretrizes.pdf&gt;. Acesso em: 23 out.</w:t>
      </w:r>
      <w:r w:rsidRPr="0074763F">
        <w:rPr>
          <w:rFonts w:ascii="Times New Roman" w:hAnsi="Times New Roman" w:cs="Times New Roman"/>
        </w:rPr>
        <w:t xml:space="preserve"> </w:t>
      </w:r>
      <w:r w:rsidRPr="0074763F">
        <w:rPr>
          <w:rFonts w:ascii="Times New Roman" w:hAnsi="Times New Roman" w:cs="Times New Roman"/>
        </w:rPr>
        <w:t>202</w:t>
      </w:r>
      <w:r w:rsidRPr="0074763F">
        <w:rPr>
          <w:rFonts w:ascii="Times New Roman" w:hAnsi="Times New Roman" w:cs="Times New Roman"/>
        </w:rPr>
        <w:t>4</w:t>
      </w:r>
      <w:r w:rsidRPr="0074763F">
        <w:rPr>
          <w:rFonts w:ascii="Times New Roman" w:hAnsi="Times New Roman" w:cs="Times New Roman"/>
        </w:rPr>
        <w:t>.</w:t>
      </w:r>
    </w:p>
    <w:p w14:paraId="55FFF927" w14:textId="77777777" w:rsidR="0074763F" w:rsidRPr="00696031" w:rsidRDefault="0074763F" w:rsidP="0074763F">
      <w:pPr>
        <w:pStyle w:val="Default"/>
        <w:spacing w:after="137" w:line="360" w:lineRule="auto"/>
        <w:jc w:val="both"/>
        <w:rPr>
          <w:rFonts w:ascii="Times New Roman" w:hAnsi="Times New Roman" w:cs="Times New Roman"/>
        </w:rPr>
      </w:pPr>
      <w:r w:rsidRPr="00696031">
        <w:rPr>
          <w:rFonts w:ascii="Times New Roman" w:hAnsi="Times New Roman" w:cs="Times New Roman"/>
        </w:rPr>
        <w:t xml:space="preserve">OLIVEIRA, Rosana Cavalcante de. </w:t>
      </w:r>
      <w:r w:rsidRPr="00696031">
        <w:rPr>
          <w:rFonts w:ascii="Times New Roman" w:hAnsi="Times New Roman" w:cs="Times New Roman"/>
          <w:b/>
          <w:bCs/>
        </w:rPr>
        <w:t>Panorama do hidrogênio no Brasil</w:t>
      </w:r>
      <w:r w:rsidRPr="00696031">
        <w:rPr>
          <w:rFonts w:ascii="Times New Roman" w:hAnsi="Times New Roman" w:cs="Times New Roman"/>
        </w:rPr>
        <w:t>. 2022.</w:t>
      </w:r>
    </w:p>
    <w:p w14:paraId="4CB46812" w14:textId="77777777" w:rsidR="00696031" w:rsidRDefault="00696031" w:rsidP="0069603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696031" w:rsidSect="00E370D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9740B" w14:textId="77777777" w:rsidR="00574811" w:rsidRDefault="00574811">
      <w:r>
        <w:separator/>
      </w:r>
    </w:p>
  </w:endnote>
  <w:endnote w:type="continuationSeparator" w:id="0">
    <w:p w14:paraId="106A5DB9" w14:textId="77777777" w:rsidR="00574811" w:rsidRDefault="005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0372" w14:textId="600286B8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D129208" wp14:editId="53552AD3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1918970" cy="704850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125C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68F6C92" wp14:editId="2745060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E048D4A" wp14:editId="2FAD0E7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86BE3" w14:textId="77777777" w:rsidR="00574811" w:rsidRDefault="00574811">
      <w:r>
        <w:separator/>
      </w:r>
    </w:p>
  </w:footnote>
  <w:footnote w:type="continuationSeparator" w:id="0">
    <w:p w14:paraId="46B7B2D3" w14:textId="77777777" w:rsidR="00574811" w:rsidRDefault="005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6B8CE" w14:textId="2A4DF8EC" w:rsidR="000363D3" w:rsidRDefault="00577080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>
      <w:rPr>
        <w:rFonts w:ascii="Arial" w:hAnsi="Arial" w:cs="Arial"/>
        <w:b/>
        <w:bCs/>
        <w:noProof/>
        <w:color w:val="000000"/>
        <w:kern w:val="24"/>
        <w:sz w:val="20"/>
        <w:szCs w:val="40"/>
      </w:rPr>
      <w:drawing>
        <wp:anchor distT="0" distB="0" distL="114300" distR="114300" simplePos="0" relativeHeight="251675648" behindDoc="0" locked="0" layoutInCell="1" allowOverlap="1" wp14:anchorId="5B05A424" wp14:editId="25C4FB69">
          <wp:simplePos x="0" y="0"/>
          <wp:positionH relativeFrom="column">
            <wp:posOffset>481965</wp:posOffset>
          </wp:positionH>
          <wp:positionV relativeFrom="paragraph">
            <wp:posOffset>-131445</wp:posOffset>
          </wp:positionV>
          <wp:extent cx="1976400" cy="718922"/>
          <wp:effectExtent l="0" t="0" r="5080" b="508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718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0D8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E370D8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="00E370D8"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2</w:t>
    </w:r>
    <w:r w:rsidR="00574878">
      <w:rPr>
        <w:rFonts w:ascii="Arial" w:hAnsi="Arial" w:cs="Arial"/>
        <w:b/>
        <w:bCs/>
        <w:color w:val="000000"/>
        <w:kern w:val="24"/>
        <w:sz w:val="20"/>
        <w:szCs w:val="40"/>
      </w:rPr>
      <w:t>4</w:t>
    </w:r>
  </w:p>
  <w:p w14:paraId="41AC9B8A" w14:textId="700FCF61" w:rsidR="00E370D8" w:rsidRPr="0061289B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577080"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5D7DBC5" w14:textId="77777777" w:rsidR="00E370D8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516D7DB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B8F8A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A5488D" wp14:editId="33DD2F8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741904" wp14:editId="4BF08E4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E6073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66E1E9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2F58215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065AB"/>
    <w:rsid w:val="00012605"/>
    <w:rsid w:val="00013A77"/>
    <w:rsid w:val="00024325"/>
    <w:rsid w:val="000363D3"/>
    <w:rsid w:val="000402A6"/>
    <w:rsid w:val="00054A3D"/>
    <w:rsid w:val="00055B7F"/>
    <w:rsid w:val="00062A6E"/>
    <w:rsid w:val="000F57F7"/>
    <w:rsid w:val="000F7469"/>
    <w:rsid w:val="00134253"/>
    <w:rsid w:val="001857B5"/>
    <w:rsid w:val="001A0C1D"/>
    <w:rsid w:val="001B7AA2"/>
    <w:rsid w:val="001C4E1E"/>
    <w:rsid w:val="001D5AF0"/>
    <w:rsid w:val="00260DCC"/>
    <w:rsid w:val="002C73D2"/>
    <w:rsid w:val="002E0410"/>
    <w:rsid w:val="003038D7"/>
    <w:rsid w:val="00317E9B"/>
    <w:rsid w:val="003775FC"/>
    <w:rsid w:val="00445801"/>
    <w:rsid w:val="00484C8B"/>
    <w:rsid w:val="00504745"/>
    <w:rsid w:val="00540381"/>
    <w:rsid w:val="00574811"/>
    <w:rsid w:val="00574878"/>
    <w:rsid w:val="00577080"/>
    <w:rsid w:val="005A652F"/>
    <w:rsid w:val="005E7D8E"/>
    <w:rsid w:val="005F28FC"/>
    <w:rsid w:val="00606A6F"/>
    <w:rsid w:val="00666AFA"/>
    <w:rsid w:val="0067252D"/>
    <w:rsid w:val="00696031"/>
    <w:rsid w:val="006D0812"/>
    <w:rsid w:val="0074763F"/>
    <w:rsid w:val="00755CFF"/>
    <w:rsid w:val="00776C29"/>
    <w:rsid w:val="00816694"/>
    <w:rsid w:val="00831D90"/>
    <w:rsid w:val="008377EE"/>
    <w:rsid w:val="00861497"/>
    <w:rsid w:val="00874DB4"/>
    <w:rsid w:val="00877312"/>
    <w:rsid w:val="008A398A"/>
    <w:rsid w:val="008D6320"/>
    <w:rsid w:val="00915403"/>
    <w:rsid w:val="009273EA"/>
    <w:rsid w:val="00976326"/>
    <w:rsid w:val="009D0E45"/>
    <w:rsid w:val="009D129B"/>
    <w:rsid w:val="009F520E"/>
    <w:rsid w:val="00A10765"/>
    <w:rsid w:val="00A36C34"/>
    <w:rsid w:val="00A90C29"/>
    <w:rsid w:val="00A957DE"/>
    <w:rsid w:val="00AA33ED"/>
    <w:rsid w:val="00AA3D46"/>
    <w:rsid w:val="00B13E39"/>
    <w:rsid w:val="00B708B5"/>
    <w:rsid w:val="00B84B4C"/>
    <w:rsid w:val="00B933E4"/>
    <w:rsid w:val="00BA7218"/>
    <w:rsid w:val="00BC0B60"/>
    <w:rsid w:val="00BC1C81"/>
    <w:rsid w:val="00C03633"/>
    <w:rsid w:val="00C0389C"/>
    <w:rsid w:val="00C058FD"/>
    <w:rsid w:val="00C21C24"/>
    <w:rsid w:val="00C84527"/>
    <w:rsid w:val="00CF46C1"/>
    <w:rsid w:val="00CF477C"/>
    <w:rsid w:val="00D02558"/>
    <w:rsid w:val="00D64A78"/>
    <w:rsid w:val="00DA5B1B"/>
    <w:rsid w:val="00DB1C72"/>
    <w:rsid w:val="00DD331D"/>
    <w:rsid w:val="00E36945"/>
    <w:rsid w:val="00E370D8"/>
    <w:rsid w:val="00E7672B"/>
    <w:rsid w:val="00ED2B71"/>
    <w:rsid w:val="00EF529D"/>
    <w:rsid w:val="00F06435"/>
    <w:rsid w:val="00FA5C9E"/>
    <w:rsid w:val="00F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053EE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058F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A3D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A3D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customStyle="1" w:styleId="fontstyle01">
    <w:name w:val="fontstyle01"/>
    <w:basedOn w:val="Fontepargpadro"/>
    <w:rsid w:val="0069603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o.mesquita@professor.unifametro.edu.b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rlamildomendes@hot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pe.gov.br/pt/publicacoes-dados-abertos/publicacoes/plano-decenal-de-expansao-de-energia-2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qTgIxG3gX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3DFB38962840498059CC1823B6B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BCEFC-B868-4E56-AD0F-72C32B9AAC68}"/>
      </w:docPartPr>
      <w:docPartBody>
        <w:p w:rsidR="00D570D3" w:rsidRDefault="005509D5" w:rsidP="005509D5">
          <w:pPr>
            <w:pStyle w:val="F63DFB38962840498059CC1823B6B776"/>
          </w:pPr>
          <w:r w:rsidRPr="00F32FAF">
            <w:rPr>
              <w:rStyle w:val="TextodoEspaoReservado"/>
            </w:rPr>
            <w:t>Escolher um item.</w:t>
          </w:r>
        </w:p>
      </w:docPartBody>
    </w:docPart>
    <w:docPart>
      <w:docPartPr>
        <w:name w:val="3A321F323F324FB383CE0215A7A5D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89BC7-1B25-4985-B9B2-521DD5D34EA3}"/>
      </w:docPartPr>
      <w:docPartBody>
        <w:p w:rsidR="00D570D3" w:rsidRDefault="005509D5" w:rsidP="005509D5">
          <w:pPr>
            <w:pStyle w:val="3A321F323F324FB383CE0215A7A5DE41"/>
          </w:pPr>
          <w:r w:rsidRPr="0068575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04750E"/>
    <w:rsid w:val="0006299A"/>
    <w:rsid w:val="001861B5"/>
    <w:rsid w:val="001C2A97"/>
    <w:rsid w:val="002202E3"/>
    <w:rsid w:val="002A3AF6"/>
    <w:rsid w:val="0039040C"/>
    <w:rsid w:val="00510F79"/>
    <w:rsid w:val="005509D5"/>
    <w:rsid w:val="006E0E31"/>
    <w:rsid w:val="00794892"/>
    <w:rsid w:val="007A46EA"/>
    <w:rsid w:val="007D7C49"/>
    <w:rsid w:val="00884966"/>
    <w:rsid w:val="008B264E"/>
    <w:rsid w:val="009947DB"/>
    <w:rsid w:val="009A1F44"/>
    <w:rsid w:val="00CB6916"/>
    <w:rsid w:val="00D570D3"/>
    <w:rsid w:val="00ED651C"/>
    <w:rsid w:val="00EF5936"/>
    <w:rsid w:val="00FC0B4B"/>
    <w:rsid w:val="00F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09D5"/>
    <w:rPr>
      <w:color w:val="808080"/>
    </w:rPr>
  </w:style>
  <w:style w:type="paragraph" w:customStyle="1" w:styleId="F63DFB38962840498059CC1823B6B776">
    <w:name w:val="F63DFB38962840498059CC1823B6B776"/>
    <w:rsid w:val="005509D5"/>
  </w:style>
  <w:style w:type="paragraph" w:customStyle="1" w:styleId="3A321F323F324FB383CE0215A7A5DE41">
    <w:name w:val="3A321F323F324FB383CE0215A7A5DE41"/>
    <w:rsid w:val="00550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ersonalizada 4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AB73D5"/>
      </a:accent1>
      <a:accent2>
        <a:srgbClr val="AB73D5"/>
      </a:accent2>
      <a:accent3>
        <a:srgbClr val="AB73D5"/>
      </a:accent3>
      <a:accent4>
        <a:srgbClr val="AB73D5"/>
      </a:accent4>
      <a:accent5>
        <a:srgbClr val="AB73D5"/>
      </a:accent5>
      <a:accent6>
        <a:srgbClr val="AB73D5"/>
      </a:accent6>
      <a:hlink>
        <a:srgbClr val="AB73D5"/>
      </a:hlink>
      <a:folHlink>
        <a:srgbClr val="AB73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30CC-6CC7-48CF-A819-05B414D5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2389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Irlamildo</cp:lastModifiedBy>
  <cp:revision>4</cp:revision>
  <cp:lastPrinted>2024-09-19T02:43:00Z</cp:lastPrinted>
  <dcterms:created xsi:type="dcterms:W3CDTF">2024-09-19T02:40:00Z</dcterms:created>
  <dcterms:modified xsi:type="dcterms:W3CDTF">2024-10-24T01:54:00Z</dcterms:modified>
</cp:coreProperties>
</file>