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F0959" w14:textId="5759F4C9" w:rsidR="00CB7B09" w:rsidRPr="00CB7B09" w:rsidRDefault="00CB7B09" w:rsidP="00907A8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B7B0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IMPACTOS DA PANDEMIA NA DOAÇÃO DE SA</w:t>
      </w:r>
      <w:r w:rsidR="00907A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NGUE: DESAFIOS E SOLUÇÕES PARA </w:t>
      </w:r>
      <w:r w:rsidRPr="00CB7B0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MANTER OS SUPRIMENTOS E PACIENTES EM ESTADOS CRÍTICOS</w:t>
      </w:r>
    </w:p>
    <w:p w14:paraId="4CD667E9" w14:textId="77777777" w:rsidR="00CB7B09" w:rsidRPr="00CB7B09" w:rsidRDefault="00CB7B09" w:rsidP="00CB7B09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Marianna Alves de Oliveira – Centro Universitário de Patos – UNIFIP, Patos, Paraíba, Brasil.</w:t>
      </w:r>
    </w:p>
    <w:p w14:paraId="585D218C" w14:textId="67BA1A6F" w:rsidR="00CB7B09" w:rsidRPr="00CB7B09" w:rsidRDefault="00907A81" w:rsidP="00CB7B09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Lana Cruz Marques Alencar </w:t>
      </w:r>
      <w:r w:rsidR="00CB7B09"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– Centro Universitário de Patos – UNIFIP, Patos, </w:t>
      </w:r>
      <w:proofErr w:type="gramStart"/>
      <w:r w:rsidR="00CB7B09"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Paraíba,  Brasil.</w:t>
      </w:r>
      <w:proofErr w:type="gramEnd"/>
    </w:p>
    <w:p w14:paraId="07DCD1C7" w14:textId="77777777" w:rsidR="00CB7B09" w:rsidRPr="00CB7B09" w:rsidRDefault="00CB7B09" w:rsidP="00CB7B09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Maria Eduarda Mendes Mendonça – Centro Universitário de Patos – UNIFIP, Patos, Paraíba, Brasil. </w:t>
      </w:r>
    </w:p>
    <w:p w14:paraId="3D687192" w14:textId="77777777" w:rsidR="00CB7B09" w:rsidRPr="00CB7B09" w:rsidRDefault="00CB7B09" w:rsidP="00CB7B09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Jacqueline Freires Rufino – Centro Universitário de Patos – UNIFIP, Patos, Paraíba, Brasil.</w:t>
      </w:r>
    </w:p>
    <w:p w14:paraId="6AD9C34E" w14:textId="77777777" w:rsidR="00CB7B09" w:rsidRPr="00CB7B09" w:rsidRDefault="00CB7B09" w:rsidP="00CB7B09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Daniela da Silva Leite – Centro Universitário de Patos – UNIFIP, Patos, Paraíba, Brasil</w:t>
      </w:r>
    </w:p>
    <w:p w14:paraId="427B5E47" w14:textId="5FBE669E" w:rsidR="00CB7B09" w:rsidRPr="00CB7B09" w:rsidRDefault="00907A81" w:rsidP="00907A81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Prof. Dra</w:t>
      </w:r>
      <w:r w:rsidR="00CB7B09"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 Anne Milane Formiga Bezerra– Centro Universitário de Patos –UNIFIP, Patos, Paraíba, Brasil </w:t>
      </w:r>
    </w:p>
    <w:p w14:paraId="11DCAE80" w14:textId="3DDB53E4" w:rsidR="00CB7B09" w:rsidRPr="00CB7B09" w:rsidRDefault="00CB7B09" w:rsidP="00CB7B09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B7B0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Palavras-Chaves:</w:t>
      </w:r>
      <w:r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514B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1º Doação; 2º Pandemia; 3º COVID-19.</w:t>
      </w:r>
    </w:p>
    <w:p w14:paraId="5A1F1CC5" w14:textId="77777777" w:rsidR="00CB7B09" w:rsidRPr="00CB7B09" w:rsidRDefault="00CB7B09" w:rsidP="00CB7B09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B7B0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Área Temática:</w:t>
      </w:r>
      <w:r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Fundamentos de Enfermagem.</w:t>
      </w:r>
    </w:p>
    <w:p w14:paraId="769F9B36" w14:textId="77777777" w:rsidR="00CB7B09" w:rsidRPr="00CB7B09" w:rsidRDefault="00CB7B09" w:rsidP="00CB7B09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B7B0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 do autor para correspondência:</w:t>
      </w:r>
      <w:r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alvesmarianna47@gmail.com</w:t>
      </w:r>
    </w:p>
    <w:p w14:paraId="64126B2A" w14:textId="77777777" w:rsidR="00CB7B09" w:rsidRPr="00CB7B09" w:rsidRDefault="00CB7B09" w:rsidP="00CB7B09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B7B0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INTRODUÇÃO</w:t>
      </w:r>
    </w:p>
    <w:p w14:paraId="31A61089" w14:textId="2491470A" w:rsidR="00CB7B09" w:rsidRPr="00CB7B09" w:rsidRDefault="00CB7B09" w:rsidP="00CB7B09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A doação de sangue é um ato voluntário realizado por pessoas </w:t>
      </w:r>
      <w:r w:rsidR="007313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saudáveis</w:t>
      </w:r>
      <w:r w:rsidR="00E14D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  <w:r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Contudo, durante a pandemia do SARS-coV-2, o novo coronavírus, que foi reconhecido como pandemia pela Organização Mundial de Saúde em 11 de março de 2020, as doações</w:t>
      </w:r>
      <w:r w:rsidR="00E43F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A07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de sangue </w:t>
      </w:r>
      <w:r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acabaram tendo uma queda </w:t>
      </w:r>
      <w:r w:rsidR="002852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considerável </w:t>
      </w:r>
      <w:r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em muitos hemocentros de todo o território nacional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07A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(Souza</w:t>
      </w:r>
      <w:r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et al</w:t>
      </w:r>
      <w:r w:rsidR="00060A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.,</w:t>
      </w:r>
      <w:r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2020).</w:t>
      </w:r>
    </w:p>
    <w:p w14:paraId="4AD52F49" w14:textId="1B009F92" w:rsidR="00CB7B09" w:rsidRPr="00CB7B09" w:rsidRDefault="00CB7B09" w:rsidP="00CB7B09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 impacto da pandemia foi generalizado na área da saúde como um todo, mas sobretudo, na diminuição da oferta sanguínea. Que ocorreu devido às medidas protetivas quanto ao vírus SARS-coV-2. Fazendo com que fossem adiados tratamentos de pacientes que estavam em estado consideravelmente crítico, aqueles que aguardavam passar por determinado processo cirúrgico e também aos que portavam patologias crônicas, em decorrência da alta demanda e pouca oferta sanguínea naquele momento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07A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(Silva</w:t>
      </w:r>
      <w:r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et al., 2021).</w:t>
      </w:r>
    </w:p>
    <w:p w14:paraId="6F83E35A" w14:textId="2B35B258" w:rsidR="00CB7B09" w:rsidRPr="00CB7B09" w:rsidRDefault="00CB7B09" w:rsidP="00CB7B09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 nosso sangue é formado por plaquetas, plasma, glóbulos brancos e glóbulos vermelhos, posto isso, levando em consideração esses fatores, não se tem outra substância que seja capaz de substituir o sangue humano para fins terapêuticos (L</w:t>
      </w:r>
      <w:r w:rsidR="00060A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eite</w:t>
      </w:r>
      <w:r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et al</w:t>
      </w:r>
      <w:r w:rsidR="00060A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., </w:t>
      </w:r>
      <w:r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2018). Segundo a portaria 158/2016 do Ministério da Saúde em vigor, a cadeia sanguínea oferecida é totalmente dependente de doações optativas pela sociedade, onde atualmente o Brasil conta somente com 1,9% como doadores regulares. Em segunda análise, a OMS destacou que esse valor é considerado abaixo em vista aos níveis ideais, que deveriam estar na faixa entre 3% a 5% (P</w:t>
      </w:r>
      <w:r w:rsidR="00907A81"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ereira</w:t>
      </w:r>
      <w:r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et al.,</w:t>
      </w:r>
      <w:r w:rsidR="00060A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2020). Assim com uma possível escassez </w:t>
      </w:r>
      <w:r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sanguínea que estava prestes a acontecer, as equipes de saúde responsáveis pelos hemocentros do país foram levadas a elaborarem estratégias para conseguir fazer com que aquelas pessoas se sensibilizassem, visto que na pandemia qualquer pessoa estava </w:t>
      </w:r>
      <w:r w:rsidR="00376C60"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suscetível</w:t>
      </w:r>
      <w:r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 contrai</w:t>
      </w:r>
      <w:r w:rsidR="00907A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r o vírus da covid-19 (Souza</w:t>
      </w:r>
      <w:r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et al., 2020).</w:t>
      </w:r>
    </w:p>
    <w:p w14:paraId="31B5D9C0" w14:textId="2E1A2570" w:rsidR="00CB7B09" w:rsidRDefault="00CB7B09" w:rsidP="00CB7B09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Posto isso, medidas foram estabelecidas para as doações, como as que foram adotadas pelo Centro de Hematologia e Hemoterapia da Universidade de Campinas - Hemocentro da UNICAMP, por exemplo. Que dentre as quais incluem desde medidas para atender as recomendações da OMS (agendamento de doações, reorganização das salas de espera para permitir o distanciamento social, instalação de </w:t>
      </w:r>
      <w:r w:rsidR="00060A6A"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dispenses</w:t>
      </w:r>
      <w:r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 álcool gel 70% a cada etapa do processo de doação), como medidas de intensificação de recrutamento de doadores, principalmente pelo uso de televisão e mídias sociais, particularmente, Facebook, WhatsApp, Instagram, Twitter e página dos Hemocentros na web (B</w:t>
      </w:r>
      <w:r w:rsidR="00907A81"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arjas</w:t>
      </w:r>
      <w:r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-C</w:t>
      </w:r>
      <w:r w:rsidR="00907A81"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astro</w:t>
      </w:r>
      <w:r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et al., </w:t>
      </w:r>
      <w:commentRangeStart w:id="0"/>
      <w:r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2020</w:t>
      </w:r>
      <w:commentRangeEnd w:id="0"/>
      <w:r w:rsidR="00A30B52">
        <w:rPr>
          <w:rStyle w:val="Refdecomentrio"/>
        </w:rPr>
        <w:commentReference w:id="0"/>
      </w:r>
      <w:r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626D7044" w14:textId="261E673D" w:rsidR="00E63E68" w:rsidRPr="00CB7B09" w:rsidRDefault="00E63E68" w:rsidP="00CB7B09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Com tudo, esse trabalho tem como principal objetivo mostra os impactos causados pela pandemia nas doações de sangue, causando assim um escassez hídrica nos hemonúcleos e hemocentros do Brasil.  </w:t>
      </w:r>
    </w:p>
    <w:p w14:paraId="286F5D83" w14:textId="77777777" w:rsidR="00CB7B09" w:rsidRPr="00CB7B09" w:rsidRDefault="00CB7B09" w:rsidP="00907A8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B7B0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MÉTODO</w:t>
      </w:r>
    </w:p>
    <w:p w14:paraId="53633E5C" w14:textId="6EB60696" w:rsidR="00CB7B09" w:rsidRPr="00CB7B09" w:rsidRDefault="00CB7B09" w:rsidP="00CB7B09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A presente revisão cumpriu as seguintes etapas: 1 - Escolha da temática a ser buscada. 2 – Elaboração da questão orientadora da pesquisa. 3 – Escolha da base de dados. 4 – Escolha dos descritores e elaboração das estratégias de busca. 5 – Elaboração de critérios de Inclusão e Exclusão. 6 – Busca na Base de dados. 7 – Análise dos dados encontrados. Para a busca e seleção das publicações</w:t>
      </w:r>
      <w:r w:rsidR="00D967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foram incluídos artigos que respondiam </w:t>
      </w:r>
      <w:proofErr w:type="spellStart"/>
      <w:r w:rsidR="00D967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á</w:t>
      </w:r>
      <w:proofErr w:type="spellEnd"/>
      <w:r w:rsidR="00D967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pergunta norteadora: “Quais os desafios e estratégias de manejo encontrados na doação de sangue durante a pandemia?”</w:t>
      </w:r>
      <w:r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A seleção inicial dos artigos foi realizada com base nos títulos e resumos, selecionados alguns artigos recentemente publicados e que respondessem à problemática em questão. Os artigos não disponibilizados eletronicamente e em texto incompleto, foram excluídos. Utilizou as seguintes bases de dados eletrônicos: </w:t>
      </w:r>
      <w:proofErr w:type="spellStart"/>
      <w:r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Scientific</w:t>
      </w:r>
      <w:proofErr w:type="spellEnd"/>
      <w:r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Eletronic Library Online (SCIELO), Literatura Latino Americana e do Caribe em Ciências da Saúde (LILACS), Google Scholar, foram buscados 15 artigos, sendo escolhidos </w:t>
      </w:r>
      <w:r w:rsidR="00E63E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artigos para o presente estudo, sendo</w:t>
      </w:r>
      <w:r w:rsidR="00063E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assim</w:t>
      </w:r>
      <w:r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063E88"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realiz</w:t>
      </w:r>
      <w:r w:rsidR="00063E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ou-se </w:t>
      </w:r>
      <w:r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uma leitura criteriosa de cada um dos artigos e aqueles que não se adequaram à temática foram excluídos. Para facilitar este processo, utilizou-se um roteiro de coleta no período de agosto de 2024. As principais informações encontradas foram utilizadas para as discussões do presente trabalho e assim ampliação do saber sobre a temática abordada. Com isso, a apresentação e análise das informações demonstrou a exposição de diferentes ideias dos autores e discordâncias deles.</w:t>
      </w:r>
    </w:p>
    <w:p w14:paraId="215C2C1C" w14:textId="13F9F67B" w:rsidR="00CB7B09" w:rsidRPr="00CB7B09" w:rsidRDefault="00907A81" w:rsidP="00CB7B0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CB7B09" w:rsidRPr="00CB7B0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DISCUSSÃO E RESULTADOS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1808"/>
        <w:gridCol w:w="2122"/>
        <w:gridCol w:w="3024"/>
      </w:tblGrid>
      <w:tr w:rsidR="00CB7B09" w:rsidRPr="00CB7B09" w14:paraId="3BB34A7A" w14:textId="77777777" w:rsidTr="00CB7B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14FC18" w14:textId="77777777" w:rsidR="00CB7B09" w:rsidRPr="00CB7B09" w:rsidRDefault="00CB7B09" w:rsidP="00CB7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B7B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Autor/ano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182154" w14:textId="77777777" w:rsidR="00CB7B09" w:rsidRPr="00CB7B09" w:rsidRDefault="00CB7B09" w:rsidP="00CB7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B7B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Título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C3499E" w14:textId="77777777" w:rsidR="00CB7B09" w:rsidRPr="00CB7B09" w:rsidRDefault="00CB7B09" w:rsidP="00CB7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B7B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Objetivos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BEB6A" w14:textId="77777777" w:rsidR="00CB7B09" w:rsidRPr="00CB7B09" w:rsidRDefault="00CB7B09" w:rsidP="00CB7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B7B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Resultados</w:t>
            </w:r>
          </w:p>
        </w:tc>
      </w:tr>
      <w:tr w:rsidR="00CB7B09" w:rsidRPr="00CB7B09" w14:paraId="3D02068D" w14:textId="77777777" w:rsidTr="00CB7B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3D05A8" w14:textId="3FF0AE61" w:rsidR="00CB7B09" w:rsidRPr="00CB7B09" w:rsidRDefault="00907A81" w:rsidP="00CB7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Lima et al</w:t>
            </w:r>
            <w:r w:rsidR="00060A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., </w:t>
            </w:r>
            <w:r w:rsidR="00CB7B09" w:rsidRPr="00CB7B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0EE7FC" w14:textId="77777777" w:rsidR="00CB7B09" w:rsidRPr="00CB7B09" w:rsidRDefault="00CB7B09" w:rsidP="00CB7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B7B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Impacto da pandemia COVID-19 na doação de sangue: Uma </w:t>
            </w:r>
            <w:r w:rsidRPr="00CB7B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revisão integrativa.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E65BE1" w14:textId="77777777" w:rsidR="00CB7B09" w:rsidRPr="00CB7B09" w:rsidRDefault="00CB7B09" w:rsidP="00CB7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B7B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Analisar as evidências científicas sobre o impacto da pandemia COVID-</w:t>
            </w:r>
            <w:r w:rsidRPr="00CB7B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19 na doação de sangue e as medidas adotadas para superar o contexto atual.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5F9C75" w14:textId="3AF5CF33" w:rsidR="00CB7B09" w:rsidRPr="00CB7B09" w:rsidRDefault="00CB7B09" w:rsidP="00CB7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B7B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Foram analisados 20 estudos que atenderam aos critérios de inclusão. </w:t>
            </w:r>
            <w:r w:rsidR="00D967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Os estudos analisados destacaram que as campanhas de incentivo á </w:t>
            </w:r>
            <w:r w:rsidR="00D967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doação, juntamente com práticas de biossegurança rigorosas, foram essenciais para superar a escassez durante a pandemia. Tais práticas incluíram agendamentos, distanciamento social e triagem criteriosa.</w:t>
            </w:r>
          </w:p>
        </w:tc>
      </w:tr>
      <w:tr w:rsidR="00CB7B09" w:rsidRPr="00CB7B09" w14:paraId="557C8C4A" w14:textId="77777777" w:rsidTr="00CB7B09">
        <w:trPr>
          <w:trHeight w:val="32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C22518" w14:textId="0F5E8958" w:rsidR="00CB7B09" w:rsidRPr="00CB7B09" w:rsidRDefault="00907A81" w:rsidP="0090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Chaves et al</w:t>
            </w:r>
            <w:r w:rsidR="00060A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</w:t>
            </w:r>
            <w:r w:rsidR="00CB7B09" w:rsidRPr="00CB7B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15C356" w14:textId="77777777" w:rsidR="00CB7B09" w:rsidRPr="00CB7B09" w:rsidRDefault="00CB7B09" w:rsidP="00CB7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B7B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Doação de sangue na pandemia da COVID-19: campanha incentivadora</w:t>
            </w:r>
          </w:p>
          <w:p w14:paraId="3DF3AE3B" w14:textId="77777777" w:rsidR="00CB7B09" w:rsidRPr="00CB7B09" w:rsidRDefault="00CB7B09" w:rsidP="00CB7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B7B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em um hemocentro.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6FEE2A" w14:textId="77777777" w:rsidR="00CB7B09" w:rsidRPr="00CB7B09" w:rsidRDefault="00CB7B09" w:rsidP="00CB7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B7B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Relatar experiência exitosa de uma campanha de incentivo à doação de sangue na pandemia da </w:t>
            </w:r>
          </w:p>
          <w:p w14:paraId="0910AE35" w14:textId="77777777" w:rsidR="00CB7B09" w:rsidRPr="00CB7B09" w:rsidRDefault="00CB7B09" w:rsidP="00CB7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B7B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COVID-19</w:t>
            </w:r>
          </w:p>
          <w:p w14:paraId="5FF7DEC6" w14:textId="77777777" w:rsidR="00CB7B09" w:rsidRPr="00CB7B09" w:rsidRDefault="00CB7B09" w:rsidP="00CB7B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2A429F" w14:textId="77777777" w:rsidR="00CB7B09" w:rsidRPr="00CB7B09" w:rsidRDefault="00CB7B09" w:rsidP="00CB7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B7B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Observou-se que a exposição montada em ponto estratégico do Hospital chamou atenção de pacientes, </w:t>
            </w:r>
          </w:p>
          <w:p w14:paraId="474AAECB" w14:textId="77777777" w:rsidR="00CB7B09" w:rsidRPr="00CB7B09" w:rsidRDefault="00CB7B09" w:rsidP="00CB7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B7B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funcionários e acompanhantes, e instigou a reflexão para importância de se doar sangue, uma vez que o consumo de hemocomponentes é diário.</w:t>
            </w:r>
          </w:p>
          <w:p w14:paraId="17208434" w14:textId="77777777" w:rsidR="00CB7B09" w:rsidRPr="00CB7B09" w:rsidRDefault="00CB7B09" w:rsidP="00CB7B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B7B09" w:rsidRPr="00CB7B09" w14:paraId="65665924" w14:textId="77777777" w:rsidTr="00CB7B09">
        <w:trPr>
          <w:trHeight w:val="68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1EE513" w14:textId="38C7C119" w:rsidR="00CB7B09" w:rsidRPr="00CB7B09" w:rsidRDefault="00907A81" w:rsidP="00CB7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Pimenta e Souza</w:t>
            </w:r>
            <w:r w:rsidR="00060A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</w:t>
            </w:r>
            <w:r w:rsidR="00CB7B09" w:rsidRPr="00CB7B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6DCDA" w14:textId="77777777" w:rsidR="00CB7B09" w:rsidRPr="00CB7B09" w:rsidRDefault="00CB7B09" w:rsidP="00CB7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B7B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Desafios da doação de sangue durante a pandemia no Brasil</w:t>
            </w:r>
          </w:p>
          <w:p w14:paraId="5B934D98" w14:textId="77777777" w:rsidR="00CB7B09" w:rsidRPr="00CB7B09" w:rsidRDefault="00CB7B09" w:rsidP="00CB7B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14951D" w14:textId="77777777" w:rsidR="00CB7B09" w:rsidRPr="00CB7B09" w:rsidRDefault="00CB7B09" w:rsidP="00CB7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B7B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Destacar os desafios perante ao processo de doação de sangue durante a pandemia e, sobretudo, analisar as consequências para a saúde pública.</w:t>
            </w:r>
          </w:p>
          <w:p w14:paraId="59A94BA8" w14:textId="77777777" w:rsidR="00CB7B09" w:rsidRPr="00CB7B09" w:rsidRDefault="00CB7B09" w:rsidP="00CB7B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C848DE" w14:textId="77777777" w:rsidR="00CB7B09" w:rsidRPr="00CB7B09" w:rsidRDefault="00CB7B09" w:rsidP="00CB7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B7B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 a redução das doações, aumento do número de amostras contaminadas, crescimento contínuo de óbitos e o impacto no sistema imune de diversas pessoas, tornando-as impossibilitadas de doar, causou-se um impacto notório no fornecimento</w:t>
            </w:r>
          </w:p>
          <w:p w14:paraId="74A04882" w14:textId="77777777" w:rsidR="00CB7B09" w:rsidRPr="00CB7B09" w:rsidRDefault="00CB7B09" w:rsidP="00CB7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B7B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 sangue. Portanto, é de suma urgência ter a atenção da saúde voltada para a arrecadação de plasma saudável, a testagem de amostras possivelmente contaminadas e o comprometimento com as medidas de biossegurança por funcionários e pelos doadores voluntários, para garantir estoque para os mais necessitados.</w:t>
            </w:r>
          </w:p>
          <w:p w14:paraId="440A9797" w14:textId="77777777" w:rsidR="00CB7B09" w:rsidRPr="00CB7B09" w:rsidRDefault="00CB7B09" w:rsidP="00CB7B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B7B09" w:rsidRPr="00CB7B09" w14:paraId="45482412" w14:textId="77777777" w:rsidTr="00CB7B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E7469A" w14:textId="6247A489" w:rsidR="00CB7B09" w:rsidRPr="00CB7B09" w:rsidRDefault="00907A81" w:rsidP="0090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Amaro et al</w:t>
            </w:r>
            <w:r w:rsidR="00060A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</w:t>
            </w:r>
            <w:r w:rsidR="00CB7B09" w:rsidRPr="00CB7B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8C6167" w14:textId="77777777" w:rsidR="00CB7B09" w:rsidRPr="00CB7B09" w:rsidRDefault="00CB7B09" w:rsidP="00CB7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B7B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Doação de sangue no Rio Grande do Norte: Um panorama durante a pandemia.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8195FF" w14:textId="77777777" w:rsidR="00CB7B09" w:rsidRPr="00CB7B09" w:rsidRDefault="00CB7B09" w:rsidP="00CB7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B7B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Avaliar o nível de entendimento populacional</w:t>
            </w:r>
          </w:p>
          <w:p w14:paraId="5764087D" w14:textId="77777777" w:rsidR="00CB7B09" w:rsidRPr="00CB7B09" w:rsidRDefault="00CB7B09" w:rsidP="00CB7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B7B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dos moradores do Rio Grande do Norte (RN) sobre o cenário</w:t>
            </w:r>
          </w:p>
          <w:p w14:paraId="33A68DBC" w14:textId="77777777" w:rsidR="00CB7B09" w:rsidRPr="00CB7B09" w:rsidRDefault="00CB7B09" w:rsidP="00CB7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B7B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do estoque das bolsas de sangue no estado, estabelecendo uma comparação do exercício da doação de sangue antes e durante a pandemia do SARS-CoV-2, declarada em março de 2020.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983579" w14:textId="77777777" w:rsidR="00CB7B09" w:rsidRPr="00CB7B09" w:rsidRDefault="00CB7B09" w:rsidP="00CB7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B7B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Os resultados obtidos revelam o quão importante é esclarecer as dúvidas da população acerca da insegurança no processo de doação durante a pandemia.</w:t>
            </w:r>
          </w:p>
        </w:tc>
      </w:tr>
      <w:tr w:rsidR="00CB7B09" w:rsidRPr="00CB7B09" w14:paraId="4A004F8E" w14:textId="77777777" w:rsidTr="00CB7B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9C9A75" w14:textId="71800E68" w:rsidR="00907A81" w:rsidRPr="00CB7B09" w:rsidRDefault="00907A81" w:rsidP="0090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Schons et al</w:t>
            </w:r>
            <w:r w:rsidR="00060A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</w:t>
            </w:r>
          </w:p>
          <w:p w14:paraId="54F14559" w14:textId="227B234B" w:rsidR="00CB7B09" w:rsidRPr="00CB7B09" w:rsidRDefault="00CB7B09" w:rsidP="00CB7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B7B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FE38A1" w14:textId="77777777" w:rsidR="00CB7B09" w:rsidRPr="00CB7B09" w:rsidRDefault="00CB7B09" w:rsidP="00CB7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B7B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Doações de sangue e a pandemia de COVID-19: Experiência de um serviço de hemoterapia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CF5567" w14:textId="77777777" w:rsidR="00CB7B09" w:rsidRPr="00CB7B09" w:rsidRDefault="00CB7B09" w:rsidP="00CB7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B7B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Mensurar a influência da pandemia nas doações de sangue, traçar o perfil de doadores, os motivos de inaptidões clínicas e elucidar estratégias aplicadas na mobilização de doadores.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0C0CE3" w14:textId="77777777" w:rsidR="00CB7B09" w:rsidRPr="00CB7B09" w:rsidRDefault="00CB7B09" w:rsidP="00CB7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B7B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Apesar dos impactos negativos da pandemia, estratégias adotadas pelo SHHSVP foram essenciais para manter estoque adequado de</w:t>
            </w:r>
          </w:p>
          <w:p w14:paraId="2B572A59" w14:textId="77777777" w:rsidR="00CB7B09" w:rsidRPr="00CB7B09" w:rsidRDefault="00CB7B09" w:rsidP="00CB7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B7B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hemocomponentes. É evidente que tais medidas foram efetivas e devem permanecer de maneira ampla, visando manter o número de doadores crescente neste período.</w:t>
            </w:r>
          </w:p>
        </w:tc>
      </w:tr>
      <w:tr w:rsidR="00CB7B09" w:rsidRPr="00CB7B09" w14:paraId="50F938F6" w14:textId="77777777" w:rsidTr="00CB7B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8CF69" w14:textId="4C0F7A3E" w:rsidR="00CB7B09" w:rsidRPr="00CB7B09" w:rsidRDefault="00907A81" w:rsidP="0090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Coutinho et al</w:t>
            </w:r>
            <w:r w:rsidR="00060A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</w:t>
            </w:r>
            <w:r w:rsidR="00CB7B09" w:rsidRPr="00CB7B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2021</w:t>
            </w:r>
            <w:r w:rsidR="00514B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3993EF" w14:textId="77777777" w:rsidR="00CB7B09" w:rsidRPr="00CB7B09" w:rsidRDefault="00CB7B09" w:rsidP="00CB7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B7B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Impacto da pandemia de COVID-19 na doação de sangue no Brasil: Análise histórica dos anos de 2011-2020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ED18C8" w14:textId="77777777" w:rsidR="00CB7B09" w:rsidRPr="00CB7B09" w:rsidRDefault="00CB7B09" w:rsidP="00CB7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B7B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Avaliar os impactos da pandemia de COVID-19 na doação de sangue no Brasil, pela análise histórica de 2011 a 2020.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DC8C25" w14:textId="3544E926" w:rsidR="00CB7B09" w:rsidRPr="00CB7B09" w:rsidRDefault="00CB7B09" w:rsidP="00D967A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B7B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Visualizou-se que a taxa de transfusão para cada 1000 habitantes no Brasil no ano de 2020 foi a menor no período estudado, sendo de 13,50. Fica evidente a queda expressiva nas doações de sangue a taxas nunca vistas em quase todas as regiões do Brasil. Dessa forma, foi imperiosa a capacidade de adaptação dos hemocentros, da população e das instituições de saúde, para </w:t>
            </w:r>
            <w:r w:rsidRPr="00CB7B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superar os obstáculos da pandemia.</w:t>
            </w:r>
          </w:p>
        </w:tc>
      </w:tr>
    </w:tbl>
    <w:p w14:paraId="040B2730" w14:textId="45E54FA8" w:rsidR="00CB7B09" w:rsidRPr="00CB7B09" w:rsidRDefault="00CB7B09" w:rsidP="00D967A5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Nesta seção, após analisarmos os resultados, vamos discutir as descobertas do nosso estudo. Sendo assim, os estudos indicam uma redução acentuada nas doações de sangue durante a pandemia, atribuída a fatores como lockdowns, medo de contágio e restrições de mobilidade. Isso resultou em uma escassez crítica de hemocomponentes, assim o medo de contrair o vírus também foi um dos grandes obstáculos a serem enfrentados. Importante ressaltar, que a necessidade de campanhas foi</w:t>
      </w:r>
      <w:r w:rsidR="00907A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bem destacada (Coutinho</w:t>
      </w:r>
      <w:r w:rsidR="00060A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07A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et al</w:t>
      </w:r>
      <w:r w:rsidR="00060A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  <w:r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2019).</w:t>
      </w:r>
      <w:r w:rsidRPr="00CB7B0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As campanhas de incentivo à doação, mostraram resultados positivos, as exposições e eventos em locais estratégicos ajudaram a sensibilizar a população sobre a importância da doação contínua. Tendo como principal estratégia implementar novas práticas para garantir a biossegurança, como agendamentos para doação, distanciamento social e triagem rigorosa. Com tudo, a redução nas doações impactou diretamente a saúde pública, com aumento na pressão sobre os serviços de transfusão e riscos para pacientes que necessitam urgentemente de sangue. Muitos estudos ressaltam a importância de educar a população sobre o processo de doação, especialmente em tempos de incerteza. Isso é crucial para restaurar a confiança e incentivar a doação.</w:t>
      </w:r>
    </w:p>
    <w:p w14:paraId="3AEB0C8B" w14:textId="77777777" w:rsidR="00CB7B09" w:rsidRPr="00CB7B09" w:rsidRDefault="00CB7B09" w:rsidP="00907A81">
      <w:pPr>
        <w:spacing w:before="240"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CB7B0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CONCLUSÃO</w:t>
      </w:r>
    </w:p>
    <w:p w14:paraId="664CFB7F" w14:textId="77777777" w:rsidR="00CB7B09" w:rsidRPr="00CB7B09" w:rsidRDefault="00CB7B09" w:rsidP="00CB7B09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B7B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Diante do exposto, fica claro que a doação de sangue é uma ação de extrema importância para a sociedade, sobretudo em cenários delicados como a pandemia do COVID-19, visto que o sangue é um componente único, impossível de ser encontrado outra maneira fitoterápica para reposição de saúde, além de ser um ato de solidariedade e cada doação pode salvar a vida de até 4 pessoas, bem como, esse ato de generosidade ao próximo fortalece os laços comunitários e cria um ambiente de empatia e cooperação. A pandemia destacou a importância de bancos de sangue, levando a campanhas que incentivam a doação, algumas pessoas se mobilizaram para doar sangue, vendo isso como uma forma de ajudar a comunidade. Durante a pandemia, estudos relatam que houve queda nos números de doações devido ao isolamento social e medo da contaminação reduziram o número de doações, afetando a disponibilidade de sangue para tratamentos. Muitos eventos de doação foram cancelados ou adiados, dificultando o acesso a doadores. O transporte e a triagem de doadores tornaram-se mais complexos, adicionando medidas adicionais de segurança para obter êxito nas coletas de sangue.</w:t>
      </w:r>
    </w:p>
    <w:p w14:paraId="32593086" w14:textId="77777777" w:rsidR="00CB7B09" w:rsidRDefault="00CB7B09" w:rsidP="00CB7B09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B7B0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REFERÊNCIAS</w:t>
      </w:r>
    </w:p>
    <w:p w14:paraId="2BD536E8" w14:textId="22B0894A" w:rsidR="001234D0" w:rsidRDefault="001234D0" w:rsidP="00276842">
      <w:pPr>
        <w:spacing w:before="240"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1234D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t-BR"/>
          <w14:ligatures w14:val="none"/>
        </w:rPr>
        <w:t>AMARO, A. C. D.; FAGUNDES, R. B. C.; REIS, L. V. D.; SOUSA, T. A. A. E. Doação de sangue no Rio Grande do Norte: um panorama durante a pandemia. Hematologia, Transfusão e Terapia Celular, v. 42, p. 356, 2020.</w:t>
      </w:r>
    </w:p>
    <w:p w14:paraId="518C8013" w14:textId="2BE95D05" w:rsidR="00514B1F" w:rsidRPr="00E63E68" w:rsidRDefault="00514B1F" w:rsidP="00276842">
      <w:pPr>
        <w:spacing w:before="240"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 w:eastAsia="pt-BR"/>
          <w14:ligatures w14:val="none"/>
        </w:rPr>
      </w:pPr>
      <w:r w:rsidRPr="00514B1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COUTINHO, F. M. et al. Impactos da pandemia de COVID-19 na doação de sangue no Brasil: análise histórica dos anos de 2011-2020. </w:t>
      </w:r>
      <w:r w:rsidRPr="00E63E68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:lang w:val="en-US" w:eastAsia="pt-BR"/>
          <w14:ligatures w14:val="none"/>
        </w:rPr>
        <w:t>Hematology, Transfusion and Cell Therapy</w:t>
      </w:r>
      <w:r w:rsidRPr="00E63E6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 w:eastAsia="pt-BR"/>
          <w14:ligatures w14:val="none"/>
        </w:rPr>
        <w:t>, v. 43, p. S525, 2021.</w:t>
      </w:r>
    </w:p>
    <w:p w14:paraId="4F54AD66" w14:textId="3865936B" w:rsidR="00276842" w:rsidRDefault="00CB7B09" w:rsidP="00276842">
      <w:pPr>
        <w:spacing w:before="240"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E63E6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 w:eastAsia="pt-BR"/>
          <w14:ligatures w14:val="none"/>
        </w:rPr>
        <w:t xml:space="preserve">CHAVES, A. N. et al. </w:t>
      </w:r>
      <w:r w:rsidRPr="00CB7B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Doação de sangue na pandemia da COVID-19: campanha incentivadora em um hemocentro. </w:t>
      </w:r>
      <w:r w:rsidRPr="00CB7B09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:lang w:eastAsia="pt-BR"/>
          <w14:ligatures w14:val="none"/>
        </w:rPr>
        <w:t>Revista Eletrônica Acervo Saúde</w:t>
      </w:r>
      <w:r w:rsidRPr="00CB7B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t-BR"/>
          <w14:ligatures w14:val="none"/>
        </w:rPr>
        <w:t>, v. 15, n. 9, p. e10903, 24 set. 2022.</w:t>
      </w:r>
    </w:p>
    <w:p w14:paraId="03A1EF27" w14:textId="67157639" w:rsidR="00CB7B09" w:rsidRDefault="002D3238" w:rsidP="00CB7B09">
      <w:pPr>
        <w:spacing w:before="240" w:after="24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D805B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pt-BR"/>
          <w14:ligatures w14:val="none"/>
        </w:rPr>
        <w:lastRenderedPageBreak/>
        <w:t xml:space="preserve">LIMA, V. </w:t>
      </w:r>
      <w:proofErr w:type="gramStart"/>
      <w:r w:rsidRPr="00D805B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pt-BR"/>
          <w14:ligatures w14:val="none"/>
        </w:rPr>
        <w:t>S .</w:t>
      </w:r>
      <w:proofErr w:type="gramEnd"/>
      <w:r w:rsidRPr="00D805B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V. et al.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pt-BR"/>
          <w14:ligatures w14:val="none"/>
        </w:rPr>
        <w:t>Impacto da pandemia COVID-19 na doação de sangue: uma revisão integrativa. Saúde Coletiva (Barueri), v. 12, n. 77, p. 10730–10745, 2022.</w:t>
      </w:r>
    </w:p>
    <w:p w14:paraId="2718A1C9" w14:textId="77777777" w:rsidR="001234D0" w:rsidRDefault="001234D0" w:rsidP="001234D0">
      <w:pPr>
        <w:spacing w:before="240" w:after="24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3B1E3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MILAGRE, J. D. S. M. et al. Estratégias para atrair doadores de sangue em meio à pandemia de COVID-19: uma revisão de literatura. In: </w:t>
      </w:r>
      <w:proofErr w:type="spellStart"/>
      <w:r w:rsidRPr="003B1E3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pt-BR"/>
          <w14:ligatures w14:val="none"/>
        </w:rPr>
        <w:t>Forum</w:t>
      </w:r>
      <w:proofErr w:type="spellEnd"/>
      <w:r w:rsidRPr="003B1E3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Rondoniense de Pesquisa, v. 2, n. 7, 2021.</w:t>
      </w:r>
    </w:p>
    <w:p w14:paraId="76604C0F" w14:textId="77777777" w:rsidR="00CB7B09" w:rsidRPr="00D805B5" w:rsidRDefault="00CB7B09" w:rsidP="00CB7B09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t-BR"/>
          <w14:ligatures w14:val="none"/>
        </w:rPr>
      </w:pPr>
      <w:r w:rsidRPr="00CB7B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PIMENTA, I. S.; SOUZA, T. F. Desafios da doação de sangue durante a pandemia no Brasil. </w:t>
      </w:r>
      <w:r w:rsidRPr="00D805B5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:lang w:val="en-US" w:eastAsia="pt-BR"/>
          <w14:ligatures w14:val="none"/>
        </w:rPr>
        <w:t>Hematology, Transfusion and Cell Therapy</w:t>
      </w:r>
      <w:r w:rsidRPr="00D805B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 w:eastAsia="pt-BR"/>
          <w14:ligatures w14:val="none"/>
        </w:rPr>
        <w:t>, v. 42, p. 529, 2020.</w:t>
      </w:r>
    </w:p>
    <w:p w14:paraId="6F4318B0" w14:textId="7473FB76" w:rsidR="00CB7B09" w:rsidRPr="00D805B5" w:rsidRDefault="00CB7B09" w:rsidP="00D85E9B">
      <w:pPr>
        <w:spacing w:before="240" w:after="24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val="en-US" w:eastAsia="pt-BR"/>
          <w14:ligatures w14:val="none"/>
        </w:rPr>
      </w:pPr>
      <w:r w:rsidRPr="003B1E3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val="en-US" w:eastAsia="pt-BR"/>
          <w14:ligatures w14:val="none"/>
        </w:rPr>
        <w:t>SCHONS, L. A. et al</w:t>
      </w:r>
      <w:r w:rsidRPr="003B1E3F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shd w:val="clear" w:color="auto" w:fill="FFFFFF"/>
          <w:lang w:val="en-US" w:eastAsia="pt-BR"/>
          <w14:ligatures w14:val="none"/>
        </w:rPr>
        <w:t>.</w:t>
      </w:r>
      <w:r w:rsidRPr="003B1E3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val="en-US" w:eastAsia="pt-BR"/>
          <w14:ligatures w14:val="none"/>
        </w:rPr>
        <w:t xml:space="preserve"> </w:t>
      </w:r>
      <w:r w:rsidRPr="00CB7B0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Doações de sangue e a pandemia de COVID-19: experiência de um serviço de hemoterapia. </w:t>
      </w:r>
      <w:r w:rsidRPr="00D805B5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shd w:val="clear" w:color="auto" w:fill="FFFFFF"/>
          <w:lang w:val="en-US" w:eastAsia="pt-BR"/>
          <w14:ligatures w14:val="none"/>
        </w:rPr>
        <w:t>Hematology, Transfusion and Cell Therapy</w:t>
      </w:r>
      <w:r w:rsidRPr="00D805B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val="en-US" w:eastAsia="pt-BR"/>
          <w14:ligatures w14:val="none"/>
        </w:rPr>
        <w:t>, v. 42, p. 356, 2020.</w:t>
      </w:r>
    </w:p>
    <w:p w14:paraId="0F38E2A2" w14:textId="5CEFCD54" w:rsidR="003B1E3F" w:rsidRDefault="003B1E3F" w:rsidP="00D85E9B">
      <w:pPr>
        <w:spacing w:before="240" w:after="24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D805B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val="en-US" w:eastAsia="pt-BR"/>
          <w14:ligatures w14:val="none"/>
        </w:rPr>
        <w:t xml:space="preserve">VACCARO LIMA, V. dos S. et al. </w:t>
      </w:r>
      <w:r w:rsidRPr="003B1E3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pt-BR"/>
          <w14:ligatures w14:val="none"/>
        </w:rPr>
        <w:t>Impacto da pandemia COVID-19 na doação de sangue: uma revisão integrativa. Saúde Coletiva (Barueri), v. 12, n. 77, p. 10730–10745, 2022.</w:t>
      </w:r>
    </w:p>
    <w:p w14:paraId="43EEBA15" w14:textId="77777777" w:rsidR="001234D0" w:rsidRPr="00D85E9B" w:rsidRDefault="001234D0" w:rsidP="00D85E9B">
      <w:pPr>
        <w:spacing w:before="240" w:after="24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sectPr w:rsidR="001234D0" w:rsidRPr="00D85E9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Pessoal" w:date="2024-10-07T16:01:00Z" w:initials="P">
    <w:p w14:paraId="565EEF6F" w14:textId="0F393B09" w:rsidR="00A30B52" w:rsidRDefault="00A30B52">
      <w:pPr>
        <w:pStyle w:val="Textodecomentrio"/>
      </w:pPr>
      <w:r>
        <w:rPr>
          <w:rStyle w:val="Refdecomentrio"/>
        </w:rPr>
        <w:annotationRef/>
      </w:r>
      <w:r>
        <w:t>Kd o objetivo do trabalho?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65EEF6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AAE843D" w16cex:dateUtc="2024-10-07T19:01:00Z">
    <w16cex:extLst>
      <w16:ext w16:uri="{CE6994B0-6A32-4C9F-8C6B-6E91EDA988CE}">
        <cr:reactions xmlns:cr="http://schemas.microsoft.com/office/comments/2020/reactions">
          <cr:reaction reactionType="1">
            <cr:reactionInfo dateUtc="2024-10-12T04:55:12Z">
              <cr:user userId="e8fa8767aa22e92a" userProvider="Windows Live" userName="alvesmarianna47@gmail.com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65EEF6F" w16cid:durableId="2AAE84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A82D5" w14:textId="77777777" w:rsidR="00AD6B6F" w:rsidRDefault="00AD6B6F" w:rsidP="003C5788">
      <w:pPr>
        <w:spacing w:after="0" w:line="240" w:lineRule="auto"/>
      </w:pPr>
      <w:r>
        <w:separator/>
      </w:r>
    </w:p>
  </w:endnote>
  <w:endnote w:type="continuationSeparator" w:id="0">
    <w:p w14:paraId="7E03AE7B" w14:textId="77777777" w:rsidR="00AD6B6F" w:rsidRDefault="00AD6B6F" w:rsidP="003C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E5C05" w14:textId="77777777" w:rsidR="00AD6B6F" w:rsidRDefault="00AD6B6F" w:rsidP="003C5788">
      <w:pPr>
        <w:spacing w:after="0" w:line="240" w:lineRule="auto"/>
      </w:pPr>
      <w:r>
        <w:separator/>
      </w:r>
    </w:p>
  </w:footnote>
  <w:footnote w:type="continuationSeparator" w:id="0">
    <w:p w14:paraId="3EEA08B8" w14:textId="77777777" w:rsidR="00AD6B6F" w:rsidRDefault="00AD6B6F" w:rsidP="003C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A96E9" w14:textId="77777777" w:rsidR="003A649F" w:rsidRDefault="003A649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39CF3A7" wp14:editId="573C0D95">
          <wp:simplePos x="0" y="0"/>
          <wp:positionH relativeFrom="margin">
            <wp:posOffset>-1470660</wp:posOffset>
          </wp:positionH>
          <wp:positionV relativeFrom="paragraph">
            <wp:posOffset>-449580</wp:posOffset>
          </wp:positionV>
          <wp:extent cx="8359140" cy="762000"/>
          <wp:effectExtent l="0" t="0" r="3810" b="0"/>
          <wp:wrapSquare wrapText="bothSides"/>
          <wp:docPr id="21385967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596760" name="Imagem 213859676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330"/>
                  <a:stretch/>
                </pic:blipFill>
                <pic:spPr bwMode="auto">
                  <a:xfrm>
                    <a:off x="0" y="0"/>
                    <a:ext cx="835914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757044"/>
    <w:multiLevelType w:val="hybridMultilevel"/>
    <w:tmpl w:val="4B8A7D3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F7078"/>
    <w:multiLevelType w:val="hybridMultilevel"/>
    <w:tmpl w:val="17A20E2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9D3ED8"/>
    <w:multiLevelType w:val="hybridMultilevel"/>
    <w:tmpl w:val="7CEC02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D1044"/>
    <w:multiLevelType w:val="multilevel"/>
    <w:tmpl w:val="791E0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899914">
    <w:abstractNumId w:val="1"/>
  </w:num>
  <w:num w:numId="2" w16cid:durableId="846673492">
    <w:abstractNumId w:val="2"/>
  </w:num>
  <w:num w:numId="3" w16cid:durableId="2024279007">
    <w:abstractNumId w:val="0"/>
  </w:num>
  <w:num w:numId="4" w16cid:durableId="214774731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essoal">
    <w15:presenceInfo w15:providerId="None" w15:userId="Pesso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E5E"/>
    <w:rsid w:val="000103A4"/>
    <w:rsid w:val="00031785"/>
    <w:rsid w:val="000523BC"/>
    <w:rsid w:val="00060A6A"/>
    <w:rsid w:val="00063E88"/>
    <w:rsid w:val="000A6679"/>
    <w:rsid w:val="00106BEE"/>
    <w:rsid w:val="001234D0"/>
    <w:rsid w:val="00126649"/>
    <w:rsid w:val="001365DA"/>
    <w:rsid w:val="00137DB2"/>
    <w:rsid w:val="00137EFC"/>
    <w:rsid w:val="001907C7"/>
    <w:rsid w:val="00195EA5"/>
    <w:rsid w:val="001B5BC0"/>
    <w:rsid w:val="001C61BF"/>
    <w:rsid w:val="0021493D"/>
    <w:rsid w:val="00235771"/>
    <w:rsid w:val="00276842"/>
    <w:rsid w:val="0028527B"/>
    <w:rsid w:val="00291C70"/>
    <w:rsid w:val="002950AF"/>
    <w:rsid w:val="002D3238"/>
    <w:rsid w:val="00302526"/>
    <w:rsid w:val="003539E4"/>
    <w:rsid w:val="00354D4A"/>
    <w:rsid w:val="003564FF"/>
    <w:rsid w:val="00376C60"/>
    <w:rsid w:val="003A1198"/>
    <w:rsid w:val="003A649F"/>
    <w:rsid w:val="003B1E3F"/>
    <w:rsid w:val="003C01E2"/>
    <w:rsid w:val="003C4A50"/>
    <w:rsid w:val="003C5788"/>
    <w:rsid w:val="003F10E3"/>
    <w:rsid w:val="00450656"/>
    <w:rsid w:val="004C7653"/>
    <w:rsid w:val="004D2C4D"/>
    <w:rsid w:val="004D566A"/>
    <w:rsid w:val="004E3165"/>
    <w:rsid w:val="00514B1F"/>
    <w:rsid w:val="00527ADE"/>
    <w:rsid w:val="005858F2"/>
    <w:rsid w:val="005B06DC"/>
    <w:rsid w:val="005D0D02"/>
    <w:rsid w:val="00615A15"/>
    <w:rsid w:val="006D5626"/>
    <w:rsid w:val="007033F1"/>
    <w:rsid w:val="007108F7"/>
    <w:rsid w:val="00712F20"/>
    <w:rsid w:val="0073134E"/>
    <w:rsid w:val="007641DE"/>
    <w:rsid w:val="008041F9"/>
    <w:rsid w:val="0082142E"/>
    <w:rsid w:val="00855E8B"/>
    <w:rsid w:val="0086491E"/>
    <w:rsid w:val="008D15BA"/>
    <w:rsid w:val="008D7EAE"/>
    <w:rsid w:val="008F01EE"/>
    <w:rsid w:val="008F11A2"/>
    <w:rsid w:val="009054F5"/>
    <w:rsid w:val="00907A81"/>
    <w:rsid w:val="0092258F"/>
    <w:rsid w:val="0094786B"/>
    <w:rsid w:val="00970CDA"/>
    <w:rsid w:val="0098277F"/>
    <w:rsid w:val="0098456A"/>
    <w:rsid w:val="009A6053"/>
    <w:rsid w:val="009C6048"/>
    <w:rsid w:val="00A30B52"/>
    <w:rsid w:val="00A61CDB"/>
    <w:rsid w:val="00AA300A"/>
    <w:rsid w:val="00AB0C71"/>
    <w:rsid w:val="00AD6B6F"/>
    <w:rsid w:val="00B04E8A"/>
    <w:rsid w:val="00B14E5E"/>
    <w:rsid w:val="00B22DF6"/>
    <w:rsid w:val="00B56900"/>
    <w:rsid w:val="00B709B2"/>
    <w:rsid w:val="00B95327"/>
    <w:rsid w:val="00C62F2F"/>
    <w:rsid w:val="00C677E0"/>
    <w:rsid w:val="00C72888"/>
    <w:rsid w:val="00CB7B09"/>
    <w:rsid w:val="00CF4AC1"/>
    <w:rsid w:val="00D11B8D"/>
    <w:rsid w:val="00D805B5"/>
    <w:rsid w:val="00D85E9B"/>
    <w:rsid w:val="00D967A5"/>
    <w:rsid w:val="00DA1916"/>
    <w:rsid w:val="00E06B77"/>
    <w:rsid w:val="00E14998"/>
    <w:rsid w:val="00E14D5D"/>
    <w:rsid w:val="00E31976"/>
    <w:rsid w:val="00E43FD7"/>
    <w:rsid w:val="00E45C0F"/>
    <w:rsid w:val="00E47789"/>
    <w:rsid w:val="00E63098"/>
    <w:rsid w:val="00E63E68"/>
    <w:rsid w:val="00E73E42"/>
    <w:rsid w:val="00EC045D"/>
    <w:rsid w:val="00F10A71"/>
    <w:rsid w:val="00FA0745"/>
    <w:rsid w:val="00FA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1E4A5"/>
  <w15:chartTrackingRefBased/>
  <w15:docId w15:val="{EE1EAB7D-7203-4304-BF67-B7F906C4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2C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2C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54D4A"/>
    <w:pPr>
      <w:ind w:left="720"/>
      <w:contextualSpacing/>
    </w:pPr>
  </w:style>
  <w:style w:type="table" w:styleId="Tabelacomgrade">
    <w:name w:val="Table Grid"/>
    <w:basedOn w:val="Tabelanormal"/>
    <w:uiPriority w:val="39"/>
    <w:rsid w:val="00B7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C5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788"/>
  </w:style>
  <w:style w:type="paragraph" w:styleId="Rodap">
    <w:name w:val="footer"/>
    <w:basedOn w:val="Normal"/>
    <w:link w:val="RodapChar"/>
    <w:uiPriority w:val="99"/>
    <w:unhideWhenUsed/>
    <w:rsid w:val="003C5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788"/>
  </w:style>
  <w:style w:type="paragraph" w:styleId="NormalWeb">
    <w:name w:val="Normal (Web)"/>
    <w:basedOn w:val="Normal"/>
    <w:uiPriority w:val="99"/>
    <w:semiHidden/>
    <w:unhideWhenUsed/>
    <w:rsid w:val="00CB7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apple-tab-span">
    <w:name w:val="apple-tab-span"/>
    <w:basedOn w:val="Fontepargpadro"/>
    <w:rsid w:val="00CB7B09"/>
  </w:style>
  <w:style w:type="character" w:styleId="Refdecomentrio">
    <w:name w:val="annotation reference"/>
    <w:basedOn w:val="Fontepargpadro"/>
    <w:uiPriority w:val="99"/>
    <w:semiHidden/>
    <w:unhideWhenUsed/>
    <w:rsid w:val="00A30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0B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0B5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0B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0B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7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9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2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2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9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4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1966</Words>
  <Characters>10620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Batista</dc:creator>
  <cp:keywords/>
  <dc:description/>
  <cp:lastModifiedBy>alvesmarianna47@gmail.com</cp:lastModifiedBy>
  <cp:revision>2</cp:revision>
  <dcterms:created xsi:type="dcterms:W3CDTF">2024-10-15T02:11:00Z</dcterms:created>
  <dcterms:modified xsi:type="dcterms:W3CDTF">2024-10-15T02:11:00Z</dcterms:modified>
</cp:coreProperties>
</file>