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62AA0" w14:textId="77777777" w:rsidR="00F03CDC" w:rsidRDefault="0087518B">
      <w:pPr>
        <w:jc w:val="center"/>
        <w:rPr>
          <w:rFonts w:eastAsia="Times New Roman" w:cs="Times New Roman"/>
          <w:b/>
          <w:sz w:val="28"/>
          <w:szCs w:val="28"/>
        </w:rPr>
      </w:pPr>
      <w:r>
        <w:rPr>
          <w:rFonts w:eastAsia="Times New Roman" w:cs="Times New Roman"/>
          <w:b/>
          <w:sz w:val="28"/>
          <w:szCs w:val="28"/>
        </w:rPr>
        <w:t>Avaliação rápida e atendimento imediato: o papel do enfermeiro na triagem em emergências</w:t>
      </w:r>
    </w:p>
    <w:p w14:paraId="512E064E" w14:textId="77777777" w:rsidR="00F03CDC" w:rsidRDefault="00F03CDC"/>
    <w:p w14:paraId="6DB4B16E" w14:textId="77777777" w:rsidR="00F03CDC" w:rsidRDefault="0087518B">
      <w:pPr>
        <w:jc w:val="right"/>
        <w:rPr>
          <w:rFonts w:eastAsia="Times New Roman" w:cs="Times New Roman"/>
          <w:szCs w:val="24"/>
        </w:rPr>
      </w:pPr>
      <w:r>
        <w:rPr>
          <w:rFonts w:eastAsia="Times New Roman"/>
          <w:szCs w:val="24"/>
        </w:rPr>
        <w:t xml:space="preserve">Ana Paula Araújo Lopes </w:t>
      </w:r>
      <w:r>
        <w:rPr>
          <w:rFonts w:eastAsia="Times New Roman" w:cs="Times New Roman"/>
          <w:szCs w:val="24"/>
        </w:rPr>
        <w:t>– Centro Universitário de Patos – UNIFIP, Patos, Paraíba, Brasil.</w:t>
      </w:r>
    </w:p>
    <w:p w14:paraId="4807B3A9" w14:textId="77777777" w:rsidR="00F03CDC" w:rsidRDefault="0087518B">
      <w:pPr>
        <w:jc w:val="right"/>
        <w:rPr>
          <w:rFonts w:eastAsia="Times New Roman" w:cs="Times New Roman"/>
          <w:szCs w:val="24"/>
        </w:rPr>
      </w:pPr>
      <w:r>
        <w:rPr>
          <w:rFonts w:eastAsia="Times New Roman"/>
          <w:szCs w:val="24"/>
        </w:rPr>
        <w:t>Amanda de Sousa Morais</w:t>
      </w:r>
      <w:r>
        <w:rPr>
          <w:rFonts w:eastAsia="Times New Roman" w:cs="Times New Roman"/>
          <w:szCs w:val="24"/>
        </w:rPr>
        <w:t xml:space="preserve"> – Centro Universitário de Patos – UNIFIP, Patos, Paraíba, Brasil.</w:t>
      </w:r>
    </w:p>
    <w:p w14:paraId="6A84270B" w14:textId="77777777" w:rsidR="00F03CDC" w:rsidRDefault="0087518B">
      <w:pPr>
        <w:jc w:val="right"/>
        <w:rPr>
          <w:rFonts w:eastAsia="Times New Roman" w:cs="Times New Roman"/>
          <w:szCs w:val="24"/>
        </w:rPr>
      </w:pPr>
      <w:r>
        <w:rPr>
          <w:rFonts w:eastAsia="Times New Roman"/>
          <w:szCs w:val="24"/>
        </w:rPr>
        <w:t>Letícia de Sousa Leite</w:t>
      </w:r>
      <w:r>
        <w:rPr>
          <w:rFonts w:eastAsia="Times New Roman" w:cs="Times New Roman"/>
          <w:szCs w:val="24"/>
        </w:rPr>
        <w:t>– Centro Universitário de Patos – UNIFIP, Patos, Paraíba, Brasil.</w:t>
      </w:r>
    </w:p>
    <w:p w14:paraId="6ADACA3A" w14:textId="77777777" w:rsidR="00F03CDC" w:rsidRDefault="0087518B">
      <w:pPr>
        <w:jc w:val="right"/>
        <w:rPr>
          <w:rFonts w:eastAsia="Times New Roman" w:cs="Times New Roman"/>
          <w:szCs w:val="24"/>
        </w:rPr>
      </w:pPr>
      <w:r>
        <w:rPr>
          <w:rFonts w:eastAsia="Times New Roman"/>
          <w:szCs w:val="24"/>
        </w:rPr>
        <w:t xml:space="preserve">Lívia Ferreira Fernandes </w:t>
      </w:r>
      <w:r>
        <w:rPr>
          <w:rFonts w:eastAsia="Times New Roman" w:cs="Times New Roman"/>
          <w:szCs w:val="24"/>
        </w:rPr>
        <w:t>– Centro Universitário de Patos – UNIFIP, Patos, Paraíba, Brasil.</w:t>
      </w:r>
    </w:p>
    <w:p w14:paraId="668D0F39" w14:textId="77777777" w:rsidR="00F03CDC" w:rsidRDefault="0087518B">
      <w:pPr>
        <w:jc w:val="right"/>
        <w:rPr>
          <w:rFonts w:eastAsia="Times New Roman" w:cs="Times New Roman"/>
          <w:szCs w:val="24"/>
        </w:rPr>
      </w:pPr>
      <w:r>
        <w:rPr>
          <w:rFonts w:eastAsia="Times New Roman"/>
          <w:szCs w:val="24"/>
        </w:rPr>
        <w:t>Natalia Fernandes Mendes</w:t>
      </w:r>
      <w:r>
        <w:rPr>
          <w:rFonts w:eastAsia="Times New Roman" w:cs="Times New Roman"/>
          <w:szCs w:val="24"/>
        </w:rPr>
        <w:t xml:space="preserve"> – Centro Universitário de Patos – UNIFIP, Patos, Paraíba, Brasil.</w:t>
      </w:r>
    </w:p>
    <w:p w14:paraId="4C8DFD29" w14:textId="77777777" w:rsidR="00F03CDC" w:rsidRDefault="0087518B">
      <w:pPr>
        <w:jc w:val="right"/>
        <w:rPr>
          <w:rFonts w:eastAsia="Times New Roman" w:cs="Times New Roman"/>
          <w:szCs w:val="24"/>
        </w:rPr>
      </w:pPr>
      <w:r>
        <w:rPr>
          <w:rFonts w:eastAsia="Times New Roman" w:cs="Times New Roman"/>
          <w:szCs w:val="24"/>
        </w:rPr>
        <w:t xml:space="preserve">Hellen </w:t>
      </w:r>
      <w:proofErr w:type="spellStart"/>
      <w:r>
        <w:rPr>
          <w:rFonts w:eastAsia="Times New Roman" w:cs="Times New Roman"/>
          <w:szCs w:val="24"/>
        </w:rPr>
        <w:t>Renatta</w:t>
      </w:r>
      <w:proofErr w:type="spellEnd"/>
      <w:r>
        <w:rPr>
          <w:rFonts w:eastAsia="Times New Roman" w:cs="Times New Roman"/>
          <w:szCs w:val="24"/>
        </w:rPr>
        <w:t xml:space="preserve"> </w:t>
      </w:r>
      <w:proofErr w:type="spellStart"/>
      <w:r>
        <w:rPr>
          <w:rFonts w:eastAsia="Times New Roman" w:cs="Times New Roman"/>
          <w:szCs w:val="24"/>
        </w:rPr>
        <w:t>Leopoldino</w:t>
      </w:r>
      <w:proofErr w:type="spellEnd"/>
      <w:r>
        <w:rPr>
          <w:rFonts w:eastAsia="Times New Roman" w:cs="Times New Roman"/>
          <w:szCs w:val="24"/>
        </w:rPr>
        <w:t xml:space="preserve"> Medeiros – Centro Universitário de Patos – UNIFIP, Patos, Paraíba, Brasil.</w:t>
      </w:r>
    </w:p>
    <w:p w14:paraId="7E35E69B" w14:textId="77777777" w:rsidR="00F03CDC" w:rsidRDefault="00F03CDC">
      <w:pPr>
        <w:jc w:val="right"/>
        <w:rPr>
          <w:rFonts w:eastAsia="Times New Roman" w:cs="Times New Roman"/>
          <w:szCs w:val="24"/>
        </w:rPr>
      </w:pPr>
    </w:p>
    <w:p w14:paraId="74DCCAE8" w14:textId="77777777" w:rsidR="00F03CDC" w:rsidRDefault="00F03CDC">
      <w:pPr>
        <w:jc w:val="right"/>
        <w:rPr>
          <w:rFonts w:eastAsia="Times New Roman" w:cs="Times New Roman"/>
          <w:szCs w:val="24"/>
        </w:rPr>
      </w:pPr>
    </w:p>
    <w:p w14:paraId="55611732" w14:textId="77777777" w:rsidR="00F03CDC" w:rsidRDefault="0087518B">
      <w:pPr>
        <w:spacing w:after="0" w:line="360" w:lineRule="auto"/>
        <w:rPr>
          <w:rFonts w:eastAsia="Times New Roman" w:cs="Times New Roman"/>
          <w:color w:val="000000"/>
          <w:szCs w:val="24"/>
        </w:rPr>
      </w:pPr>
      <w:r>
        <w:rPr>
          <w:rFonts w:eastAsia="Times New Roman" w:cs="Times New Roman"/>
          <w:b/>
          <w:szCs w:val="24"/>
        </w:rPr>
        <w:t>Palavras-Chaves: Acolhimento</w:t>
      </w:r>
      <w:r>
        <w:rPr>
          <w:rFonts w:eastAsia="Times New Roman" w:cs="Times New Roman"/>
          <w:color w:val="000000"/>
          <w:szCs w:val="24"/>
        </w:rPr>
        <w:t xml:space="preserve">; </w:t>
      </w:r>
      <w:r>
        <w:rPr>
          <w:rFonts w:eastAsia="Times New Roman" w:cs="Times New Roman"/>
          <w:b/>
          <w:bCs/>
          <w:color w:val="000000"/>
          <w:szCs w:val="24"/>
        </w:rPr>
        <w:t>Enfermagem;</w:t>
      </w:r>
      <w:r>
        <w:rPr>
          <w:rFonts w:eastAsia="Times New Roman" w:cs="Times New Roman"/>
          <w:color w:val="000000"/>
          <w:szCs w:val="24"/>
        </w:rPr>
        <w:t xml:space="preserve"> </w:t>
      </w:r>
      <w:r>
        <w:rPr>
          <w:rFonts w:eastAsia="Times New Roman" w:cs="Times New Roman"/>
          <w:b/>
          <w:color w:val="000000"/>
          <w:szCs w:val="24"/>
        </w:rPr>
        <w:t>E</w:t>
      </w:r>
      <w:r>
        <w:rPr>
          <w:rFonts w:eastAsia="Times New Roman" w:cs="Times New Roman"/>
          <w:b/>
          <w:bCs/>
          <w:color w:val="000000"/>
          <w:szCs w:val="24"/>
        </w:rPr>
        <w:t>mergência .</w:t>
      </w:r>
    </w:p>
    <w:p w14:paraId="08C3CF2E" w14:textId="77777777" w:rsidR="00F03CDC" w:rsidRDefault="0087518B">
      <w:pPr>
        <w:rPr>
          <w:rFonts w:eastAsia="Times New Roman" w:cs="Times New Roman"/>
          <w:b/>
          <w:bCs/>
          <w:szCs w:val="24"/>
          <w:highlight w:val="yellow"/>
        </w:rPr>
      </w:pPr>
      <w:r>
        <w:rPr>
          <w:rFonts w:eastAsia="Times New Roman" w:cs="Times New Roman"/>
          <w:b/>
          <w:szCs w:val="24"/>
        </w:rPr>
        <w:t>Área Temática:</w:t>
      </w:r>
      <w:r>
        <w:rPr>
          <w:rFonts w:eastAsia="Times New Roman" w:cs="Times New Roman"/>
          <w:szCs w:val="24"/>
        </w:rPr>
        <w:t xml:space="preserve"> </w:t>
      </w:r>
      <w:r>
        <w:rPr>
          <w:rFonts w:eastAsia="Times New Roman" w:cs="Times New Roman"/>
          <w:b/>
          <w:bCs/>
          <w:szCs w:val="24"/>
        </w:rPr>
        <w:t>Urgência e Emergência</w:t>
      </w:r>
    </w:p>
    <w:p w14:paraId="5AEFCE68" w14:textId="77777777" w:rsidR="00F03CDC" w:rsidRDefault="0087518B">
      <w:pPr>
        <w:numPr>
          <w:ilvl w:val="0"/>
          <w:numId w:val="1"/>
        </w:numPr>
        <w:rPr>
          <w:rFonts w:eastAsia="Times New Roman"/>
          <w:szCs w:val="24"/>
        </w:rPr>
      </w:pPr>
      <w:r>
        <w:rPr>
          <w:rFonts w:eastAsia="Times New Roman" w:cs="Times New Roman"/>
          <w:b/>
          <w:szCs w:val="24"/>
        </w:rPr>
        <w:t>mail do autor para correspondência:</w:t>
      </w:r>
      <w:r>
        <w:rPr>
          <w:rFonts w:eastAsia="Times New Roman" w:cs="Times New Roman"/>
          <w:szCs w:val="24"/>
        </w:rPr>
        <w:t xml:space="preserve"> </w:t>
      </w:r>
      <w:hyperlink r:id="rId8" w:history="1">
        <w:r>
          <w:rPr>
            <w:rStyle w:val="Hyperlink"/>
            <w:rFonts w:eastAsia="Times New Roman"/>
            <w:szCs w:val="24"/>
          </w:rPr>
          <w:t>analopes@enf.fiponline.edu.br</w:t>
        </w:r>
      </w:hyperlink>
    </w:p>
    <w:p w14:paraId="3CCE5C8D" w14:textId="77777777" w:rsidR="00F03CDC" w:rsidRDefault="00F03CDC">
      <w:pPr>
        <w:rPr>
          <w:rFonts w:eastAsia="Times New Roman"/>
          <w:szCs w:val="24"/>
        </w:rPr>
      </w:pPr>
    </w:p>
    <w:p w14:paraId="53C14EDC" w14:textId="77777777" w:rsidR="00F03CDC" w:rsidRDefault="0087518B">
      <w:pPr>
        <w:numPr>
          <w:ilvl w:val="0"/>
          <w:numId w:val="2"/>
        </w:numPr>
        <w:spacing w:after="0"/>
        <w:rPr>
          <w:rFonts w:eastAsia="Times New Roman" w:cs="Times New Roman"/>
          <w:b/>
          <w:szCs w:val="24"/>
        </w:rPr>
      </w:pPr>
      <w:r>
        <w:rPr>
          <w:rFonts w:eastAsia="Times New Roman" w:cs="Times New Roman"/>
          <w:b/>
          <w:szCs w:val="24"/>
        </w:rPr>
        <w:t>INTRODUÇÃO</w:t>
      </w:r>
    </w:p>
    <w:p w14:paraId="39FB2C42" w14:textId="77777777" w:rsidR="00F03CDC" w:rsidRDefault="00F03CDC">
      <w:pPr>
        <w:spacing w:after="0"/>
        <w:ind w:left="360"/>
        <w:rPr>
          <w:rFonts w:eastAsia="Times New Roman" w:cs="Times New Roman"/>
          <w:b/>
          <w:szCs w:val="24"/>
        </w:rPr>
      </w:pPr>
    </w:p>
    <w:p w14:paraId="73DDADC0" w14:textId="77777777" w:rsidR="00F03CDC" w:rsidRDefault="0087518B">
      <w:pPr>
        <w:pStyle w:val="NormalWeb"/>
        <w:spacing w:beforeAutospacing="0" w:afterAutospacing="0" w:line="360" w:lineRule="auto"/>
        <w:ind w:firstLine="720"/>
        <w:jc w:val="both"/>
        <w:rPr>
          <w:sz w:val="24"/>
          <w:lang w:val="pt-BR"/>
        </w:rPr>
      </w:pPr>
      <w:r>
        <w:rPr>
          <w:sz w:val="24"/>
        </w:rPr>
        <w:t xml:space="preserve">O </w:t>
      </w:r>
      <w:proofErr w:type="spellStart"/>
      <w:r>
        <w:rPr>
          <w:sz w:val="24"/>
        </w:rPr>
        <w:t>Ministério</w:t>
      </w:r>
      <w:proofErr w:type="spellEnd"/>
      <w:r>
        <w:rPr>
          <w:sz w:val="24"/>
        </w:rPr>
        <w:t xml:space="preserve"> da </w:t>
      </w:r>
      <w:proofErr w:type="spellStart"/>
      <w:r>
        <w:rPr>
          <w:sz w:val="24"/>
        </w:rPr>
        <w:t>Saúde</w:t>
      </w:r>
      <w:proofErr w:type="spellEnd"/>
      <w:r>
        <w:rPr>
          <w:sz w:val="24"/>
        </w:rPr>
        <w:t xml:space="preserve"> </w:t>
      </w:r>
      <w:proofErr w:type="spellStart"/>
      <w:r>
        <w:rPr>
          <w:sz w:val="24"/>
        </w:rPr>
        <w:t>implantou</w:t>
      </w:r>
      <w:proofErr w:type="spellEnd"/>
      <w:r>
        <w:rPr>
          <w:sz w:val="24"/>
        </w:rPr>
        <w:t xml:space="preserve"> o </w:t>
      </w:r>
      <w:proofErr w:type="spellStart"/>
      <w:r>
        <w:rPr>
          <w:sz w:val="24"/>
        </w:rPr>
        <w:t>Acolhimento</w:t>
      </w:r>
      <w:proofErr w:type="spellEnd"/>
      <w:r>
        <w:rPr>
          <w:sz w:val="24"/>
        </w:rPr>
        <w:t xml:space="preserve"> com </w:t>
      </w:r>
      <w:proofErr w:type="spellStart"/>
      <w:r>
        <w:rPr>
          <w:sz w:val="24"/>
        </w:rPr>
        <w:t>Classificação</w:t>
      </w:r>
      <w:proofErr w:type="spellEnd"/>
      <w:r>
        <w:rPr>
          <w:sz w:val="24"/>
        </w:rPr>
        <w:t xml:space="preserve"> de </w:t>
      </w:r>
      <w:proofErr w:type="spellStart"/>
      <w:r>
        <w:rPr>
          <w:sz w:val="24"/>
        </w:rPr>
        <w:t>Risco</w:t>
      </w:r>
      <w:proofErr w:type="spellEnd"/>
      <w:r>
        <w:rPr>
          <w:sz w:val="24"/>
        </w:rPr>
        <w:t xml:space="preserve"> (ACCR) nos </w:t>
      </w:r>
      <w:proofErr w:type="spellStart"/>
      <w:r>
        <w:rPr>
          <w:sz w:val="24"/>
        </w:rPr>
        <w:t>componentes</w:t>
      </w:r>
      <w:proofErr w:type="spellEnd"/>
      <w:r>
        <w:rPr>
          <w:sz w:val="24"/>
        </w:rPr>
        <w:t xml:space="preserve"> present</w:t>
      </w:r>
      <w:r>
        <w:rPr>
          <w:sz w:val="24"/>
          <w:lang w:val="pt-BR"/>
        </w:rPr>
        <w:t>es</w:t>
      </w:r>
      <w:r>
        <w:rPr>
          <w:sz w:val="24"/>
        </w:rPr>
        <w:t xml:space="preserve"> na rede de </w:t>
      </w:r>
      <w:proofErr w:type="spellStart"/>
      <w:r>
        <w:rPr>
          <w:sz w:val="24"/>
        </w:rPr>
        <w:t>atendimento</w:t>
      </w:r>
      <w:proofErr w:type="spellEnd"/>
      <w:r>
        <w:rPr>
          <w:sz w:val="24"/>
        </w:rPr>
        <w:t xml:space="preserve"> </w:t>
      </w:r>
      <w:proofErr w:type="spellStart"/>
      <w:r>
        <w:rPr>
          <w:sz w:val="24"/>
        </w:rPr>
        <w:t>às</w:t>
      </w:r>
      <w:proofErr w:type="spellEnd"/>
      <w:r>
        <w:rPr>
          <w:sz w:val="24"/>
        </w:rPr>
        <w:t xml:space="preserve"> </w:t>
      </w:r>
      <w:proofErr w:type="spellStart"/>
      <w:r>
        <w:rPr>
          <w:sz w:val="24"/>
        </w:rPr>
        <w:t>urgências</w:t>
      </w:r>
      <w:proofErr w:type="spellEnd"/>
      <w:r>
        <w:rPr>
          <w:sz w:val="24"/>
        </w:rPr>
        <w:t xml:space="preserve"> e </w:t>
      </w:r>
      <w:proofErr w:type="spellStart"/>
      <w:r>
        <w:rPr>
          <w:sz w:val="24"/>
        </w:rPr>
        <w:t>emergências</w:t>
      </w:r>
      <w:proofErr w:type="spellEnd"/>
      <w:r>
        <w:rPr>
          <w:sz w:val="24"/>
        </w:rPr>
        <w:t xml:space="preserve">, sob </w:t>
      </w:r>
      <w:proofErr w:type="spellStart"/>
      <w:r>
        <w:rPr>
          <w:sz w:val="24"/>
        </w:rPr>
        <w:t>responsabilidade</w:t>
      </w:r>
      <w:proofErr w:type="spellEnd"/>
      <w:r>
        <w:rPr>
          <w:sz w:val="24"/>
        </w:rPr>
        <w:t xml:space="preserve"> </w:t>
      </w:r>
      <w:proofErr w:type="spellStart"/>
      <w:r>
        <w:rPr>
          <w:sz w:val="24"/>
        </w:rPr>
        <w:t>exclusiva</w:t>
      </w:r>
      <w:proofErr w:type="spellEnd"/>
      <w:r>
        <w:rPr>
          <w:sz w:val="24"/>
        </w:rPr>
        <w:t xml:space="preserve"> do </w:t>
      </w:r>
      <w:proofErr w:type="spellStart"/>
      <w:r>
        <w:rPr>
          <w:sz w:val="24"/>
        </w:rPr>
        <w:t>enfermeiro</w:t>
      </w:r>
      <w:proofErr w:type="spellEnd"/>
      <w:r>
        <w:rPr>
          <w:sz w:val="24"/>
        </w:rPr>
        <w:t xml:space="preserve">, na </w:t>
      </w:r>
      <w:proofErr w:type="spellStart"/>
      <w:r>
        <w:rPr>
          <w:sz w:val="24"/>
        </w:rPr>
        <w:t>equipe</w:t>
      </w:r>
      <w:proofErr w:type="spellEnd"/>
      <w:r>
        <w:rPr>
          <w:sz w:val="24"/>
        </w:rPr>
        <w:t xml:space="preserve"> de Enfermagem para </w:t>
      </w:r>
      <w:proofErr w:type="spellStart"/>
      <w:r>
        <w:rPr>
          <w:sz w:val="24"/>
        </w:rPr>
        <w:t>realização</w:t>
      </w:r>
      <w:proofErr w:type="spellEnd"/>
      <w:r>
        <w:rPr>
          <w:sz w:val="24"/>
        </w:rPr>
        <w:t xml:space="preserve"> de </w:t>
      </w:r>
      <w:proofErr w:type="spellStart"/>
      <w:r>
        <w:rPr>
          <w:sz w:val="24"/>
        </w:rPr>
        <w:t>uma</w:t>
      </w:r>
      <w:proofErr w:type="spellEnd"/>
      <w:r>
        <w:rPr>
          <w:sz w:val="24"/>
        </w:rPr>
        <w:t xml:space="preserve"> </w:t>
      </w:r>
      <w:proofErr w:type="spellStart"/>
      <w:r>
        <w:rPr>
          <w:sz w:val="24"/>
        </w:rPr>
        <w:t>triagem</w:t>
      </w:r>
      <w:proofErr w:type="spellEnd"/>
      <w:r>
        <w:rPr>
          <w:sz w:val="24"/>
        </w:rPr>
        <w:t xml:space="preserve"> </w:t>
      </w:r>
      <w:proofErr w:type="spellStart"/>
      <w:r>
        <w:rPr>
          <w:sz w:val="24"/>
        </w:rPr>
        <w:t>baseada</w:t>
      </w:r>
      <w:proofErr w:type="spellEnd"/>
      <w:r>
        <w:rPr>
          <w:sz w:val="24"/>
        </w:rPr>
        <w:t xml:space="preserve"> na </w:t>
      </w:r>
      <w:proofErr w:type="spellStart"/>
      <w:r>
        <w:rPr>
          <w:sz w:val="24"/>
        </w:rPr>
        <w:t>identificação</w:t>
      </w:r>
      <w:proofErr w:type="spellEnd"/>
      <w:r>
        <w:rPr>
          <w:sz w:val="24"/>
        </w:rPr>
        <w:t xml:space="preserve"> de </w:t>
      </w:r>
      <w:proofErr w:type="spellStart"/>
      <w:r>
        <w:rPr>
          <w:sz w:val="24"/>
        </w:rPr>
        <w:t>riscos</w:t>
      </w:r>
      <w:proofErr w:type="spellEnd"/>
      <w:r>
        <w:rPr>
          <w:sz w:val="24"/>
        </w:rPr>
        <w:t xml:space="preserve"> à vida. O </w:t>
      </w:r>
      <w:proofErr w:type="spellStart"/>
      <w:r>
        <w:rPr>
          <w:sz w:val="24"/>
        </w:rPr>
        <w:t>processo</w:t>
      </w:r>
      <w:proofErr w:type="spellEnd"/>
      <w:r>
        <w:rPr>
          <w:sz w:val="24"/>
        </w:rPr>
        <w:t xml:space="preserve"> de </w:t>
      </w:r>
      <w:proofErr w:type="spellStart"/>
      <w:r>
        <w:rPr>
          <w:sz w:val="24"/>
        </w:rPr>
        <w:t>classificação</w:t>
      </w:r>
      <w:proofErr w:type="spellEnd"/>
      <w:r>
        <w:rPr>
          <w:sz w:val="24"/>
        </w:rPr>
        <w:t xml:space="preserve"> e </w:t>
      </w:r>
      <w:proofErr w:type="spellStart"/>
      <w:r>
        <w:rPr>
          <w:sz w:val="24"/>
        </w:rPr>
        <w:t>avaliação</w:t>
      </w:r>
      <w:proofErr w:type="spellEnd"/>
      <w:r>
        <w:rPr>
          <w:sz w:val="24"/>
        </w:rPr>
        <w:t xml:space="preserve"> </w:t>
      </w:r>
      <w:proofErr w:type="spellStart"/>
      <w:r>
        <w:rPr>
          <w:sz w:val="24"/>
        </w:rPr>
        <w:t>exige</w:t>
      </w:r>
      <w:proofErr w:type="spellEnd"/>
      <w:r>
        <w:rPr>
          <w:sz w:val="24"/>
        </w:rPr>
        <w:t xml:space="preserve"> </w:t>
      </w:r>
      <w:proofErr w:type="spellStart"/>
      <w:r>
        <w:rPr>
          <w:sz w:val="24"/>
        </w:rPr>
        <w:t>uma</w:t>
      </w:r>
      <w:proofErr w:type="spellEnd"/>
      <w:r>
        <w:rPr>
          <w:sz w:val="24"/>
        </w:rPr>
        <w:t xml:space="preserve"> </w:t>
      </w:r>
      <w:proofErr w:type="spellStart"/>
      <w:r>
        <w:rPr>
          <w:sz w:val="24"/>
        </w:rPr>
        <w:t>identificação</w:t>
      </w:r>
      <w:proofErr w:type="spellEnd"/>
      <w:r>
        <w:rPr>
          <w:sz w:val="24"/>
        </w:rPr>
        <w:t xml:space="preserve"> </w:t>
      </w:r>
      <w:proofErr w:type="spellStart"/>
      <w:r>
        <w:rPr>
          <w:sz w:val="24"/>
        </w:rPr>
        <w:t>rápida</w:t>
      </w:r>
      <w:proofErr w:type="spellEnd"/>
      <w:r>
        <w:rPr>
          <w:sz w:val="24"/>
        </w:rPr>
        <w:t xml:space="preserve"> e </w:t>
      </w:r>
      <w:proofErr w:type="spellStart"/>
      <w:r>
        <w:rPr>
          <w:sz w:val="24"/>
        </w:rPr>
        <w:t>imediata</w:t>
      </w:r>
      <w:proofErr w:type="spellEnd"/>
      <w:r>
        <w:rPr>
          <w:sz w:val="24"/>
        </w:rPr>
        <w:t xml:space="preserve">, </w:t>
      </w:r>
      <w:r>
        <w:rPr>
          <w:sz w:val="24"/>
          <w:lang w:val="pt-BR"/>
        </w:rPr>
        <w:t>objetivando a promoção de</w:t>
      </w:r>
      <w:r>
        <w:rPr>
          <w:sz w:val="24"/>
        </w:rPr>
        <w:t xml:space="preserve"> </w:t>
      </w:r>
      <w:proofErr w:type="spellStart"/>
      <w:r>
        <w:rPr>
          <w:sz w:val="24"/>
        </w:rPr>
        <w:t>tratamentos</w:t>
      </w:r>
      <w:proofErr w:type="spellEnd"/>
      <w:r>
        <w:rPr>
          <w:sz w:val="24"/>
        </w:rPr>
        <w:t xml:space="preserve"> e </w:t>
      </w:r>
      <w:proofErr w:type="spellStart"/>
      <w:r>
        <w:rPr>
          <w:sz w:val="24"/>
        </w:rPr>
        <w:t>intervenções</w:t>
      </w:r>
      <w:proofErr w:type="spellEnd"/>
      <w:r>
        <w:rPr>
          <w:sz w:val="24"/>
        </w:rPr>
        <w:t xml:space="preserve"> </w:t>
      </w:r>
      <w:proofErr w:type="spellStart"/>
      <w:r>
        <w:rPr>
          <w:sz w:val="24"/>
        </w:rPr>
        <w:t>pela</w:t>
      </w:r>
      <w:proofErr w:type="spellEnd"/>
      <w:r>
        <w:rPr>
          <w:sz w:val="24"/>
        </w:rPr>
        <w:t xml:space="preserve"> </w:t>
      </w:r>
      <w:proofErr w:type="spellStart"/>
      <w:r>
        <w:rPr>
          <w:sz w:val="24"/>
        </w:rPr>
        <w:t>equipe</w:t>
      </w:r>
      <w:proofErr w:type="spellEnd"/>
      <w:r>
        <w:rPr>
          <w:sz w:val="24"/>
        </w:rPr>
        <w:t xml:space="preserve"> </w:t>
      </w:r>
      <w:proofErr w:type="spellStart"/>
      <w:r>
        <w:rPr>
          <w:sz w:val="24"/>
        </w:rPr>
        <w:t>presente</w:t>
      </w:r>
      <w:proofErr w:type="spellEnd"/>
      <w:r>
        <w:rPr>
          <w:sz w:val="24"/>
        </w:rPr>
        <w:t xml:space="preserve"> nos </w:t>
      </w:r>
      <w:proofErr w:type="spellStart"/>
      <w:r>
        <w:rPr>
          <w:sz w:val="24"/>
        </w:rPr>
        <w:t>hospitais</w:t>
      </w:r>
      <w:proofErr w:type="spellEnd"/>
      <w:r>
        <w:rPr>
          <w:sz w:val="24"/>
        </w:rPr>
        <w:t xml:space="preserve"> e </w:t>
      </w:r>
      <w:proofErr w:type="spellStart"/>
      <w:r>
        <w:rPr>
          <w:sz w:val="24"/>
        </w:rPr>
        <w:t>Unidades</w:t>
      </w:r>
      <w:proofErr w:type="spellEnd"/>
      <w:r>
        <w:rPr>
          <w:sz w:val="24"/>
        </w:rPr>
        <w:t xml:space="preserve"> de </w:t>
      </w:r>
      <w:proofErr w:type="spellStart"/>
      <w:r>
        <w:rPr>
          <w:sz w:val="24"/>
        </w:rPr>
        <w:t>Saú</w:t>
      </w:r>
      <w:proofErr w:type="spellEnd"/>
      <w:r>
        <w:rPr>
          <w:sz w:val="24"/>
        </w:rPr>
        <w:t xml:space="preserve"> de (US), </w:t>
      </w:r>
      <w:proofErr w:type="spellStart"/>
      <w:r>
        <w:rPr>
          <w:sz w:val="24"/>
        </w:rPr>
        <w:t>afim</w:t>
      </w:r>
      <w:proofErr w:type="spellEnd"/>
      <w:r>
        <w:rPr>
          <w:sz w:val="24"/>
        </w:rPr>
        <w:t xml:space="preserve"> de </w:t>
      </w:r>
      <w:proofErr w:type="spellStart"/>
      <w:r>
        <w:rPr>
          <w:sz w:val="24"/>
        </w:rPr>
        <w:t>contrib</w:t>
      </w:r>
      <w:r>
        <w:rPr>
          <w:sz w:val="24"/>
        </w:rPr>
        <w:t>uir</w:t>
      </w:r>
      <w:proofErr w:type="spellEnd"/>
      <w:r>
        <w:rPr>
          <w:sz w:val="24"/>
          <w:lang w:val="pt-BR"/>
        </w:rPr>
        <w:t xml:space="preserve"> </w:t>
      </w:r>
      <w:r>
        <w:rPr>
          <w:sz w:val="24"/>
        </w:rPr>
        <w:t xml:space="preserve">para </w:t>
      </w:r>
      <w:proofErr w:type="spellStart"/>
      <w:r>
        <w:rPr>
          <w:sz w:val="24"/>
        </w:rPr>
        <w:t>uma</w:t>
      </w:r>
      <w:proofErr w:type="spellEnd"/>
      <w:r>
        <w:rPr>
          <w:sz w:val="24"/>
        </w:rPr>
        <w:t xml:space="preserve"> </w:t>
      </w:r>
      <w:proofErr w:type="spellStart"/>
      <w:r>
        <w:rPr>
          <w:sz w:val="24"/>
        </w:rPr>
        <w:t>maior</w:t>
      </w:r>
      <w:proofErr w:type="spellEnd"/>
      <w:r>
        <w:rPr>
          <w:sz w:val="24"/>
        </w:rPr>
        <w:t xml:space="preserve"> </w:t>
      </w:r>
      <w:proofErr w:type="spellStart"/>
      <w:r>
        <w:rPr>
          <w:sz w:val="24"/>
        </w:rPr>
        <w:t>humanização</w:t>
      </w:r>
      <w:proofErr w:type="spellEnd"/>
      <w:r>
        <w:rPr>
          <w:sz w:val="24"/>
        </w:rPr>
        <w:t xml:space="preserve"> do </w:t>
      </w:r>
      <w:proofErr w:type="spellStart"/>
      <w:r>
        <w:rPr>
          <w:sz w:val="24"/>
        </w:rPr>
        <w:t>atendimento</w:t>
      </w:r>
      <w:proofErr w:type="spellEnd"/>
      <w:r>
        <w:rPr>
          <w:sz w:val="24"/>
        </w:rPr>
        <w:t>,</w:t>
      </w:r>
      <w:r>
        <w:rPr>
          <w:sz w:val="24"/>
          <w:lang w:val="pt-BR"/>
        </w:rPr>
        <w:t xml:space="preserve"> visto que</w:t>
      </w:r>
      <w:r>
        <w:rPr>
          <w:sz w:val="24"/>
        </w:rPr>
        <w:t xml:space="preserve"> </w:t>
      </w:r>
      <w:proofErr w:type="spellStart"/>
      <w:r>
        <w:rPr>
          <w:sz w:val="24"/>
        </w:rPr>
        <w:t>estabelec</w:t>
      </w:r>
      <w:proofErr w:type="spellEnd"/>
      <w:r>
        <w:rPr>
          <w:sz w:val="24"/>
          <w:lang w:val="pt-BR"/>
        </w:rPr>
        <w:t>e</w:t>
      </w:r>
      <w:r>
        <w:rPr>
          <w:sz w:val="24"/>
        </w:rPr>
        <w:t xml:space="preserve"> </w:t>
      </w:r>
      <w:proofErr w:type="spellStart"/>
      <w:r>
        <w:rPr>
          <w:sz w:val="24"/>
        </w:rPr>
        <w:t>uma</w:t>
      </w:r>
      <w:proofErr w:type="spellEnd"/>
      <w:r>
        <w:rPr>
          <w:sz w:val="24"/>
        </w:rPr>
        <w:t xml:space="preserve"> </w:t>
      </w:r>
      <w:proofErr w:type="spellStart"/>
      <w:r>
        <w:rPr>
          <w:sz w:val="24"/>
        </w:rPr>
        <w:t>relação</w:t>
      </w:r>
      <w:proofErr w:type="spellEnd"/>
      <w:r>
        <w:rPr>
          <w:sz w:val="24"/>
        </w:rPr>
        <w:t xml:space="preserve"> </w:t>
      </w:r>
      <w:proofErr w:type="spellStart"/>
      <w:r>
        <w:rPr>
          <w:sz w:val="24"/>
        </w:rPr>
        <w:t>direta</w:t>
      </w:r>
      <w:proofErr w:type="spellEnd"/>
      <w:r>
        <w:rPr>
          <w:sz w:val="24"/>
        </w:rPr>
        <w:t xml:space="preserve"> e </w:t>
      </w:r>
      <w:proofErr w:type="spellStart"/>
      <w:r>
        <w:rPr>
          <w:sz w:val="24"/>
        </w:rPr>
        <w:t>eficiente</w:t>
      </w:r>
      <w:proofErr w:type="spellEnd"/>
      <w:r>
        <w:rPr>
          <w:sz w:val="24"/>
        </w:rPr>
        <w:t xml:space="preserve"> com os </w:t>
      </w:r>
      <w:proofErr w:type="spellStart"/>
      <w:r>
        <w:rPr>
          <w:sz w:val="24"/>
        </w:rPr>
        <w:t>usuários</w:t>
      </w:r>
      <w:proofErr w:type="spellEnd"/>
      <w:r>
        <w:rPr>
          <w:sz w:val="24"/>
        </w:rPr>
        <w:t xml:space="preserve"> (Santos et al., 2014).</w:t>
      </w:r>
      <w:r>
        <w:rPr>
          <w:sz w:val="24"/>
          <w:lang w:val="pt-BR"/>
        </w:rPr>
        <w:t xml:space="preserve"> </w:t>
      </w:r>
    </w:p>
    <w:p w14:paraId="1A5F8D6C" w14:textId="77777777" w:rsidR="00F03CDC" w:rsidRDefault="0087518B">
      <w:pPr>
        <w:pStyle w:val="NormalWeb"/>
        <w:spacing w:beforeAutospacing="0" w:afterAutospacing="0" w:line="360" w:lineRule="auto"/>
        <w:ind w:firstLine="720"/>
        <w:jc w:val="both"/>
        <w:rPr>
          <w:sz w:val="24"/>
          <w:lang w:val="pt-BR"/>
        </w:rPr>
      </w:pPr>
      <w:r>
        <w:rPr>
          <w:sz w:val="24"/>
        </w:rPr>
        <w:t xml:space="preserve">O ACCR </w:t>
      </w:r>
      <w:proofErr w:type="spellStart"/>
      <w:r>
        <w:rPr>
          <w:sz w:val="24"/>
        </w:rPr>
        <w:t>também</w:t>
      </w:r>
      <w:proofErr w:type="spellEnd"/>
      <w:r>
        <w:rPr>
          <w:sz w:val="24"/>
        </w:rPr>
        <w:t xml:space="preserve"> </w:t>
      </w:r>
      <w:proofErr w:type="spellStart"/>
      <w:r>
        <w:rPr>
          <w:sz w:val="24"/>
        </w:rPr>
        <w:t>tem</w:t>
      </w:r>
      <w:proofErr w:type="spellEnd"/>
      <w:r>
        <w:rPr>
          <w:sz w:val="24"/>
        </w:rPr>
        <w:t xml:space="preserve"> </w:t>
      </w:r>
      <w:proofErr w:type="spellStart"/>
      <w:r>
        <w:rPr>
          <w:sz w:val="24"/>
        </w:rPr>
        <w:t>como</w:t>
      </w:r>
      <w:proofErr w:type="spellEnd"/>
      <w:r>
        <w:rPr>
          <w:sz w:val="24"/>
        </w:rPr>
        <w:t xml:space="preserve"> </w:t>
      </w:r>
      <w:proofErr w:type="spellStart"/>
      <w:r>
        <w:rPr>
          <w:sz w:val="24"/>
        </w:rPr>
        <w:t>objetivo</w:t>
      </w:r>
      <w:proofErr w:type="spellEnd"/>
      <w:r>
        <w:rPr>
          <w:sz w:val="24"/>
        </w:rPr>
        <w:t xml:space="preserve"> </w:t>
      </w:r>
      <w:proofErr w:type="spellStart"/>
      <w:r>
        <w:rPr>
          <w:sz w:val="24"/>
        </w:rPr>
        <w:t>prevenir</w:t>
      </w:r>
      <w:proofErr w:type="spellEnd"/>
      <w:r>
        <w:rPr>
          <w:sz w:val="24"/>
        </w:rPr>
        <w:t xml:space="preserve"> a </w:t>
      </w:r>
      <w:proofErr w:type="spellStart"/>
      <w:r>
        <w:rPr>
          <w:sz w:val="24"/>
        </w:rPr>
        <w:t>sobrecarga</w:t>
      </w:r>
      <w:proofErr w:type="spellEnd"/>
      <w:r>
        <w:rPr>
          <w:sz w:val="24"/>
        </w:rPr>
        <w:t xml:space="preserve"> </w:t>
      </w:r>
      <w:proofErr w:type="spellStart"/>
      <w:r>
        <w:rPr>
          <w:sz w:val="24"/>
        </w:rPr>
        <w:t>através</w:t>
      </w:r>
      <w:proofErr w:type="spellEnd"/>
      <w:r>
        <w:rPr>
          <w:sz w:val="24"/>
        </w:rPr>
        <w:t xml:space="preserve"> do </w:t>
      </w:r>
      <w:proofErr w:type="spellStart"/>
      <w:r>
        <w:rPr>
          <w:sz w:val="24"/>
        </w:rPr>
        <w:t>eficiente</w:t>
      </w:r>
      <w:proofErr w:type="spellEnd"/>
      <w:r>
        <w:rPr>
          <w:sz w:val="24"/>
        </w:rPr>
        <w:t xml:space="preserve"> </w:t>
      </w:r>
      <w:proofErr w:type="spellStart"/>
      <w:r>
        <w:rPr>
          <w:sz w:val="24"/>
        </w:rPr>
        <w:t>funcionamento</w:t>
      </w:r>
      <w:proofErr w:type="spellEnd"/>
      <w:r>
        <w:rPr>
          <w:sz w:val="24"/>
        </w:rPr>
        <w:t xml:space="preserve"> da Rede de </w:t>
      </w:r>
      <w:proofErr w:type="spellStart"/>
      <w:r>
        <w:rPr>
          <w:sz w:val="24"/>
        </w:rPr>
        <w:t>Atenção</w:t>
      </w:r>
      <w:proofErr w:type="spellEnd"/>
      <w:r>
        <w:rPr>
          <w:sz w:val="24"/>
        </w:rPr>
        <w:t xml:space="preserve"> </w:t>
      </w:r>
      <w:proofErr w:type="spellStart"/>
      <w:r>
        <w:rPr>
          <w:sz w:val="24"/>
        </w:rPr>
        <w:t>às</w:t>
      </w:r>
      <w:proofErr w:type="spellEnd"/>
      <w:r>
        <w:rPr>
          <w:sz w:val="24"/>
        </w:rPr>
        <w:t xml:space="preserve"> </w:t>
      </w:r>
      <w:proofErr w:type="spellStart"/>
      <w:r>
        <w:rPr>
          <w:sz w:val="24"/>
        </w:rPr>
        <w:t>Urgências</w:t>
      </w:r>
      <w:proofErr w:type="spellEnd"/>
      <w:r>
        <w:rPr>
          <w:sz w:val="24"/>
        </w:rPr>
        <w:t xml:space="preserve">, </w:t>
      </w:r>
      <w:proofErr w:type="spellStart"/>
      <w:r>
        <w:rPr>
          <w:sz w:val="24"/>
        </w:rPr>
        <w:t>direcionando</w:t>
      </w:r>
      <w:proofErr w:type="spellEnd"/>
      <w:r>
        <w:rPr>
          <w:sz w:val="24"/>
        </w:rPr>
        <w:t xml:space="preserve"> </w:t>
      </w:r>
      <w:proofErr w:type="spellStart"/>
      <w:r>
        <w:rPr>
          <w:sz w:val="24"/>
        </w:rPr>
        <w:t>casos</w:t>
      </w:r>
      <w:proofErr w:type="spellEnd"/>
      <w:r>
        <w:rPr>
          <w:sz w:val="24"/>
        </w:rPr>
        <w:t xml:space="preserve"> </w:t>
      </w:r>
      <w:proofErr w:type="spellStart"/>
      <w:r>
        <w:rPr>
          <w:sz w:val="24"/>
        </w:rPr>
        <w:t>clínicos</w:t>
      </w:r>
      <w:proofErr w:type="spellEnd"/>
      <w:r>
        <w:rPr>
          <w:sz w:val="24"/>
        </w:rPr>
        <w:t xml:space="preserve"> para </w:t>
      </w:r>
      <w:proofErr w:type="spellStart"/>
      <w:r>
        <w:rPr>
          <w:sz w:val="24"/>
        </w:rPr>
        <w:t>Unidades</w:t>
      </w:r>
      <w:proofErr w:type="spellEnd"/>
      <w:r>
        <w:rPr>
          <w:sz w:val="24"/>
        </w:rPr>
        <w:t xml:space="preserve"> </w:t>
      </w:r>
      <w:proofErr w:type="spellStart"/>
      <w:r>
        <w:rPr>
          <w:sz w:val="24"/>
        </w:rPr>
        <w:t>Básicas</w:t>
      </w:r>
      <w:proofErr w:type="spellEnd"/>
      <w:r>
        <w:rPr>
          <w:sz w:val="24"/>
        </w:rPr>
        <w:t xml:space="preserve"> de </w:t>
      </w:r>
      <w:proofErr w:type="spellStart"/>
      <w:r>
        <w:rPr>
          <w:sz w:val="24"/>
        </w:rPr>
        <w:t>Saúde</w:t>
      </w:r>
      <w:proofErr w:type="spellEnd"/>
      <w:r>
        <w:rPr>
          <w:sz w:val="24"/>
        </w:rPr>
        <w:t xml:space="preserve"> (UBS), </w:t>
      </w:r>
      <w:proofErr w:type="spellStart"/>
      <w:r>
        <w:rPr>
          <w:sz w:val="24"/>
        </w:rPr>
        <w:t>que</w:t>
      </w:r>
      <w:proofErr w:type="spellEnd"/>
      <w:r>
        <w:rPr>
          <w:sz w:val="24"/>
        </w:rPr>
        <w:t xml:space="preserve"> </w:t>
      </w:r>
      <w:proofErr w:type="spellStart"/>
      <w:r>
        <w:rPr>
          <w:sz w:val="24"/>
        </w:rPr>
        <w:t>oferecem</w:t>
      </w:r>
      <w:proofErr w:type="spellEnd"/>
      <w:r>
        <w:rPr>
          <w:sz w:val="24"/>
        </w:rPr>
        <w:t xml:space="preserve"> </w:t>
      </w:r>
      <w:proofErr w:type="spellStart"/>
      <w:r>
        <w:rPr>
          <w:sz w:val="24"/>
        </w:rPr>
        <w:t>atenção</w:t>
      </w:r>
      <w:proofErr w:type="spellEnd"/>
      <w:r>
        <w:rPr>
          <w:sz w:val="24"/>
        </w:rPr>
        <w:t xml:space="preserve"> </w:t>
      </w:r>
      <w:proofErr w:type="spellStart"/>
      <w:r>
        <w:rPr>
          <w:sz w:val="24"/>
        </w:rPr>
        <w:t>primária</w:t>
      </w:r>
      <w:proofErr w:type="spellEnd"/>
      <w:r>
        <w:rPr>
          <w:sz w:val="24"/>
        </w:rPr>
        <w:t xml:space="preserve">. Para </w:t>
      </w:r>
      <w:proofErr w:type="spellStart"/>
      <w:r>
        <w:rPr>
          <w:sz w:val="24"/>
        </w:rPr>
        <w:t>isso</w:t>
      </w:r>
      <w:proofErr w:type="spellEnd"/>
      <w:r>
        <w:rPr>
          <w:sz w:val="24"/>
        </w:rPr>
        <w:t xml:space="preserve">, </w:t>
      </w:r>
      <w:proofErr w:type="spellStart"/>
      <w:r>
        <w:rPr>
          <w:sz w:val="24"/>
        </w:rPr>
        <w:t>torna-se</w:t>
      </w:r>
      <w:proofErr w:type="spellEnd"/>
      <w:r>
        <w:rPr>
          <w:sz w:val="24"/>
        </w:rPr>
        <w:t xml:space="preserve"> </w:t>
      </w:r>
      <w:proofErr w:type="spellStart"/>
      <w:r>
        <w:rPr>
          <w:sz w:val="24"/>
        </w:rPr>
        <w:t>necessária</w:t>
      </w:r>
      <w:proofErr w:type="spellEnd"/>
      <w:r>
        <w:rPr>
          <w:sz w:val="24"/>
        </w:rPr>
        <w:t xml:space="preserve"> a </w:t>
      </w:r>
      <w:proofErr w:type="spellStart"/>
      <w:r>
        <w:rPr>
          <w:sz w:val="24"/>
        </w:rPr>
        <w:t>implantação</w:t>
      </w:r>
      <w:proofErr w:type="spellEnd"/>
      <w:r>
        <w:rPr>
          <w:sz w:val="24"/>
        </w:rPr>
        <w:t xml:space="preserve"> de </w:t>
      </w:r>
      <w:proofErr w:type="spellStart"/>
      <w:r>
        <w:rPr>
          <w:sz w:val="24"/>
        </w:rPr>
        <w:t>estratégias</w:t>
      </w:r>
      <w:proofErr w:type="spellEnd"/>
      <w:r>
        <w:rPr>
          <w:sz w:val="24"/>
        </w:rPr>
        <w:t xml:space="preserve"> de </w:t>
      </w:r>
      <w:proofErr w:type="spellStart"/>
      <w:r>
        <w:rPr>
          <w:sz w:val="24"/>
        </w:rPr>
        <w:t>classificação</w:t>
      </w:r>
      <w:proofErr w:type="spellEnd"/>
      <w:r>
        <w:rPr>
          <w:sz w:val="24"/>
        </w:rPr>
        <w:t xml:space="preserve"> </w:t>
      </w:r>
      <w:proofErr w:type="spellStart"/>
      <w:r>
        <w:rPr>
          <w:sz w:val="24"/>
        </w:rPr>
        <w:t>que</w:t>
      </w:r>
      <w:proofErr w:type="spellEnd"/>
      <w:r>
        <w:rPr>
          <w:sz w:val="24"/>
        </w:rPr>
        <w:t xml:space="preserve"> </w:t>
      </w:r>
      <w:proofErr w:type="spellStart"/>
      <w:r>
        <w:rPr>
          <w:sz w:val="24"/>
        </w:rPr>
        <w:t>promovam</w:t>
      </w:r>
      <w:proofErr w:type="spellEnd"/>
      <w:r>
        <w:rPr>
          <w:sz w:val="24"/>
        </w:rPr>
        <w:t xml:space="preserve">, </w:t>
      </w:r>
      <w:proofErr w:type="spellStart"/>
      <w:r>
        <w:rPr>
          <w:sz w:val="24"/>
        </w:rPr>
        <w:t>por</w:t>
      </w:r>
      <w:proofErr w:type="spellEnd"/>
      <w:r>
        <w:rPr>
          <w:sz w:val="24"/>
        </w:rPr>
        <w:t xml:space="preserve"> </w:t>
      </w:r>
      <w:proofErr w:type="spellStart"/>
      <w:r>
        <w:rPr>
          <w:sz w:val="24"/>
        </w:rPr>
        <w:t>meio</w:t>
      </w:r>
      <w:proofErr w:type="spellEnd"/>
      <w:r>
        <w:rPr>
          <w:sz w:val="24"/>
        </w:rPr>
        <w:t xml:space="preserve"> de </w:t>
      </w:r>
      <w:proofErr w:type="spellStart"/>
      <w:r>
        <w:rPr>
          <w:sz w:val="24"/>
        </w:rPr>
        <w:t>protocolos</w:t>
      </w:r>
      <w:proofErr w:type="spellEnd"/>
      <w:r>
        <w:rPr>
          <w:sz w:val="24"/>
        </w:rPr>
        <w:t xml:space="preserve">, um </w:t>
      </w:r>
      <w:proofErr w:type="spellStart"/>
      <w:r>
        <w:rPr>
          <w:sz w:val="24"/>
        </w:rPr>
        <w:t>atendimento</w:t>
      </w:r>
      <w:proofErr w:type="spellEnd"/>
      <w:r>
        <w:rPr>
          <w:sz w:val="24"/>
        </w:rPr>
        <w:t xml:space="preserve"> </w:t>
      </w:r>
      <w:proofErr w:type="spellStart"/>
      <w:r>
        <w:rPr>
          <w:sz w:val="24"/>
        </w:rPr>
        <w:t>flexível</w:t>
      </w:r>
      <w:proofErr w:type="spellEnd"/>
      <w:r>
        <w:rPr>
          <w:sz w:val="24"/>
        </w:rPr>
        <w:t xml:space="preserve"> e </w:t>
      </w:r>
      <w:proofErr w:type="spellStart"/>
      <w:r>
        <w:rPr>
          <w:sz w:val="24"/>
        </w:rPr>
        <w:t>sistematizado</w:t>
      </w:r>
      <w:proofErr w:type="spellEnd"/>
      <w:r>
        <w:rPr>
          <w:sz w:val="24"/>
        </w:rPr>
        <w:t xml:space="preserve">. Essa </w:t>
      </w:r>
      <w:proofErr w:type="spellStart"/>
      <w:r>
        <w:rPr>
          <w:sz w:val="24"/>
        </w:rPr>
        <w:t>abordagem</w:t>
      </w:r>
      <w:proofErr w:type="spellEnd"/>
      <w:r>
        <w:rPr>
          <w:sz w:val="24"/>
        </w:rPr>
        <w:t xml:space="preserve"> visa </w:t>
      </w:r>
      <w:proofErr w:type="spellStart"/>
      <w:r>
        <w:rPr>
          <w:sz w:val="24"/>
        </w:rPr>
        <w:t>proporcionar</w:t>
      </w:r>
      <w:proofErr w:type="spellEnd"/>
      <w:r>
        <w:rPr>
          <w:sz w:val="24"/>
        </w:rPr>
        <w:t xml:space="preserve"> um </w:t>
      </w:r>
      <w:proofErr w:type="spellStart"/>
      <w:r>
        <w:rPr>
          <w:sz w:val="24"/>
        </w:rPr>
        <w:t>atendimento</w:t>
      </w:r>
      <w:proofErr w:type="spellEnd"/>
      <w:r>
        <w:rPr>
          <w:sz w:val="24"/>
        </w:rPr>
        <w:t xml:space="preserve"> </w:t>
      </w:r>
      <w:proofErr w:type="spellStart"/>
      <w:r>
        <w:rPr>
          <w:sz w:val="24"/>
        </w:rPr>
        <w:t>diferenciado</w:t>
      </w:r>
      <w:proofErr w:type="spellEnd"/>
      <w:r>
        <w:rPr>
          <w:sz w:val="24"/>
        </w:rPr>
        <w:t xml:space="preserve">, </w:t>
      </w:r>
      <w:proofErr w:type="spellStart"/>
      <w:r>
        <w:rPr>
          <w:sz w:val="24"/>
        </w:rPr>
        <w:t>garantindo</w:t>
      </w:r>
      <w:proofErr w:type="spellEnd"/>
      <w:r>
        <w:rPr>
          <w:sz w:val="24"/>
        </w:rPr>
        <w:t xml:space="preserve"> </w:t>
      </w:r>
      <w:proofErr w:type="spellStart"/>
      <w:r>
        <w:rPr>
          <w:sz w:val="24"/>
        </w:rPr>
        <w:t>maior</w:t>
      </w:r>
      <w:proofErr w:type="spellEnd"/>
      <w:r>
        <w:rPr>
          <w:sz w:val="24"/>
        </w:rPr>
        <w:t xml:space="preserve"> </w:t>
      </w:r>
      <w:proofErr w:type="spellStart"/>
      <w:r>
        <w:rPr>
          <w:sz w:val="24"/>
        </w:rPr>
        <w:t>segurança</w:t>
      </w:r>
      <w:proofErr w:type="spellEnd"/>
      <w:r>
        <w:rPr>
          <w:sz w:val="24"/>
        </w:rPr>
        <w:t xml:space="preserve">, </w:t>
      </w:r>
      <w:proofErr w:type="spellStart"/>
      <w:r>
        <w:rPr>
          <w:sz w:val="24"/>
        </w:rPr>
        <w:t>prevenindo</w:t>
      </w:r>
      <w:proofErr w:type="spellEnd"/>
      <w:r>
        <w:rPr>
          <w:sz w:val="24"/>
        </w:rPr>
        <w:t xml:space="preserve"> e </w:t>
      </w:r>
      <w:proofErr w:type="spellStart"/>
      <w:r>
        <w:rPr>
          <w:sz w:val="24"/>
        </w:rPr>
        <w:t>minimizando</w:t>
      </w:r>
      <w:proofErr w:type="spellEnd"/>
      <w:r>
        <w:rPr>
          <w:sz w:val="24"/>
        </w:rPr>
        <w:t xml:space="preserve"> </w:t>
      </w:r>
      <w:proofErr w:type="spellStart"/>
      <w:r>
        <w:rPr>
          <w:sz w:val="24"/>
        </w:rPr>
        <w:t>óbitos</w:t>
      </w:r>
      <w:proofErr w:type="spellEnd"/>
      <w:r>
        <w:rPr>
          <w:sz w:val="24"/>
        </w:rPr>
        <w:t xml:space="preserve">, </w:t>
      </w:r>
      <w:proofErr w:type="spellStart"/>
      <w:r>
        <w:rPr>
          <w:sz w:val="24"/>
        </w:rPr>
        <w:t>além</w:t>
      </w:r>
      <w:proofErr w:type="spellEnd"/>
      <w:r>
        <w:rPr>
          <w:sz w:val="24"/>
        </w:rPr>
        <w:t xml:space="preserve"> de </w:t>
      </w:r>
      <w:proofErr w:type="spellStart"/>
      <w:r>
        <w:rPr>
          <w:sz w:val="24"/>
        </w:rPr>
        <w:t>evitar</w:t>
      </w:r>
      <w:proofErr w:type="spellEnd"/>
      <w:r>
        <w:rPr>
          <w:sz w:val="24"/>
        </w:rPr>
        <w:t xml:space="preserve"> </w:t>
      </w:r>
      <w:proofErr w:type="spellStart"/>
      <w:r>
        <w:rPr>
          <w:sz w:val="24"/>
        </w:rPr>
        <w:t>evento</w:t>
      </w:r>
      <w:r>
        <w:rPr>
          <w:sz w:val="24"/>
        </w:rPr>
        <w:t>s</w:t>
      </w:r>
      <w:proofErr w:type="spellEnd"/>
      <w:r>
        <w:rPr>
          <w:sz w:val="24"/>
        </w:rPr>
        <w:t xml:space="preserve"> </w:t>
      </w:r>
      <w:proofErr w:type="spellStart"/>
      <w:r>
        <w:rPr>
          <w:sz w:val="24"/>
        </w:rPr>
        <w:t>adversos</w:t>
      </w:r>
      <w:proofErr w:type="spellEnd"/>
      <w:r>
        <w:rPr>
          <w:sz w:val="24"/>
        </w:rPr>
        <w:t xml:space="preserve"> </w:t>
      </w:r>
      <w:proofErr w:type="spellStart"/>
      <w:r>
        <w:rPr>
          <w:sz w:val="24"/>
        </w:rPr>
        <w:t>potencialmente</w:t>
      </w:r>
      <w:proofErr w:type="spellEnd"/>
      <w:r>
        <w:rPr>
          <w:sz w:val="24"/>
        </w:rPr>
        <w:t xml:space="preserve"> </w:t>
      </w:r>
      <w:proofErr w:type="spellStart"/>
      <w:r>
        <w:rPr>
          <w:sz w:val="24"/>
        </w:rPr>
        <w:t>evitáveis</w:t>
      </w:r>
      <w:proofErr w:type="spellEnd"/>
      <w:r>
        <w:rPr>
          <w:sz w:val="24"/>
        </w:rPr>
        <w:t xml:space="preserve"> (</w:t>
      </w:r>
      <w:proofErr w:type="spellStart"/>
      <w:r>
        <w:rPr>
          <w:sz w:val="24"/>
        </w:rPr>
        <w:t>Sacoman</w:t>
      </w:r>
      <w:proofErr w:type="spellEnd"/>
      <w:r>
        <w:rPr>
          <w:sz w:val="24"/>
        </w:rPr>
        <w:t xml:space="preserve"> </w:t>
      </w:r>
      <w:r>
        <w:rPr>
          <w:i/>
          <w:iCs/>
          <w:sz w:val="24"/>
        </w:rPr>
        <w:t>et al</w:t>
      </w:r>
      <w:r>
        <w:rPr>
          <w:sz w:val="24"/>
        </w:rPr>
        <w:t>., 2019).</w:t>
      </w:r>
    </w:p>
    <w:p w14:paraId="5EC126A6" w14:textId="77777777" w:rsidR="00F03CDC" w:rsidRDefault="0087518B">
      <w:pPr>
        <w:spacing w:after="0" w:line="360" w:lineRule="auto"/>
        <w:ind w:firstLine="709"/>
        <w:rPr>
          <w:rFonts w:eastAsia="SimSun" w:cs="Times New Roman"/>
          <w:szCs w:val="24"/>
        </w:rPr>
      </w:pPr>
      <w:r>
        <w:rPr>
          <w:rFonts w:eastAsia="SimSun" w:cs="Times New Roman"/>
          <w:szCs w:val="24"/>
        </w:rPr>
        <w:t>Ademais, nos serviços de urgência e emergência hospitalares, a prática colaborativa entre diferentes profissionais de saúde é essencial para garantir cuidados eficazes e eficientes, considerando a complexidade das necessidades dos pacientes. As atividades nessas unidades são dinâmicas, demandando decisões rápidas, ações específicas de cada profissional envolvido, além de habilidade na resolução de problemas e domínio completo do processo de trabalho por parte da equipe (</w:t>
      </w:r>
      <w:r>
        <w:t>Collin</w:t>
      </w:r>
      <w:r>
        <w:t xml:space="preserve">; </w:t>
      </w:r>
      <w:proofErr w:type="spellStart"/>
      <w:r>
        <w:t>Paloniemi</w:t>
      </w:r>
      <w:proofErr w:type="spellEnd"/>
      <w:r>
        <w:t xml:space="preserve">; </w:t>
      </w:r>
      <w:proofErr w:type="spellStart"/>
      <w:r>
        <w:t>Herranen</w:t>
      </w:r>
      <w:proofErr w:type="spellEnd"/>
      <w:r>
        <w:t xml:space="preserve">, </w:t>
      </w:r>
      <w:r>
        <w:t>2015</w:t>
      </w:r>
      <w:r>
        <w:rPr>
          <w:rFonts w:eastAsia="SimSun" w:cs="Times New Roman"/>
          <w:szCs w:val="24"/>
        </w:rPr>
        <w:t>).</w:t>
      </w:r>
    </w:p>
    <w:p w14:paraId="32F493E9" w14:textId="77777777" w:rsidR="00F03CDC" w:rsidRDefault="0087518B">
      <w:pPr>
        <w:spacing w:after="0" w:line="360" w:lineRule="auto"/>
        <w:ind w:firstLine="709"/>
      </w:pPr>
      <w:r>
        <w:rPr>
          <w:rFonts w:eastAsia="Times New Roman" w:cs="Times New Roman"/>
          <w:szCs w:val="24"/>
        </w:rPr>
        <w:t xml:space="preserve">Assim sendo, é de fundamental importância </w:t>
      </w:r>
      <w:r>
        <w:t>contar com uma equipe que ofereça assistência baseada nas necessidades de saúde dos pacientes de forma colaborativa, respondendo prontamente a situações de agravamento ou mudanças críticas no estado geral da pessoa (Collin</w:t>
      </w:r>
      <w:r>
        <w:t xml:space="preserve">; </w:t>
      </w:r>
      <w:proofErr w:type="spellStart"/>
      <w:r>
        <w:t>Paloniemi</w:t>
      </w:r>
      <w:proofErr w:type="spellEnd"/>
      <w:r>
        <w:t xml:space="preserve">; </w:t>
      </w:r>
      <w:proofErr w:type="spellStart"/>
      <w:r>
        <w:t>Herranen</w:t>
      </w:r>
      <w:proofErr w:type="spellEnd"/>
      <w:r>
        <w:t xml:space="preserve">, </w:t>
      </w:r>
      <w:r>
        <w:t xml:space="preserve">2015). </w:t>
      </w:r>
    </w:p>
    <w:p w14:paraId="6BDB10CF" w14:textId="77777777" w:rsidR="00F03CDC" w:rsidRDefault="0087518B">
      <w:pPr>
        <w:spacing w:after="0" w:line="360" w:lineRule="auto"/>
        <w:ind w:firstLine="709"/>
      </w:pPr>
      <w:r>
        <w:lastRenderedPageBreak/>
        <w:t>Com base no exposto, este estudo teve como objetivo esclarecer o papel do enfermeiro na gestão e assistência inicial no ambiente hospitalar.</w:t>
      </w:r>
    </w:p>
    <w:p w14:paraId="4E20B3C2" w14:textId="77777777" w:rsidR="00F03CDC" w:rsidRDefault="00F03CDC">
      <w:pPr>
        <w:spacing w:after="0" w:line="360" w:lineRule="auto"/>
        <w:ind w:firstLine="709"/>
      </w:pPr>
    </w:p>
    <w:p w14:paraId="579CFC28" w14:textId="77777777" w:rsidR="00F03CDC" w:rsidRDefault="0087518B">
      <w:pPr>
        <w:pStyle w:val="PargrafodaLista"/>
        <w:numPr>
          <w:ilvl w:val="0"/>
          <w:numId w:val="2"/>
        </w:numPr>
        <w:spacing w:line="360" w:lineRule="auto"/>
        <w:rPr>
          <w:rFonts w:eastAsia="Times New Roman" w:cs="Times New Roman"/>
          <w:b/>
          <w:szCs w:val="24"/>
        </w:rPr>
      </w:pPr>
      <w:r>
        <w:rPr>
          <w:rFonts w:eastAsia="Times New Roman" w:cs="Times New Roman"/>
          <w:b/>
          <w:szCs w:val="24"/>
        </w:rPr>
        <w:t>MÉTODO</w:t>
      </w:r>
    </w:p>
    <w:p w14:paraId="3C826CD6" w14:textId="77777777" w:rsidR="00F03CDC" w:rsidRDefault="0087518B">
      <w:pPr>
        <w:spacing w:after="0" w:line="360" w:lineRule="auto"/>
        <w:ind w:firstLine="363"/>
        <w:rPr>
          <w:rFonts w:eastAsia="SimSun" w:cs="Times New Roman"/>
          <w:szCs w:val="24"/>
        </w:rPr>
      </w:pPr>
      <w:r>
        <w:rPr>
          <w:rFonts w:cs="Times New Roman"/>
        </w:rPr>
        <w:t xml:space="preserve">A pesquisa se classifica como uma revisão </w:t>
      </w:r>
      <w:proofErr w:type="spellStart"/>
      <w:r>
        <w:rPr>
          <w:rFonts w:cs="Times New Roman"/>
        </w:rPr>
        <w:t>integrativa</w:t>
      </w:r>
      <w:proofErr w:type="spellEnd"/>
      <w:r>
        <w:rPr>
          <w:rFonts w:cs="Times New Roman"/>
        </w:rPr>
        <w:t xml:space="preserve"> de literatura </w:t>
      </w:r>
      <w:r>
        <w:rPr>
          <w:rFonts w:eastAsia="SimSun" w:cs="Times New Roman"/>
          <w:szCs w:val="24"/>
        </w:rPr>
        <w:t xml:space="preserve">realizada por meio de um método qualitativo, fundamentada em artigos científicos disponíveis nas bases de dados Scientific </w:t>
      </w:r>
      <w:proofErr w:type="spellStart"/>
      <w:r>
        <w:rPr>
          <w:rFonts w:eastAsia="SimSun" w:cs="Times New Roman"/>
          <w:szCs w:val="24"/>
        </w:rPr>
        <w:t>Electronic</w:t>
      </w:r>
      <w:proofErr w:type="spellEnd"/>
      <w:r>
        <w:rPr>
          <w:rFonts w:eastAsia="SimSun" w:cs="Times New Roman"/>
          <w:szCs w:val="24"/>
        </w:rPr>
        <w:t xml:space="preserve"> Library Online (</w:t>
      </w:r>
      <w:proofErr w:type="spellStart"/>
      <w:r>
        <w:rPr>
          <w:rFonts w:eastAsia="SimSun" w:cs="Times New Roman"/>
          <w:szCs w:val="24"/>
        </w:rPr>
        <w:t>SciELO</w:t>
      </w:r>
      <w:proofErr w:type="spellEnd"/>
      <w:r>
        <w:rPr>
          <w:rFonts w:eastAsia="SimSun" w:cs="Times New Roman"/>
          <w:szCs w:val="24"/>
        </w:rPr>
        <w:t>) e Google Acadêmico. Para a construção do trabalho, foram selecionados 5 artigos em português, utilizando os seguintes descritores: Acolhimento hospitalar, Urgência e Emergência, Assistência Inicial.  Foram excluídos os artigos indisponíveis na íntegra, além dos artigos pagos, monografias, dissertações e teses.</w:t>
      </w:r>
    </w:p>
    <w:p w14:paraId="72963391" w14:textId="77777777" w:rsidR="00F03CDC" w:rsidRDefault="0087518B">
      <w:pPr>
        <w:spacing w:after="0" w:line="360" w:lineRule="auto"/>
        <w:ind w:firstLine="363"/>
        <w:rPr>
          <w:rFonts w:eastAsia="SimSun" w:cs="Times New Roman"/>
          <w:szCs w:val="24"/>
        </w:rPr>
      </w:pPr>
      <w:r>
        <w:rPr>
          <w:rFonts w:eastAsia="SimSun" w:cs="Times New Roman"/>
          <w:szCs w:val="24"/>
        </w:rPr>
        <w:t>Os artigos foram inicialmente selecionados com base no título e resumo, e, em seguida, realizou-se a leitura completa dos manuscritos para a análise do conteúdo. Assim, 5 artigos foram utilizados na execução do trabalho, servindo como base teórica, por apresentarem conteúdos claros e alinhados ao tema.</w:t>
      </w:r>
    </w:p>
    <w:p w14:paraId="07453C1D" w14:textId="77777777" w:rsidR="00F03CDC" w:rsidRDefault="00F03CDC">
      <w:pPr>
        <w:spacing w:after="0" w:line="360" w:lineRule="auto"/>
        <w:ind w:firstLine="363"/>
        <w:rPr>
          <w:rFonts w:eastAsia="Times New Roman" w:cs="Times New Roman"/>
        </w:rPr>
      </w:pPr>
    </w:p>
    <w:p w14:paraId="061FD05F" w14:textId="77777777" w:rsidR="00F03CDC" w:rsidRDefault="0087518B">
      <w:pPr>
        <w:pStyle w:val="PargrafodaLista"/>
        <w:numPr>
          <w:ilvl w:val="0"/>
          <w:numId w:val="2"/>
        </w:numPr>
        <w:spacing w:line="360" w:lineRule="auto"/>
        <w:rPr>
          <w:rFonts w:eastAsia="Times New Roman" w:cs="Times New Roman"/>
          <w:b/>
          <w:bCs/>
        </w:rPr>
      </w:pPr>
      <w:r>
        <w:rPr>
          <w:rFonts w:eastAsia="Times New Roman" w:cs="Times New Roman"/>
          <w:b/>
          <w:bCs/>
        </w:rPr>
        <w:t>RESULTADOS E DISCUSSÃO</w:t>
      </w:r>
    </w:p>
    <w:tbl>
      <w:tblPr>
        <w:tblStyle w:val="Tabelacomgrade"/>
        <w:tblW w:w="10578" w:type="dxa"/>
        <w:tblInd w:w="-424" w:type="dxa"/>
        <w:tblLayout w:type="fixed"/>
        <w:tblLook w:val="04A0" w:firstRow="1" w:lastRow="0" w:firstColumn="1" w:lastColumn="0" w:noHBand="0" w:noVBand="1"/>
      </w:tblPr>
      <w:tblGrid>
        <w:gridCol w:w="551"/>
        <w:gridCol w:w="2136"/>
        <w:gridCol w:w="2233"/>
        <w:gridCol w:w="1815"/>
        <w:gridCol w:w="3843"/>
      </w:tblGrid>
      <w:tr w:rsidR="00F03CDC" w14:paraId="37BC00C9" w14:textId="77777777">
        <w:trPr>
          <w:trHeight w:val="497"/>
        </w:trPr>
        <w:tc>
          <w:tcPr>
            <w:tcW w:w="551" w:type="dxa"/>
          </w:tcPr>
          <w:p w14:paraId="0D8989F5" w14:textId="77777777" w:rsidR="00F03CDC" w:rsidRDefault="0087518B">
            <w:pPr>
              <w:rPr>
                <w:rFonts w:eastAsia="Times New Roman" w:cs="Times New Roman"/>
                <w:b/>
              </w:rPr>
            </w:pPr>
            <w:r>
              <w:rPr>
                <w:rFonts w:eastAsia="Times New Roman" w:cs="Times New Roman"/>
                <w:b/>
              </w:rPr>
              <w:t>N°</w:t>
            </w:r>
          </w:p>
        </w:tc>
        <w:tc>
          <w:tcPr>
            <w:tcW w:w="2136" w:type="dxa"/>
          </w:tcPr>
          <w:p w14:paraId="707E2D61" w14:textId="77777777" w:rsidR="00F03CDC" w:rsidRDefault="0087518B">
            <w:pPr>
              <w:rPr>
                <w:rFonts w:eastAsia="Times New Roman" w:cs="Times New Roman"/>
                <w:b/>
              </w:rPr>
            </w:pPr>
            <w:r>
              <w:rPr>
                <w:rFonts w:eastAsia="Times New Roman" w:cs="Times New Roman"/>
                <w:b/>
              </w:rPr>
              <w:t>AUTORES/ANO</w:t>
            </w:r>
          </w:p>
        </w:tc>
        <w:tc>
          <w:tcPr>
            <w:tcW w:w="2233" w:type="dxa"/>
          </w:tcPr>
          <w:p w14:paraId="339FD6FA" w14:textId="77777777" w:rsidR="00F03CDC" w:rsidRDefault="0087518B">
            <w:pPr>
              <w:rPr>
                <w:rFonts w:eastAsia="Times New Roman" w:cs="Times New Roman"/>
                <w:b/>
              </w:rPr>
            </w:pPr>
            <w:r>
              <w:rPr>
                <w:rFonts w:eastAsia="Times New Roman" w:cs="Times New Roman"/>
                <w:b/>
              </w:rPr>
              <w:t>TIPO DE ESTUDO</w:t>
            </w:r>
          </w:p>
        </w:tc>
        <w:tc>
          <w:tcPr>
            <w:tcW w:w="1815" w:type="dxa"/>
          </w:tcPr>
          <w:p w14:paraId="16070E83" w14:textId="77777777" w:rsidR="00F03CDC" w:rsidRDefault="0087518B">
            <w:pPr>
              <w:rPr>
                <w:rFonts w:eastAsia="Times New Roman" w:cs="Times New Roman"/>
                <w:b/>
              </w:rPr>
            </w:pPr>
            <w:r>
              <w:rPr>
                <w:rFonts w:eastAsia="Times New Roman" w:cs="Times New Roman"/>
                <w:b/>
              </w:rPr>
              <w:t xml:space="preserve">OBJETIVOS            </w:t>
            </w:r>
          </w:p>
        </w:tc>
        <w:tc>
          <w:tcPr>
            <w:tcW w:w="3843" w:type="dxa"/>
          </w:tcPr>
          <w:p w14:paraId="27C47B54" w14:textId="77777777" w:rsidR="00F03CDC" w:rsidRDefault="0087518B">
            <w:pPr>
              <w:spacing w:after="0"/>
              <w:rPr>
                <w:rFonts w:eastAsia="Times New Roman" w:cs="Times New Roman"/>
                <w:b/>
              </w:rPr>
            </w:pPr>
            <w:r>
              <w:rPr>
                <w:rFonts w:eastAsia="Times New Roman" w:cs="Times New Roman"/>
                <w:b/>
              </w:rPr>
              <w:t>PRINCIPAIS RESULTADOS</w:t>
            </w:r>
          </w:p>
        </w:tc>
      </w:tr>
      <w:tr w:rsidR="00F03CDC" w14:paraId="4D640724" w14:textId="77777777">
        <w:trPr>
          <w:trHeight w:val="2906"/>
        </w:trPr>
        <w:tc>
          <w:tcPr>
            <w:tcW w:w="551" w:type="dxa"/>
          </w:tcPr>
          <w:p w14:paraId="4276EC7F" w14:textId="77777777" w:rsidR="00F03CDC" w:rsidRDefault="0087518B">
            <w:pPr>
              <w:pStyle w:val="PargrafodaLista"/>
              <w:rPr>
                <w:rFonts w:eastAsia="Times New Roman" w:cs="Times New Roman"/>
                <w:b/>
              </w:rPr>
            </w:pPr>
            <w:r>
              <w:rPr>
                <w:rFonts w:eastAsia="Times New Roman" w:cs="Times New Roman"/>
                <w:b/>
              </w:rPr>
              <w:t>1</w:t>
            </w:r>
          </w:p>
          <w:p w14:paraId="675B96EE" w14:textId="77777777" w:rsidR="00F03CDC" w:rsidRDefault="0087518B">
            <w:pPr>
              <w:rPr>
                <w:b/>
              </w:rPr>
            </w:pPr>
            <w:r>
              <w:rPr>
                <w:b/>
              </w:rPr>
              <w:t>01</w:t>
            </w:r>
          </w:p>
        </w:tc>
        <w:tc>
          <w:tcPr>
            <w:tcW w:w="2136" w:type="dxa"/>
          </w:tcPr>
          <w:p w14:paraId="3FBA1DA6" w14:textId="77777777" w:rsidR="00F03CDC" w:rsidRDefault="0087518B">
            <w:pPr>
              <w:rPr>
                <w:rFonts w:eastAsia="Times New Roman" w:cs="Times New Roman"/>
              </w:rPr>
            </w:pPr>
            <w:r>
              <w:rPr>
                <w:rFonts w:eastAsia="Times New Roman" w:cs="Times New Roman"/>
              </w:rPr>
              <w:t>WEHBE</w:t>
            </w:r>
            <w:r>
              <w:rPr>
                <w:rFonts w:eastAsia="Times New Roman" w:cs="Times New Roman"/>
              </w:rPr>
              <w:t>;</w:t>
            </w:r>
            <w:r>
              <w:rPr>
                <w:rFonts w:eastAsia="Times New Roman" w:cs="Times New Roman"/>
              </w:rPr>
              <w:t>Galvão,</w:t>
            </w:r>
            <w:r>
              <w:rPr>
                <w:rFonts w:eastAsia="Times New Roman" w:cs="Times New Roman"/>
              </w:rPr>
              <w:t xml:space="preserve"> </w:t>
            </w:r>
            <w:r>
              <w:rPr>
                <w:rFonts w:eastAsia="Times New Roman" w:cs="Times New Roman"/>
              </w:rPr>
              <w:t>20</w:t>
            </w:r>
            <w:r>
              <w:rPr>
                <w:rFonts w:eastAsia="Times New Roman" w:cs="Times New Roman"/>
              </w:rPr>
              <w:t>21).</w:t>
            </w:r>
          </w:p>
        </w:tc>
        <w:tc>
          <w:tcPr>
            <w:tcW w:w="2233" w:type="dxa"/>
          </w:tcPr>
          <w:p w14:paraId="62104670" w14:textId="77777777" w:rsidR="00F03CDC" w:rsidRDefault="0087518B">
            <w:pPr>
              <w:rPr>
                <w:rFonts w:eastAsia="Times New Roman" w:cs="Times New Roman"/>
              </w:rPr>
            </w:pPr>
            <w:r>
              <w:rPr>
                <w:rFonts w:eastAsia="Times New Roman" w:cs="Times New Roman"/>
              </w:rPr>
              <w:t xml:space="preserve">Pesquisa qualitativa, bibliográfica e </w:t>
            </w:r>
            <w:r>
              <w:rPr>
                <w:rFonts w:eastAsia="Times New Roman" w:cs="Times New Roman"/>
              </w:rPr>
              <w:t>exploratória.</w:t>
            </w:r>
          </w:p>
        </w:tc>
        <w:tc>
          <w:tcPr>
            <w:tcW w:w="1815" w:type="dxa"/>
          </w:tcPr>
          <w:p w14:paraId="256B2E6D" w14:textId="77777777" w:rsidR="00F03CDC" w:rsidRDefault="0087518B">
            <w:pPr>
              <w:rPr>
                <w:rFonts w:eastAsia="Times New Roman" w:cs="Times New Roman"/>
              </w:rPr>
            </w:pPr>
            <w:r>
              <w:rPr>
                <w:rFonts w:eastAsia="Times New Roman" w:cs="Times New Roman"/>
              </w:rPr>
              <w:t>Apresentar as atividades do enfermeiro de emergência de um hospital privado e tecer considerações sobre a liderança como estratégia para a melhoria do gerenciamento da assistência de enfermagem prestada ao paciente/cliente</w:t>
            </w:r>
            <w:r>
              <w:rPr>
                <w:rFonts w:eastAsia="Times New Roman" w:cs="Times New Roman"/>
                <w:b/>
              </w:rPr>
              <w:t>.</w:t>
            </w:r>
          </w:p>
        </w:tc>
        <w:tc>
          <w:tcPr>
            <w:tcW w:w="3843" w:type="dxa"/>
          </w:tcPr>
          <w:p w14:paraId="1BE0C91E" w14:textId="77777777" w:rsidR="00F03CDC" w:rsidRDefault="0087518B">
            <w:pPr>
              <w:pStyle w:val="PargrafodaLista"/>
              <w:ind w:left="0"/>
              <w:rPr>
                <w:rFonts w:eastAsia="Times New Roman" w:cs="Times New Roman"/>
                <w:b/>
              </w:rPr>
            </w:pPr>
            <w:r>
              <w:rPr>
                <w:rFonts w:eastAsia="Times New Roman" w:cs="Times New Roman"/>
              </w:rPr>
              <w:t xml:space="preserve">Frente a </w:t>
            </w:r>
            <w:r>
              <w:rPr>
                <w:rFonts w:eastAsia="Times New Roman" w:cs="Times New Roman"/>
              </w:rPr>
              <w:t>realidade vivenciada, apontamos a necessidade destes profissionais repensarem a sua prática profissional e a liderança como caminho para implementação das mudanças requeridas</w:t>
            </w:r>
            <w:r>
              <w:rPr>
                <w:rFonts w:eastAsia="Times New Roman" w:cs="Times New Roman"/>
                <w:b/>
              </w:rPr>
              <w:t>.</w:t>
            </w:r>
          </w:p>
          <w:p w14:paraId="19903C3F" w14:textId="77777777" w:rsidR="00F03CDC" w:rsidRDefault="00F03CDC">
            <w:pPr>
              <w:pStyle w:val="PargrafodaLista"/>
              <w:rPr>
                <w:rFonts w:eastAsia="Times New Roman" w:cs="Times New Roman"/>
                <w:b/>
              </w:rPr>
            </w:pPr>
          </w:p>
        </w:tc>
      </w:tr>
      <w:tr w:rsidR="00F03CDC" w14:paraId="406CF0A9" w14:textId="77777777">
        <w:trPr>
          <w:trHeight w:val="64"/>
        </w:trPr>
        <w:tc>
          <w:tcPr>
            <w:tcW w:w="551" w:type="dxa"/>
          </w:tcPr>
          <w:p w14:paraId="1172CA25" w14:textId="77777777" w:rsidR="00F03CDC" w:rsidRDefault="0087518B">
            <w:pPr>
              <w:pStyle w:val="PargrafodaLista"/>
              <w:rPr>
                <w:rFonts w:eastAsia="Times New Roman" w:cs="Times New Roman"/>
                <w:b/>
              </w:rPr>
            </w:pPr>
            <w:r>
              <w:rPr>
                <w:rFonts w:eastAsia="Times New Roman" w:cs="Times New Roman"/>
                <w:b/>
              </w:rPr>
              <w:t>0</w:t>
            </w:r>
          </w:p>
          <w:p w14:paraId="7BC1ADA7" w14:textId="77777777" w:rsidR="00F03CDC" w:rsidRDefault="0087518B">
            <w:pPr>
              <w:rPr>
                <w:rFonts w:eastAsia="Times New Roman" w:cs="Times New Roman"/>
                <w:b/>
              </w:rPr>
            </w:pPr>
            <w:r>
              <w:rPr>
                <w:b/>
              </w:rPr>
              <w:t>02</w:t>
            </w:r>
          </w:p>
        </w:tc>
        <w:tc>
          <w:tcPr>
            <w:tcW w:w="2136" w:type="dxa"/>
          </w:tcPr>
          <w:p w14:paraId="502FD30F" w14:textId="77777777" w:rsidR="00F03CDC" w:rsidRDefault="0087518B">
            <w:pPr>
              <w:jc w:val="center"/>
              <w:rPr>
                <w:rFonts w:eastAsia="Times New Roman" w:cs="Times New Roman"/>
              </w:rPr>
            </w:pPr>
            <w:r>
              <w:rPr>
                <w:rFonts w:eastAsia="Times New Roman" w:cs="Times New Roman"/>
              </w:rPr>
              <w:t>SILVA, et al., 2019</w:t>
            </w:r>
          </w:p>
        </w:tc>
        <w:tc>
          <w:tcPr>
            <w:tcW w:w="2233" w:type="dxa"/>
          </w:tcPr>
          <w:p w14:paraId="55C0B5CC" w14:textId="77777777" w:rsidR="00F03CDC" w:rsidRDefault="0087518B">
            <w:pPr>
              <w:rPr>
                <w:rFonts w:eastAsia="Times New Roman" w:cs="Times New Roman"/>
              </w:rPr>
            </w:pPr>
            <w:r>
              <w:rPr>
                <w:rFonts w:eastAsia="Times New Roman" w:cs="Times New Roman"/>
              </w:rPr>
              <w:t xml:space="preserve">Um estudo de revisão bibliográfica </w:t>
            </w:r>
          </w:p>
        </w:tc>
        <w:tc>
          <w:tcPr>
            <w:tcW w:w="1815" w:type="dxa"/>
          </w:tcPr>
          <w:p w14:paraId="5D0B3AA9" w14:textId="77777777" w:rsidR="00F03CDC" w:rsidRDefault="0087518B">
            <w:pPr>
              <w:rPr>
                <w:rFonts w:eastAsia="Times New Roman" w:cs="Times New Roman"/>
              </w:rPr>
            </w:pPr>
            <w:r>
              <w:rPr>
                <w:rFonts w:eastAsia="Times New Roman" w:cs="Times New Roman"/>
              </w:rPr>
              <w:t>Descrever a importância da capacitação para o atendimento em urgência e emergência realizada por enfermeiros.</w:t>
            </w:r>
          </w:p>
        </w:tc>
        <w:tc>
          <w:tcPr>
            <w:tcW w:w="3843" w:type="dxa"/>
          </w:tcPr>
          <w:p w14:paraId="12D64049" w14:textId="77777777" w:rsidR="00F03CDC" w:rsidRDefault="0087518B">
            <w:pPr>
              <w:rPr>
                <w:rFonts w:eastAsia="Times New Roman" w:cs="Times New Roman"/>
                <w:b/>
              </w:rPr>
            </w:pPr>
            <w:r>
              <w:rPr>
                <w:rFonts w:eastAsia="Times New Roman" w:cs="Times New Roman"/>
              </w:rPr>
              <w:t xml:space="preserve">É de suma importância que o profissional atuante na área </w:t>
            </w:r>
            <w:r>
              <w:rPr>
                <w:rFonts w:eastAsia="Times New Roman" w:cs="Times New Roman"/>
              </w:rPr>
              <w:t>n</w:t>
            </w:r>
            <w:r>
              <w:rPr>
                <w:rFonts w:eastAsia="Times New Roman" w:cs="Times New Roman"/>
              </w:rPr>
              <w:t>o setor de urgência e emergência se qualifique e</w:t>
            </w:r>
            <w:r>
              <w:rPr>
                <w:rFonts w:eastAsia="Times New Roman" w:cs="Times New Roman"/>
              </w:rPr>
              <w:t>,</w:t>
            </w:r>
            <w:r>
              <w:rPr>
                <w:rFonts w:eastAsia="Times New Roman" w:cs="Times New Roman"/>
              </w:rPr>
              <w:t xml:space="preserve"> ainda que este setor se torne cada vez mais humanizado e com maior qualidade, pois os ambientes laborais impõe um esforço fora do comum destes profissionais</w:t>
            </w:r>
            <w:r>
              <w:rPr>
                <w:rFonts w:eastAsia="Times New Roman" w:cs="Times New Roman"/>
                <w:b/>
              </w:rPr>
              <w:t>.</w:t>
            </w:r>
          </w:p>
        </w:tc>
      </w:tr>
      <w:tr w:rsidR="00F03CDC" w14:paraId="08F80C89" w14:textId="77777777">
        <w:trPr>
          <w:trHeight w:val="436"/>
        </w:trPr>
        <w:tc>
          <w:tcPr>
            <w:tcW w:w="551" w:type="dxa"/>
          </w:tcPr>
          <w:p w14:paraId="2E594974" w14:textId="77777777" w:rsidR="00F03CDC" w:rsidRDefault="00F03CDC">
            <w:pPr>
              <w:pStyle w:val="PargrafodaLista"/>
              <w:rPr>
                <w:rFonts w:eastAsia="Times New Roman" w:cs="Times New Roman"/>
                <w:b/>
              </w:rPr>
            </w:pPr>
          </w:p>
          <w:p w14:paraId="3263BA9D" w14:textId="77777777" w:rsidR="00F03CDC" w:rsidRDefault="00F03CDC">
            <w:pPr>
              <w:rPr>
                <w:rFonts w:eastAsia="Times New Roman" w:cs="Times New Roman"/>
                <w:b/>
              </w:rPr>
            </w:pPr>
          </w:p>
          <w:p w14:paraId="36FAD9D9" w14:textId="77777777" w:rsidR="00F03CDC" w:rsidRDefault="0087518B">
            <w:pPr>
              <w:rPr>
                <w:rFonts w:eastAsia="Times New Roman" w:cs="Times New Roman"/>
                <w:b/>
              </w:rPr>
            </w:pPr>
            <w:r>
              <w:rPr>
                <w:b/>
              </w:rPr>
              <w:t>03</w:t>
            </w:r>
          </w:p>
        </w:tc>
        <w:tc>
          <w:tcPr>
            <w:tcW w:w="2136" w:type="dxa"/>
          </w:tcPr>
          <w:p w14:paraId="5084383E" w14:textId="77777777" w:rsidR="00F03CDC" w:rsidRDefault="0087518B">
            <w:pPr>
              <w:rPr>
                <w:rFonts w:eastAsia="Times New Roman" w:cs="Times New Roman"/>
              </w:rPr>
            </w:pPr>
            <w:r>
              <w:rPr>
                <w:rFonts w:eastAsia="Times New Roman" w:cs="Times New Roman"/>
              </w:rPr>
              <w:t xml:space="preserve">DOS </w:t>
            </w:r>
            <w:r>
              <w:rPr>
                <w:rFonts w:eastAsia="Times New Roman" w:cs="Times New Roman"/>
              </w:rPr>
              <w:t>SANTOS, et al., 2019.</w:t>
            </w:r>
          </w:p>
        </w:tc>
        <w:tc>
          <w:tcPr>
            <w:tcW w:w="2233" w:type="dxa"/>
          </w:tcPr>
          <w:p w14:paraId="7B6E7744" w14:textId="77777777" w:rsidR="00F03CDC" w:rsidRDefault="0087518B">
            <w:pPr>
              <w:rPr>
                <w:rFonts w:eastAsia="Times New Roman" w:cs="Times New Roman"/>
              </w:rPr>
            </w:pPr>
            <w:r>
              <w:rPr>
                <w:rFonts w:eastAsia="Times New Roman" w:cs="Times New Roman"/>
              </w:rPr>
              <w:t>Estudo descritivo exploratório de abordagem qualitativa.</w:t>
            </w:r>
          </w:p>
        </w:tc>
        <w:tc>
          <w:tcPr>
            <w:tcW w:w="1815" w:type="dxa"/>
          </w:tcPr>
          <w:p w14:paraId="57E25640" w14:textId="77777777" w:rsidR="00F03CDC" w:rsidRDefault="0087518B">
            <w:pPr>
              <w:rPr>
                <w:rFonts w:eastAsia="Times New Roman" w:cs="Times New Roman"/>
              </w:rPr>
            </w:pPr>
            <w:r>
              <w:rPr>
                <w:rFonts w:eastAsia="Times New Roman" w:cs="Times New Roman"/>
              </w:rPr>
              <w:t>Analisar limites e</w:t>
            </w:r>
          </w:p>
          <w:p w14:paraId="2113BA55" w14:textId="77777777" w:rsidR="00F03CDC" w:rsidRDefault="0087518B">
            <w:r>
              <w:rPr>
                <w:rFonts w:eastAsia="Times New Roman" w:cs="Times New Roman"/>
              </w:rPr>
              <w:t xml:space="preserve">possibilidades que permeiam o </w:t>
            </w:r>
            <w:r>
              <w:rPr>
                <w:rFonts w:eastAsia="Times New Roman" w:cs="Times New Roman"/>
              </w:rPr>
              <w:t>acolhimento e a classificação de risco na porta de emergência de um hospital.</w:t>
            </w:r>
          </w:p>
        </w:tc>
        <w:tc>
          <w:tcPr>
            <w:tcW w:w="3843" w:type="dxa"/>
          </w:tcPr>
          <w:p w14:paraId="0CE003A2" w14:textId="77777777" w:rsidR="00F03CDC" w:rsidRDefault="0087518B">
            <w:pPr>
              <w:rPr>
                <w:rFonts w:eastAsia="Times New Roman" w:cs="Times New Roman"/>
              </w:rPr>
            </w:pPr>
            <w:r>
              <w:rPr>
                <w:rFonts w:eastAsia="Times New Roman" w:cs="Times New Roman"/>
              </w:rPr>
              <w:t>Contemplam as várias possibilidades demarcando o potencial do acolhimento e da classificação de risco, sendo destaque a autonomia que é fornecida ao enfermeiro na realização desse processo e o espaço criado por essas tecnologias para realização da educação em saúde na emergência.</w:t>
            </w:r>
          </w:p>
        </w:tc>
      </w:tr>
      <w:tr w:rsidR="00F03CDC" w14:paraId="7DB74A37" w14:textId="77777777">
        <w:trPr>
          <w:trHeight w:val="1347"/>
        </w:trPr>
        <w:tc>
          <w:tcPr>
            <w:tcW w:w="551" w:type="dxa"/>
          </w:tcPr>
          <w:p w14:paraId="2F059D77" w14:textId="77777777" w:rsidR="00F03CDC" w:rsidRDefault="0087518B">
            <w:pPr>
              <w:pStyle w:val="PargrafodaLista"/>
              <w:rPr>
                <w:rFonts w:eastAsia="Times New Roman" w:cs="Times New Roman"/>
                <w:b/>
              </w:rPr>
            </w:pPr>
            <w:r>
              <w:rPr>
                <w:rFonts w:eastAsia="Times New Roman" w:cs="Times New Roman"/>
                <w:b/>
              </w:rPr>
              <w:t>0</w:t>
            </w:r>
          </w:p>
          <w:p w14:paraId="0576B2D4" w14:textId="77777777" w:rsidR="00F03CDC" w:rsidRDefault="0087518B">
            <w:pPr>
              <w:rPr>
                <w:rFonts w:eastAsia="Times New Roman" w:cs="Times New Roman"/>
                <w:b/>
              </w:rPr>
            </w:pPr>
            <w:r>
              <w:rPr>
                <w:b/>
              </w:rPr>
              <w:t>04</w:t>
            </w:r>
          </w:p>
        </w:tc>
        <w:tc>
          <w:tcPr>
            <w:tcW w:w="2136" w:type="dxa"/>
          </w:tcPr>
          <w:p w14:paraId="35B72544" w14:textId="77777777" w:rsidR="00F03CDC" w:rsidRDefault="0087518B">
            <w:pPr>
              <w:rPr>
                <w:rFonts w:eastAsia="Times New Roman" w:cs="Times New Roman"/>
              </w:rPr>
            </w:pPr>
            <w:r>
              <w:rPr>
                <w:rFonts w:eastAsia="Times New Roman" w:cs="Times New Roman"/>
              </w:rPr>
              <w:t xml:space="preserve"> FREIRE, et al., 2019</w:t>
            </w:r>
          </w:p>
        </w:tc>
        <w:tc>
          <w:tcPr>
            <w:tcW w:w="2233" w:type="dxa"/>
          </w:tcPr>
          <w:p w14:paraId="4E1D68A9" w14:textId="77777777" w:rsidR="00F03CDC" w:rsidRDefault="0087518B">
            <w:pPr>
              <w:rPr>
                <w:rFonts w:eastAsia="Times New Roman" w:cs="Times New Roman"/>
              </w:rPr>
            </w:pPr>
            <w:r>
              <w:rPr>
                <w:rFonts w:eastAsia="Times New Roman" w:cs="Times New Roman"/>
              </w:rPr>
              <w:t xml:space="preserve">Revisão </w:t>
            </w:r>
            <w:proofErr w:type="spellStart"/>
            <w:r>
              <w:rPr>
                <w:rFonts w:eastAsia="Times New Roman" w:cs="Times New Roman"/>
              </w:rPr>
              <w:t>integrativa</w:t>
            </w:r>
            <w:proofErr w:type="spellEnd"/>
            <w:r>
              <w:rPr>
                <w:rFonts w:eastAsia="Times New Roman" w:cs="Times New Roman"/>
              </w:rPr>
              <w:t xml:space="preserve"> com pesquisa de estudos primários realizados nas bases </w:t>
            </w:r>
            <w:r>
              <w:rPr>
                <w:rFonts w:eastAsia="Times New Roman" w:cs="Times New Roman"/>
              </w:rPr>
              <w:lastRenderedPageBreak/>
              <w:t xml:space="preserve">de dados Scientific </w:t>
            </w:r>
            <w:proofErr w:type="spellStart"/>
            <w:r>
              <w:rPr>
                <w:rFonts w:eastAsia="Times New Roman" w:cs="Times New Roman"/>
              </w:rPr>
              <w:t>Electronic</w:t>
            </w:r>
            <w:proofErr w:type="spellEnd"/>
            <w:r>
              <w:rPr>
                <w:rFonts w:eastAsia="Times New Roman" w:cs="Times New Roman"/>
              </w:rPr>
              <w:t xml:space="preserve"> Library </w:t>
            </w:r>
            <w:r>
              <w:rPr>
                <w:rFonts w:eastAsia="Times New Roman" w:cs="Times New Roman"/>
              </w:rPr>
              <w:t>Online (</w:t>
            </w:r>
            <w:proofErr w:type="spellStart"/>
            <w:r>
              <w:rPr>
                <w:rFonts w:eastAsia="Times New Roman" w:cs="Times New Roman"/>
              </w:rPr>
              <w:t>SciELO</w:t>
            </w:r>
            <w:proofErr w:type="spellEnd"/>
            <w:r>
              <w:rPr>
                <w:rFonts w:eastAsia="Times New Roman" w:cs="Times New Roman"/>
              </w:rPr>
              <w:t>), Literatura Latino-Americana e do Caribe em Ciências da Saúde (LILACS) e Base de Dados de Enfermagem (BDENF), abrangendo os estudos publicados entre janeiro de 2013 a fevereiro 2018.</w:t>
            </w:r>
          </w:p>
        </w:tc>
        <w:tc>
          <w:tcPr>
            <w:tcW w:w="1815" w:type="dxa"/>
          </w:tcPr>
          <w:p w14:paraId="5944F5C2" w14:textId="77777777" w:rsidR="00F03CDC" w:rsidRDefault="0087518B">
            <w:pPr>
              <w:rPr>
                <w:rFonts w:eastAsia="Times New Roman" w:cs="Times New Roman"/>
              </w:rPr>
            </w:pPr>
            <w:r>
              <w:rPr>
                <w:rFonts w:eastAsia="Times New Roman" w:cs="Times New Roman"/>
              </w:rPr>
              <w:lastRenderedPageBreak/>
              <w:t xml:space="preserve">Analisar as evidências científicas acerca da </w:t>
            </w:r>
            <w:r>
              <w:rPr>
                <w:rFonts w:eastAsia="Times New Roman" w:cs="Times New Roman"/>
              </w:rPr>
              <w:lastRenderedPageBreak/>
              <w:t>liderança do enfermeiro nos serviços de ur</w:t>
            </w:r>
            <w:r>
              <w:rPr>
                <w:rFonts w:eastAsia="Times New Roman" w:cs="Times New Roman"/>
              </w:rPr>
              <w:t>g</w:t>
            </w:r>
            <w:r>
              <w:rPr>
                <w:rFonts w:eastAsia="Times New Roman" w:cs="Times New Roman"/>
              </w:rPr>
              <w:t>ência e emergência.</w:t>
            </w:r>
          </w:p>
        </w:tc>
        <w:tc>
          <w:tcPr>
            <w:tcW w:w="3843" w:type="dxa"/>
          </w:tcPr>
          <w:p w14:paraId="4594EF90" w14:textId="77777777" w:rsidR="00F03CDC" w:rsidRDefault="0087518B">
            <w:pPr>
              <w:rPr>
                <w:rFonts w:eastAsia="Times New Roman" w:cs="Times New Roman"/>
              </w:rPr>
            </w:pPr>
            <w:r>
              <w:rPr>
                <w:rFonts w:eastAsia="Times New Roman" w:cs="Times New Roman"/>
              </w:rPr>
              <w:lastRenderedPageBreak/>
              <w:t xml:space="preserve">A amostra final constitui 11 publicações, agrupadas em duas categorias a saber: Estudos com foco na liderança do enfermeiro nos </w:t>
            </w:r>
            <w:r>
              <w:rPr>
                <w:rFonts w:eastAsia="Times New Roman" w:cs="Times New Roman"/>
              </w:rPr>
              <w:lastRenderedPageBreak/>
              <w:t>serviços de urgência e emergência e Estudos com foco na liderança de enfermagem.</w:t>
            </w:r>
          </w:p>
        </w:tc>
      </w:tr>
      <w:tr w:rsidR="00F03CDC" w14:paraId="53064472" w14:textId="77777777">
        <w:trPr>
          <w:trHeight w:val="3042"/>
        </w:trPr>
        <w:tc>
          <w:tcPr>
            <w:tcW w:w="551" w:type="dxa"/>
          </w:tcPr>
          <w:p w14:paraId="7BA71730" w14:textId="77777777" w:rsidR="00F03CDC" w:rsidRDefault="00F03CDC">
            <w:pPr>
              <w:pStyle w:val="PargrafodaLista"/>
              <w:rPr>
                <w:rFonts w:eastAsia="Times New Roman" w:cs="Times New Roman"/>
                <w:b/>
              </w:rPr>
            </w:pPr>
          </w:p>
          <w:p w14:paraId="54318C57" w14:textId="77777777" w:rsidR="00F03CDC" w:rsidRDefault="0087518B">
            <w:pPr>
              <w:rPr>
                <w:rFonts w:eastAsia="Times New Roman" w:cs="Times New Roman"/>
                <w:b/>
              </w:rPr>
            </w:pPr>
            <w:r>
              <w:rPr>
                <w:b/>
              </w:rPr>
              <w:t>05</w:t>
            </w:r>
          </w:p>
        </w:tc>
        <w:tc>
          <w:tcPr>
            <w:tcW w:w="2136" w:type="dxa"/>
          </w:tcPr>
          <w:p w14:paraId="0BE1C1D8" w14:textId="77777777" w:rsidR="00F03CDC" w:rsidRDefault="0087518B">
            <w:pPr>
              <w:rPr>
                <w:rFonts w:eastAsia="Times New Roman" w:cs="Times New Roman"/>
              </w:rPr>
            </w:pPr>
            <w:proofErr w:type="spellStart"/>
            <w:r>
              <w:rPr>
                <w:rFonts w:eastAsia="Times New Roman" w:cs="Times New Roman"/>
              </w:rPr>
              <w:t>WEYKAMP</w:t>
            </w:r>
            <w:proofErr w:type="spellEnd"/>
            <w:r>
              <w:rPr>
                <w:rFonts w:eastAsia="Times New Roman" w:cs="Times New Roman"/>
              </w:rPr>
              <w:t>, et al., 201</w:t>
            </w:r>
            <w:r>
              <w:rPr>
                <w:rFonts w:eastAsia="Times New Roman" w:cs="Times New Roman"/>
              </w:rPr>
              <w:t>5).</w:t>
            </w:r>
          </w:p>
        </w:tc>
        <w:tc>
          <w:tcPr>
            <w:tcW w:w="2233" w:type="dxa"/>
          </w:tcPr>
          <w:p w14:paraId="6ED645F2" w14:textId="77777777" w:rsidR="00F03CDC" w:rsidRDefault="0087518B">
            <w:pPr>
              <w:rPr>
                <w:rFonts w:eastAsia="Times New Roman" w:cs="Times New Roman"/>
              </w:rPr>
            </w:pPr>
            <w:r>
              <w:rPr>
                <w:rFonts w:eastAsia="Times New Roman" w:cs="Times New Roman"/>
              </w:rPr>
              <w:t>Estudo de abordagem qualitativa do tipo descritivo, exploratório.</w:t>
            </w:r>
          </w:p>
        </w:tc>
        <w:tc>
          <w:tcPr>
            <w:tcW w:w="1815" w:type="dxa"/>
          </w:tcPr>
          <w:p w14:paraId="2D4643E2" w14:textId="77777777" w:rsidR="00F03CDC" w:rsidRDefault="0087518B">
            <w:pPr>
              <w:rPr>
                <w:rFonts w:eastAsia="Times New Roman" w:cs="Times New Roman"/>
              </w:rPr>
            </w:pPr>
            <w:r>
              <w:rPr>
                <w:rFonts w:eastAsia="Times New Roman" w:cs="Times New Roman"/>
              </w:rPr>
              <w:t xml:space="preserve">Identificar o conhecimento de enfermeiros acerca da implementação da proposta de Acolhimento com Classificação de Risco, num serviço de urgência e </w:t>
            </w:r>
            <w:r>
              <w:rPr>
                <w:rFonts w:eastAsia="Times New Roman" w:cs="Times New Roman"/>
              </w:rPr>
              <w:t>emergência.</w:t>
            </w:r>
          </w:p>
        </w:tc>
        <w:tc>
          <w:tcPr>
            <w:tcW w:w="3843" w:type="dxa"/>
          </w:tcPr>
          <w:p w14:paraId="7BA70F63" w14:textId="77777777" w:rsidR="00F03CDC" w:rsidRDefault="0087518B">
            <w:pPr>
              <w:spacing w:line="360" w:lineRule="auto"/>
              <w:rPr>
                <w:rFonts w:eastAsia="Times New Roman" w:cs="Times New Roman"/>
              </w:rPr>
            </w:pPr>
            <w:r>
              <w:rPr>
                <w:rFonts w:eastAsia="Times New Roman" w:cs="Times New Roman"/>
              </w:rPr>
              <w:t>Enfocam a compreensão dos participantes sobre Acolhimento e as facilidades e/ou dificuldades encontradas por eles frente à implementação desta proposta.</w:t>
            </w:r>
          </w:p>
        </w:tc>
      </w:tr>
    </w:tbl>
    <w:p w14:paraId="327CB071" w14:textId="77777777" w:rsidR="00F03CDC" w:rsidRDefault="0087518B">
      <w:pPr>
        <w:spacing w:line="360" w:lineRule="auto"/>
        <w:ind w:firstLine="360"/>
        <w:rPr>
          <w:rFonts w:eastAsia="SimSun" w:cs="Times New Roman"/>
          <w:szCs w:val="24"/>
        </w:rPr>
      </w:pPr>
      <w:r>
        <w:rPr>
          <w:rFonts w:eastAsia="SimSun" w:cs="Times New Roman"/>
          <w:szCs w:val="24"/>
        </w:rPr>
        <w:t xml:space="preserve"> </w:t>
      </w:r>
    </w:p>
    <w:p w14:paraId="7489AF85" w14:textId="77777777" w:rsidR="00F03CDC" w:rsidRDefault="0087518B">
      <w:pPr>
        <w:spacing w:line="360" w:lineRule="auto"/>
        <w:ind w:firstLine="360"/>
        <w:rPr>
          <w:rFonts w:eastAsia="SimSun" w:cs="Times New Roman"/>
          <w:szCs w:val="24"/>
        </w:rPr>
      </w:pPr>
      <w:r>
        <w:rPr>
          <w:rFonts w:eastAsia="SimSun" w:cs="Times New Roman"/>
          <w:szCs w:val="24"/>
        </w:rPr>
        <w:t xml:space="preserve">A prática diária de atendimentos com classificação de risco permite que os </w:t>
      </w:r>
      <w:r>
        <w:rPr>
          <w:rFonts w:eastAsia="SimSun" w:cs="Times New Roman"/>
          <w:szCs w:val="24"/>
        </w:rPr>
        <w:t>enfermeiros se sintam mais reconhecidos dentro do serviço, contribuindo para a satisfação com seu trabalho. Neste cenário, o reconhecimento e a valorização do enfermeiro pelos demais membros da equipe são fundamentais para promover a execução das atividades de forma mais ágil e satisfatória por parte desses profissionais.</w:t>
      </w:r>
    </w:p>
    <w:p w14:paraId="611F84AA" w14:textId="77777777" w:rsidR="00F03CDC" w:rsidRDefault="0087518B">
      <w:pPr>
        <w:spacing w:after="0" w:line="360" w:lineRule="auto"/>
        <w:ind w:firstLine="363"/>
        <w:rPr>
          <w:rFonts w:eastAsia="SimSun" w:cs="Times New Roman"/>
          <w:szCs w:val="24"/>
        </w:rPr>
      </w:pPr>
      <w:r>
        <w:rPr>
          <w:rFonts w:eastAsia="SimSun" w:cs="Times New Roman"/>
          <w:szCs w:val="24"/>
        </w:rPr>
        <w:t xml:space="preserve">Em relação às competências específicas dos enfermeiros que atuam em emergências, a produção científica é limitada. A </w:t>
      </w:r>
      <w:proofErr w:type="spellStart"/>
      <w:r>
        <w:rPr>
          <w:rFonts w:eastAsia="SimSun" w:cs="Times New Roman"/>
          <w:szCs w:val="24"/>
        </w:rPr>
        <w:t>Emergency</w:t>
      </w:r>
      <w:proofErr w:type="spellEnd"/>
      <w:r>
        <w:rPr>
          <w:rFonts w:eastAsia="SimSun" w:cs="Times New Roman"/>
          <w:szCs w:val="24"/>
        </w:rPr>
        <w:t xml:space="preserve"> </w:t>
      </w:r>
      <w:proofErr w:type="spellStart"/>
      <w:r>
        <w:rPr>
          <w:rFonts w:eastAsia="SimSun" w:cs="Times New Roman"/>
          <w:szCs w:val="24"/>
        </w:rPr>
        <w:t>Nurses</w:t>
      </w:r>
      <w:proofErr w:type="spellEnd"/>
      <w:r>
        <w:rPr>
          <w:rFonts w:eastAsia="SimSun" w:cs="Times New Roman"/>
          <w:szCs w:val="24"/>
        </w:rPr>
        <w:t xml:space="preserve"> Association (ENA) apresentou um modelo de competências para enfermeiros especialistas clínicos nos cuidados de emergência, apoiando ativamente o papel e a prática de enfermagem avançada nesse contexto. Ainda que essas competências sejam voltadas para enfermeiros de prática avançada, nota-se o esforço da associação em esclarecer o papel do enfermeiro em situações de emergência, ajudando a reduzir a confusão que tem permeado essa área de atuação por décadas (</w:t>
      </w:r>
      <w:proofErr w:type="spellStart"/>
      <w:r>
        <w:rPr>
          <w:rFonts w:eastAsia="SimSun" w:cs="Times New Roman"/>
          <w:szCs w:val="24"/>
        </w:rPr>
        <w:t>Wehbe</w:t>
      </w:r>
      <w:proofErr w:type="spellEnd"/>
      <w:r>
        <w:rPr>
          <w:rFonts w:eastAsia="SimSun" w:cs="Times New Roman"/>
          <w:szCs w:val="24"/>
        </w:rPr>
        <w:t xml:space="preserve">, Galvão, 2001). No contexto </w:t>
      </w:r>
      <w:r>
        <w:rPr>
          <w:rFonts w:eastAsia="SimSun" w:cs="Times New Roman"/>
          <w:szCs w:val="24"/>
        </w:rPr>
        <w:t xml:space="preserve">brasileiro, existe uma lacuna no conhecimento sobre as competências do enfermeiro em urgência e emergência hospitalar. </w:t>
      </w:r>
    </w:p>
    <w:p w14:paraId="113157A2" w14:textId="77777777" w:rsidR="00F03CDC" w:rsidRDefault="0087518B">
      <w:pPr>
        <w:spacing w:after="0" w:line="360" w:lineRule="auto"/>
        <w:ind w:firstLine="363"/>
        <w:rPr>
          <w:rFonts w:eastAsia="SimSun" w:cs="Times New Roman"/>
          <w:szCs w:val="24"/>
        </w:rPr>
      </w:pPr>
      <w:r>
        <w:rPr>
          <w:rFonts w:eastAsia="SimSun" w:cs="Times New Roman"/>
          <w:szCs w:val="24"/>
        </w:rPr>
        <w:t>De acordo com o estudo de Silva (2014</w:t>
      </w:r>
      <w:r>
        <w:rPr>
          <w:rFonts w:eastAsia="SimSun" w:cs="Times New Roman"/>
          <w:szCs w:val="24"/>
        </w:rPr>
        <w:t>)</w:t>
      </w:r>
      <w:r>
        <w:rPr>
          <w:rFonts w:eastAsia="SimSun" w:cs="Times New Roman"/>
          <w:szCs w:val="24"/>
        </w:rPr>
        <w:t xml:space="preserve"> uma revisão da literatura realizada na Biblioteca Virtual de Saúde (BVS), utilizando as bases de dados com os descritores e palavras-chave "Enfermagem", "Competência Profissional" e "Atribuições", e incluindo apenas artigos originais e completos em língua portuguesa, resultou em apenas nove publicações relacionadas às competências dos enfermeiros em emergência hospitalar.</w:t>
      </w:r>
    </w:p>
    <w:p w14:paraId="2CFBAE94" w14:textId="77777777" w:rsidR="00F03CDC" w:rsidRDefault="0087518B">
      <w:pPr>
        <w:spacing w:after="0" w:line="360" w:lineRule="auto"/>
        <w:ind w:firstLineChars="200" w:firstLine="480"/>
        <w:rPr>
          <w:rFonts w:eastAsia="SimSun" w:cs="Times New Roman"/>
          <w:szCs w:val="24"/>
        </w:rPr>
      </w:pPr>
      <w:r>
        <w:rPr>
          <w:rFonts w:eastAsia="SimSun" w:cs="Times New Roman"/>
          <w:szCs w:val="24"/>
        </w:rPr>
        <w:t>As principais rotinas do setor de emergência hospitalar englobam uma série de atividades e procedimentos de alta complexidade, no tocante ao atendimento imediato e adequado aos pacientes que buscam cuidad</w:t>
      </w:r>
      <w:r>
        <w:rPr>
          <w:rFonts w:eastAsia="SimSun" w:cs="Times New Roman"/>
          <w:szCs w:val="24"/>
        </w:rPr>
        <w:t>os</w:t>
      </w:r>
      <w:r>
        <w:rPr>
          <w:rFonts w:eastAsia="SimSun" w:cs="Times New Roman"/>
          <w:szCs w:val="24"/>
        </w:rPr>
        <w:t xml:space="preserve"> médicos </w:t>
      </w:r>
      <w:r>
        <w:rPr>
          <w:rFonts w:eastAsia="SimSun" w:cs="Times New Roman"/>
          <w:szCs w:val="24"/>
        </w:rPr>
        <w:t xml:space="preserve">(dos </w:t>
      </w:r>
      <w:r>
        <w:rPr>
          <w:rFonts w:eastAsia="SimSun" w:cs="Times New Roman"/>
          <w:szCs w:val="24"/>
        </w:rPr>
        <w:t>Santos</w:t>
      </w:r>
      <w:r>
        <w:rPr>
          <w:rFonts w:eastAsia="SimSun" w:cs="Times New Roman"/>
          <w:szCs w:val="24"/>
        </w:rPr>
        <w:t xml:space="preserve"> Silva</w:t>
      </w:r>
      <w:r>
        <w:rPr>
          <w:rFonts w:eastAsia="SimSun" w:cs="Times New Roman"/>
          <w:szCs w:val="24"/>
        </w:rPr>
        <w:t xml:space="preserve"> </w:t>
      </w:r>
      <w:r>
        <w:rPr>
          <w:rFonts w:eastAsia="SimSun" w:cs="Times New Roman"/>
          <w:i/>
          <w:iCs/>
          <w:szCs w:val="24"/>
        </w:rPr>
        <w:t>et al</w:t>
      </w:r>
      <w:r>
        <w:rPr>
          <w:rFonts w:eastAsia="SimSun" w:cs="Times New Roman"/>
          <w:szCs w:val="24"/>
        </w:rPr>
        <w:t xml:space="preserve">., 2019). Igualmente, a assistência de enfermagem desempenha um papel crucial na avaliação, tratamento e monitoramento dos pacientes, sendo responsável pela administração de medicamentos, realização de exames, monitoramento de sinais vitais e pelo conforto geral </w:t>
      </w:r>
      <w:r>
        <w:rPr>
          <w:rFonts w:eastAsia="SimSun" w:cs="Times New Roman"/>
          <w:szCs w:val="24"/>
        </w:rPr>
        <w:lastRenderedPageBreak/>
        <w:t>dos pacientes. Salienta-se ai</w:t>
      </w:r>
      <w:r>
        <w:rPr>
          <w:rFonts w:eastAsia="SimSun" w:cs="Times New Roman"/>
          <w:szCs w:val="24"/>
        </w:rPr>
        <w:t>nda</w:t>
      </w:r>
      <w:r>
        <w:rPr>
          <w:rFonts w:eastAsia="SimSun" w:cs="Times New Roman"/>
          <w:szCs w:val="24"/>
        </w:rPr>
        <w:t xml:space="preserve"> que exames diagnósticos, como radiografias, tomografias, exames de sangue e ultrassonografias, são frequentemente necessários para identificar a causa da emergência e orientar o trat</w:t>
      </w:r>
      <w:r>
        <w:rPr>
          <w:rFonts w:eastAsia="SimSun" w:cs="Times New Roman"/>
          <w:szCs w:val="24"/>
        </w:rPr>
        <w:t xml:space="preserve">amento (Freire </w:t>
      </w:r>
      <w:r>
        <w:rPr>
          <w:rFonts w:eastAsia="SimSun" w:cs="Times New Roman"/>
          <w:i/>
          <w:iCs/>
          <w:szCs w:val="24"/>
        </w:rPr>
        <w:t>et al</w:t>
      </w:r>
      <w:r>
        <w:rPr>
          <w:rFonts w:eastAsia="SimSun" w:cs="Times New Roman"/>
          <w:szCs w:val="24"/>
        </w:rPr>
        <w:t>., 2019).</w:t>
      </w:r>
    </w:p>
    <w:p w14:paraId="4E653D9B" w14:textId="77777777" w:rsidR="00F03CDC" w:rsidRDefault="0087518B">
      <w:pPr>
        <w:spacing w:after="0" w:line="360" w:lineRule="auto"/>
        <w:ind w:firstLine="360"/>
        <w:rPr>
          <w:rFonts w:cs="Times New Roman"/>
          <w:highlight w:val="yellow"/>
        </w:rPr>
      </w:pPr>
      <w:r>
        <w:rPr>
          <w:rFonts w:eastAsia="SimSun" w:cs="Times New Roman"/>
          <w:szCs w:val="24"/>
        </w:rPr>
        <w:t>Após serem estabilizados, os pacientes devem ser encaminhados para outros departamentos do hospital, transferidos para unidades de terapia intensiva (UTI) ou, em casos moderados ou menos graves, liberados com instruções para acompanhamento. Essas são algumas das principais rotinas no setor de emergência hospitalar. É fundamental ressaltar também que a eficiência e a qualidade do atendimento de emergência dependem da coordenação e da capacidade de resposta da equipe de saúde, assim como dos recursos disponív</w:t>
      </w:r>
      <w:r>
        <w:rPr>
          <w:rFonts w:eastAsia="SimSun" w:cs="Times New Roman"/>
          <w:szCs w:val="24"/>
        </w:rPr>
        <w:t>eis no hospital (Freire et al., 2019).</w:t>
      </w:r>
    </w:p>
    <w:p w14:paraId="1CF934FC" w14:textId="77777777" w:rsidR="00F03CDC" w:rsidRDefault="0087518B">
      <w:pPr>
        <w:pStyle w:val="NormalWeb"/>
        <w:spacing w:beforeAutospacing="0" w:afterAutospacing="0" w:line="360" w:lineRule="auto"/>
        <w:ind w:firstLine="720"/>
        <w:jc w:val="both"/>
        <w:rPr>
          <w:sz w:val="24"/>
        </w:rPr>
      </w:pPr>
      <w:proofErr w:type="spellStart"/>
      <w:r>
        <w:rPr>
          <w:sz w:val="24"/>
        </w:rPr>
        <w:t>Cabe</w:t>
      </w:r>
      <w:proofErr w:type="spellEnd"/>
      <w:r>
        <w:rPr>
          <w:sz w:val="24"/>
        </w:rPr>
        <w:t xml:space="preserve"> </w:t>
      </w:r>
      <w:proofErr w:type="spellStart"/>
      <w:r>
        <w:rPr>
          <w:sz w:val="24"/>
        </w:rPr>
        <w:t>ao</w:t>
      </w:r>
      <w:proofErr w:type="spellEnd"/>
      <w:r>
        <w:rPr>
          <w:sz w:val="24"/>
        </w:rPr>
        <w:t xml:space="preserve"> </w:t>
      </w:r>
      <w:proofErr w:type="spellStart"/>
      <w:r>
        <w:rPr>
          <w:sz w:val="24"/>
        </w:rPr>
        <w:t>enfermeiro</w:t>
      </w:r>
      <w:proofErr w:type="spellEnd"/>
      <w:r>
        <w:rPr>
          <w:sz w:val="24"/>
        </w:rPr>
        <w:t xml:space="preserve"> </w:t>
      </w:r>
      <w:proofErr w:type="spellStart"/>
      <w:r>
        <w:rPr>
          <w:sz w:val="24"/>
        </w:rPr>
        <w:t>realizar</w:t>
      </w:r>
      <w:proofErr w:type="spellEnd"/>
      <w:r>
        <w:rPr>
          <w:sz w:val="24"/>
        </w:rPr>
        <w:t xml:space="preserve"> a </w:t>
      </w:r>
      <w:proofErr w:type="spellStart"/>
      <w:r>
        <w:rPr>
          <w:sz w:val="24"/>
        </w:rPr>
        <w:t>avaliação</w:t>
      </w:r>
      <w:proofErr w:type="spellEnd"/>
      <w:r>
        <w:rPr>
          <w:sz w:val="24"/>
        </w:rPr>
        <w:t xml:space="preserve"> </w:t>
      </w:r>
      <w:proofErr w:type="spellStart"/>
      <w:r>
        <w:rPr>
          <w:sz w:val="24"/>
        </w:rPr>
        <w:t>clínica</w:t>
      </w:r>
      <w:proofErr w:type="spellEnd"/>
      <w:r>
        <w:rPr>
          <w:sz w:val="24"/>
        </w:rPr>
        <w:t xml:space="preserve"> do </w:t>
      </w:r>
      <w:proofErr w:type="spellStart"/>
      <w:r>
        <w:rPr>
          <w:sz w:val="24"/>
        </w:rPr>
        <w:t>paciente</w:t>
      </w:r>
      <w:proofErr w:type="spellEnd"/>
      <w:r>
        <w:rPr>
          <w:sz w:val="24"/>
        </w:rPr>
        <w:t xml:space="preserve"> e </w:t>
      </w:r>
      <w:proofErr w:type="spellStart"/>
      <w:r>
        <w:rPr>
          <w:sz w:val="24"/>
        </w:rPr>
        <w:t>planejar</w:t>
      </w:r>
      <w:proofErr w:type="spellEnd"/>
      <w:r>
        <w:rPr>
          <w:sz w:val="24"/>
        </w:rPr>
        <w:t xml:space="preserve"> a </w:t>
      </w:r>
      <w:proofErr w:type="spellStart"/>
      <w:r>
        <w:rPr>
          <w:sz w:val="24"/>
        </w:rPr>
        <w:t>assistência</w:t>
      </w:r>
      <w:proofErr w:type="spellEnd"/>
      <w:r>
        <w:rPr>
          <w:sz w:val="24"/>
        </w:rPr>
        <w:t xml:space="preserve"> </w:t>
      </w:r>
      <w:proofErr w:type="spellStart"/>
      <w:r>
        <w:rPr>
          <w:sz w:val="24"/>
        </w:rPr>
        <w:t>necessária</w:t>
      </w:r>
      <w:proofErr w:type="spellEnd"/>
      <w:r>
        <w:rPr>
          <w:sz w:val="24"/>
        </w:rPr>
        <w:t xml:space="preserve"> para seu </w:t>
      </w:r>
      <w:proofErr w:type="spellStart"/>
      <w:r>
        <w:rPr>
          <w:sz w:val="24"/>
        </w:rPr>
        <w:t>atendimento</w:t>
      </w:r>
      <w:proofErr w:type="spellEnd"/>
      <w:r>
        <w:rPr>
          <w:sz w:val="24"/>
        </w:rPr>
        <w:t>. E</w:t>
      </w:r>
      <w:proofErr w:type="spellStart"/>
      <w:r>
        <w:rPr>
          <w:sz w:val="24"/>
          <w:lang w:val="pt-BR"/>
        </w:rPr>
        <w:t>ste</w:t>
      </w:r>
      <w:proofErr w:type="spellEnd"/>
      <w:r>
        <w:rPr>
          <w:sz w:val="24"/>
          <w:lang w:val="pt-BR"/>
        </w:rPr>
        <w:t xml:space="preserve"> profissional da área da saúde</w:t>
      </w:r>
      <w:r>
        <w:rPr>
          <w:sz w:val="24"/>
        </w:rPr>
        <w:t xml:space="preserve"> </w:t>
      </w:r>
      <w:proofErr w:type="spellStart"/>
      <w:r>
        <w:rPr>
          <w:sz w:val="24"/>
        </w:rPr>
        <w:t>deve</w:t>
      </w:r>
      <w:proofErr w:type="spellEnd"/>
      <w:r>
        <w:rPr>
          <w:sz w:val="24"/>
        </w:rPr>
        <w:t xml:space="preserve"> </w:t>
      </w:r>
      <w:proofErr w:type="spellStart"/>
      <w:r>
        <w:rPr>
          <w:sz w:val="24"/>
        </w:rPr>
        <w:t>executar</w:t>
      </w:r>
      <w:proofErr w:type="spellEnd"/>
      <w:r>
        <w:rPr>
          <w:sz w:val="24"/>
        </w:rPr>
        <w:t xml:space="preserve"> </w:t>
      </w:r>
      <w:proofErr w:type="spellStart"/>
      <w:r>
        <w:rPr>
          <w:sz w:val="24"/>
        </w:rPr>
        <w:t>procedimentos</w:t>
      </w:r>
      <w:proofErr w:type="spellEnd"/>
      <w:r>
        <w:rPr>
          <w:sz w:val="24"/>
        </w:rPr>
        <w:t xml:space="preserve"> de </w:t>
      </w:r>
      <w:proofErr w:type="spellStart"/>
      <w:r>
        <w:rPr>
          <w:sz w:val="24"/>
        </w:rPr>
        <w:t>alta</w:t>
      </w:r>
      <w:proofErr w:type="spellEnd"/>
      <w:r>
        <w:rPr>
          <w:sz w:val="24"/>
        </w:rPr>
        <w:t xml:space="preserve"> </w:t>
      </w:r>
      <w:proofErr w:type="spellStart"/>
      <w:r>
        <w:rPr>
          <w:sz w:val="24"/>
        </w:rPr>
        <w:t>complexidade</w:t>
      </w:r>
      <w:proofErr w:type="spellEnd"/>
      <w:r>
        <w:rPr>
          <w:sz w:val="24"/>
        </w:rPr>
        <w:t xml:space="preserve"> e </w:t>
      </w:r>
      <w:proofErr w:type="spellStart"/>
      <w:r>
        <w:rPr>
          <w:sz w:val="24"/>
        </w:rPr>
        <w:t>implementar</w:t>
      </w:r>
      <w:proofErr w:type="spellEnd"/>
      <w:r>
        <w:rPr>
          <w:sz w:val="24"/>
        </w:rPr>
        <w:t xml:space="preserve"> a </w:t>
      </w:r>
      <w:proofErr w:type="spellStart"/>
      <w:r>
        <w:rPr>
          <w:sz w:val="24"/>
        </w:rPr>
        <w:t>Sistematização</w:t>
      </w:r>
      <w:proofErr w:type="spellEnd"/>
      <w:r>
        <w:rPr>
          <w:sz w:val="24"/>
        </w:rPr>
        <w:t xml:space="preserve"> da </w:t>
      </w:r>
      <w:proofErr w:type="spellStart"/>
      <w:r>
        <w:rPr>
          <w:sz w:val="24"/>
        </w:rPr>
        <w:t>Assistência</w:t>
      </w:r>
      <w:proofErr w:type="spellEnd"/>
      <w:r>
        <w:rPr>
          <w:sz w:val="24"/>
        </w:rPr>
        <w:t xml:space="preserve"> de Enfermagem (</w:t>
      </w:r>
      <w:proofErr w:type="spellStart"/>
      <w:r>
        <w:rPr>
          <w:sz w:val="24"/>
        </w:rPr>
        <w:t>SAE</w:t>
      </w:r>
      <w:proofErr w:type="spellEnd"/>
      <w:r>
        <w:rPr>
          <w:sz w:val="24"/>
        </w:rPr>
        <w:t xml:space="preserve">), </w:t>
      </w:r>
      <w:proofErr w:type="spellStart"/>
      <w:r>
        <w:rPr>
          <w:sz w:val="24"/>
        </w:rPr>
        <w:t>inclui</w:t>
      </w:r>
      <w:r>
        <w:rPr>
          <w:sz w:val="24"/>
          <w:lang w:val="pt-BR"/>
        </w:rPr>
        <w:t>ndo</w:t>
      </w:r>
      <w:proofErr w:type="spellEnd"/>
      <w:r>
        <w:rPr>
          <w:sz w:val="24"/>
        </w:rPr>
        <w:t xml:space="preserve"> </w:t>
      </w:r>
      <w:proofErr w:type="spellStart"/>
      <w:r>
        <w:rPr>
          <w:sz w:val="24"/>
        </w:rPr>
        <w:t>histórico</w:t>
      </w:r>
      <w:proofErr w:type="spellEnd"/>
      <w:r>
        <w:rPr>
          <w:sz w:val="24"/>
        </w:rPr>
        <w:t xml:space="preserve">, </w:t>
      </w:r>
      <w:proofErr w:type="spellStart"/>
      <w:r>
        <w:rPr>
          <w:sz w:val="24"/>
        </w:rPr>
        <w:t>diagnóstico</w:t>
      </w:r>
      <w:proofErr w:type="spellEnd"/>
      <w:r>
        <w:rPr>
          <w:sz w:val="24"/>
        </w:rPr>
        <w:t xml:space="preserve">, </w:t>
      </w:r>
      <w:proofErr w:type="spellStart"/>
      <w:r>
        <w:rPr>
          <w:sz w:val="24"/>
        </w:rPr>
        <w:t>evolução</w:t>
      </w:r>
      <w:proofErr w:type="spellEnd"/>
      <w:r>
        <w:rPr>
          <w:sz w:val="24"/>
        </w:rPr>
        <w:t xml:space="preserve"> e </w:t>
      </w:r>
      <w:proofErr w:type="spellStart"/>
      <w:r>
        <w:rPr>
          <w:sz w:val="24"/>
        </w:rPr>
        <w:t>prescrição</w:t>
      </w:r>
      <w:proofErr w:type="spellEnd"/>
      <w:r>
        <w:rPr>
          <w:sz w:val="24"/>
        </w:rPr>
        <w:t xml:space="preserve"> de enfermagem, </w:t>
      </w:r>
      <w:proofErr w:type="spellStart"/>
      <w:r>
        <w:rPr>
          <w:sz w:val="24"/>
        </w:rPr>
        <w:t>além</w:t>
      </w:r>
      <w:proofErr w:type="spellEnd"/>
      <w:r>
        <w:rPr>
          <w:sz w:val="24"/>
        </w:rPr>
        <w:t xml:space="preserve"> de </w:t>
      </w:r>
      <w:proofErr w:type="spellStart"/>
      <w:r>
        <w:rPr>
          <w:sz w:val="24"/>
        </w:rPr>
        <w:t>supervisionar</w:t>
      </w:r>
      <w:proofErr w:type="spellEnd"/>
      <w:r>
        <w:rPr>
          <w:sz w:val="24"/>
        </w:rPr>
        <w:t xml:space="preserve"> os </w:t>
      </w:r>
      <w:proofErr w:type="spellStart"/>
      <w:r>
        <w:rPr>
          <w:sz w:val="24"/>
        </w:rPr>
        <w:t>cuidados</w:t>
      </w:r>
      <w:proofErr w:type="spellEnd"/>
      <w:r>
        <w:rPr>
          <w:sz w:val="24"/>
        </w:rPr>
        <w:t xml:space="preserve"> </w:t>
      </w:r>
      <w:proofErr w:type="spellStart"/>
      <w:r>
        <w:rPr>
          <w:sz w:val="24"/>
        </w:rPr>
        <w:t>que</w:t>
      </w:r>
      <w:proofErr w:type="spellEnd"/>
      <w:r>
        <w:rPr>
          <w:sz w:val="24"/>
        </w:rPr>
        <w:t xml:space="preserve"> </w:t>
      </w:r>
      <w:proofErr w:type="spellStart"/>
      <w:r>
        <w:rPr>
          <w:sz w:val="24"/>
        </w:rPr>
        <w:t>presta</w:t>
      </w:r>
      <w:proofErr w:type="spellEnd"/>
      <w:r>
        <w:rPr>
          <w:sz w:val="24"/>
        </w:rPr>
        <w:t xml:space="preserve"> (</w:t>
      </w:r>
      <w:proofErr w:type="spellStart"/>
      <w:r>
        <w:rPr>
          <w:sz w:val="24"/>
        </w:rPr>
        <w:t>Weykamp</w:t>
      </w:r>
      <w:proofErr w:type="spellEnd"/>
      <w:r>
        <w:rPr>
          <w:sz w:val="24"/>
        </w:rPr>
        <w:t xml:space="preserve"> et al., 2019).</w:t>
      </w:r>
    </w:p>
    <w:p w14:paraId="1F725A93" w14:textId="77777777" w:rsidR="00F03CDC" w:rsidRDefault="0087518B">
      <w:pPr>
        <w:pStyle w:val="NormalWeb"/>
        <w:spacing w:beforeAutospacing="0" w:afterAutospacing="0" w:line="360" w:lineRule="auto"/>
        <w:ind w:firstLine="720"/>
        <w:jc w:val="both"/>
        <w:rPr>
          <w:sz w:val="24"/>
        </w:rPr>
      </w:pPr>
      <w:r>
        <w:rPr>
          <w:sz w:val="24"/>
        </w:rPr>
        <w:t xml:space="preserve">A </w:t>
      </w:r>
      <w:proofErr w:type="spellStart"/>
      <w:r>
        <w:rPr>
          <w:sz w:val="24"/>
        </w:rPr>
        <w:t>prática</w:t>
      </w:r>
      <w:proofErr w:type="spellEnd"/>
      <w:r>
        <w:rPr>
          <w:sz w:val="24"/>
        </w:rPr>
        <w:t xml:space="preserve"> </w:t>
      </w:r>
      <w:proofErr w:type="spellStart"/>
      <w:r>
        <w:rPr>
          <w:sz w:val="24"/>
        </w:rPr>
        <w:t>diária</w:t>
      </w:r>
      <w:proofErr w:type="spellEnd"/>
      <w:r>
        <w:rPr>
          <w:sz w:val="24"/>
        </w:rPr>
        <w:t xml:space="preserve"> de </w:t>
      </w:r>
      <w:proofErr w:type="spellStart"/>
      <w:r>
        <w:rPr>
          <w:sz w:val="24"/>
        </w:rPr>
        <w:t>atendimentos</w:t>
      </w:r>
      <w:proofErr w:type="spellEnd"/>
      <w:r>
        <w:rPr>
          <w:sz w:val="24"/>
        </w:rPr>
        <w:t xml:space="preserve"> com </w:t>
      </w:r>
      <w:proofErr w:type="spellStart"/>
      <w:r>
        <w:rPr>
          <w:sz w:val="24"/>
        </w:rPr>
        <w:t>classificação</w:t>
      </w:r>
      <w:proofErr w:type="spellEnd"/>
      <w:r>
        <w:rPr>
          <w:sz w:val="24"/>
        </w:rPr>
        <w:t xml:space="preserve"> de </w:t>
      </w:r>
      <w:proofErr w:type="spellStart"/>
      <w:r>
        <w:rPr>
          <w:sz w:val="24"/>
        </w:rPr>
        <w:t>risco</w:t>
      </w:r>
      <w:proofErr w:type="spellEnd"/>
      <w:r>
        <w:rPr>
          <w:sz w:val="24"/>
        </w:rPr>
        <w:t xml:space="preserve"> </w:t>
      </w:r>
      <w:proofErr w:type="spellStart"/>
      <w:r>
        <w:rPr>
          <w:sz w:val="24"/>
        </w:rPr>
        <w:t>permite</w:t>
      </w:r>
      <w:proofErr w:type="spellEnd"/>
      <w:r>
        <w:rPr>
          <w:sz w:val="24"/>
        </w:rPr>
        <w:t xml:space="preserve"> </w:t>
      </w:r>
      <w:proofErr w:type="spellStart"/>
      <w:r>
        <w:rPr>
          <w:sz w:val="24"/>
        </w:rPr>
        <w:t>que</w:t>
      </w:r>
      <w:proofErr w:type="spellEnd"/>
      <w:r>
        <w:rPr>
          <w:sz w:val="24"/>
        </w:rPr>
        <w:t xml:space="preserve"> os </w:t>
      </w:r>
      <w:proofErr w:type="spellStart"/>
      <w:r>
        <w:rPr>
          <w:sz w:val="24"/>
        </w:rPr>
        <w:t>enfermeiros</w:t>
      </w:r>
      <w:proofErr w:type="spellEnd"/>
      <w:r>
        <w:rPr>
          <w:sz w:val="24"/>
        </w:rPr>
        <w:t xml:space="preserve"> se </w:t>
      </w:r>
      <w:proofErr w:type="spellStart"/>
      <w:r>
        <w:rPr>
          <w:sz w:val="24"/>
        </w:rPr>
        <w:t>sintam</w:t>
      </w:r>
      <w:proofErr w:type="spellEnd"/>
      <w:r>
        <w:rPr>
          <w:sz w:val="24"/>
        </w:rPr>
        <w:t xml:space="preserve"> </w:t>
      </w:r>
      <w:proofErr w:type="spellStart"/>
      <w:r>
        <w:rPr>
          <w:sz w:val="24"/>
        </w:rPr>
        <w:t>mais</w:t>
      </w:r>
      <w:proofErr w:type="spellEnd"/>
      <w:r>
        <w:rPr>
          <w:sz w:val="24"/>
        </w:rPr>
        <w:t xml:space="preserve"> </w:t>
      </w:r>
      <w:proofErr w:type="spellStart"/>
      <w:r>
        <w:rPr>
          <w:sz w:val="24"/>
        </w:rPr>
        <w:t>reconhecidos</w:t>
      </w:r>
      <w:proofErr w:type="spellEnd"/>
      <w:r>
        <w:rPr>
          <w:sz w:val="24"/>
        </w:rPr>
        <w:t xml:space="preserve"> </w:t>
      </w:r>
      <w:proofErr w:type="spellStart"/>
      <w:r>
        <w:rPr>
          <w:sz w:val="24"/>
        </w:rPr>
        <w:t>dentro</w:t>
      </w:r>
      <w:proofErr w:type="spellEnd"/>
      <w:r>
        <w:rPr>
          <w:sz w:val="24"/>
        </w:rPr>
        <w:t xml:space="preserve"> do </w:t>
      </w:r>
      <w:proofErr w:type="spellStart"/>
      <w:r>
        <w:rPr>
          <w:sz w:val="24"/>
        </w:rPr>
        <w:t>serviço</w:t>
      </w:r>
      <w:proofErr w:type="spellEnd"/>
      <w:r>
        <w:rPr>
          <w:sz w:val="24"/>
        </w:rPr>
        <w:t xml:space="preserve">, </w:t>
      </w:r>
      <w:proofErr w:type="spellStart"/>
      <w:r>
        <w:rPr>
          <w:sz w:val="24"/>
        </w:rPr>
        <w:t>gerando</w:t>
      </w:r>
      <w:proofErr w:type="spellEnd"/>
      <w:r>
        <w:rPr>
          <w:sz w:val="24"/>
        </w:rPr>
        <w:t xml:space="preserve"> </w:t>
      </w:r>
      <w:proofErr w:type="spellStart"/>
      <w:r>
        <w:rPr>
          <w:sz w:val="24"/>
        </w:rPr>
        <w:t>satisfação</w:t>
      </w:r>
      <w:proofErr w:type="spellEnd"/>
      <w:r>
        <w:rPr>
          <w:sz w:val="24"/>
        </w:rPr>
        <w:t xml:space="preserve"> em </w:t>
      </w:r>
      <w:proofErr w:type="spellStart"/>
      <w:r>
        <w:rPr>
          <w:sz w:val="24"/>
        </w:rPr>
        <w:t>relação</w:t>
      </w:r>
      <w:proofErr w:type="spellEnd"/>
      <w:r>
        <w:rPr>
          <w:sz w:val="24"/>
        </w:rPr>
        <w:t xml:space="preserve"> </w:t>
      </w:r>
      <w:proofErr w:type="spellStart"/>
      <w:r>
        <w:rPr>
          <w:sz w:val="24"/>
        </w:rPr>
        <w:t>ao</w:t>
      </w:r>
      <w:proofErr w:type="spellEnd"/>
      <w:r>
        <w:rPr>
          <w:sz w:val="24"/>
        </w:rPr>
        <w:t xml:space="preserve"> seu </w:t>
      </w:r>
      <w:proofErr w:type="spellStart"/>
      <w:r>
        <w:rPr>
          <w:sz w:val="24"/>
        </w:rPr>
        <w:t>trabalho</w:t>
      </w:r>
      <w:proofErr w:type="spellEnd"/>
      <w:r>
        <w:rPr>
          <w:sz w:val="24"/>
        </w:rPr>
        <w:t xml:space="preserve">. É </w:t>
      </w:r>
      <w:proofErr w:type="spellStart"/>
      <w:r>
        <w:rPr>
          <w:sz w:val="24"/>
        </w:rPr>
        <w:t>possível</w:t>
      </w:r>
      <w:proofErr w:type="spellEnd"/>
      <w:r>
        <w:rPr>
          <w:sz w:val="24"/>
        </w:rPr>
        <w:t xml:space="preserve"> </w:t>
      </w:r>
      <w:proofErr w:type="spellStart"/>
      <w:r>
        <w:rPr>
          <w:sz w:val="24"/>
        </w:rPr>
        <w:t>afirmar</w:t>
      </w:r>
      <w:proofErr w:type="spellEnd"/>
      <w:r>
        <w:rPr>
          <w:sz w:val="24"/>
        </w:rPr>
        <w:t xml:space="preserve"> </w:t>
      </w:r>
      <w:r>
        <w:rPr>
          <w:sz w:val="24"/>
          <w:lang w:val="pt-BR"/>
        </w:rPr>
        <w:t xml:space="preserve">também </w:t>
      </w:r>
      <w:proofErr w:type="spellStart"/>
      <w:r>
        <w:rPr>
          <w:sz w:val="24"/>
        </w:rPr>
        <w:t>que</w:t>
      </w:r>
      <w:proofErr w:type="spellEnd"/>
      <w:r>
        <w:rPr>
          <w:sz w:val="24"/>
        </w:rPr>
        <w:t xml:space="preserve"> a </w:t>
      </w:r>
      <w:proofErr w:type="spellStart"/>
      <w:r>
        <w:rPr>
          <w:sz w:val="24"/>
        </w:rPr>
        <w:t>valorização</w:t>
      </w:r>
      <w:proofErr w:type="spellEnd"/>
      <w:r>
        <w:rPr>
          <w:sz w:val="24"/>
        </w:rPr>
        <w:t xml:space="preserve"> e o </w:t>
      </w:r>
      <w:proofErr w:type="spellStart"/>
      <w:r>
        <w:rPr>
          <w:sz w:val="24"/>
        </w:rPr>
        <w:t>reconhecimento</w:t>
      </w:r>
      <w:proofErr w:type="spellEnd"/>
      <w:r>
        <w:rPr>
          <w:sz w:val="24"/>
        </w:rPr>
        <w:t xml:space="preserve"> do </w:t>
      </w:r>
      <w:proofErr w:type="spellStart"/>
      <w:r>
        <w:rPr>
          <w:sz w:val="24"/>
        </w:rPr>
        <w:t>enfermeiro</w:t>
      </w:r>
      <w:proofErr w:type="spellEnd"/>
      <w:r>
        <w:rPr>
          <w:sz w:val="24"/>
        </w:rPr>
        <w:t xml:space="preserve"> </w:t>
      </w:r>
      <w:proofErr w:type="spellStart"/>
      <w:r>
        <w:rPr>
          <w:sz w:val="24"/>
        </w:rPr>
        <w:t>pelos</w:t>
      </w:r>
      <w:proofErr w:type="spellEnd"/>
      <w:r>
        <w:rPr>
          <w:sz w:val="24"/>
        </w:rPr>
        <w:t xml:space="preserve"> </w:t>
      </w:r>
      <w:proofErr w:type="spellStart"/>
      <w:r>
        <w:rPr>
          <w:sz w:val="24"/>
        </w:rPr>
        <w:t>membros</w:t>
      </w:r>
      <w:proofErr w:type="spellEnd"/>
      <w:r>
        <w:rPr>
          <w:sz w:val="24"/>
        </w:rPr>
        <w:t xml:space="preserve"> da </w:t>
      </w:r>
      <w:proofErr w:type="spellStart"/>
      <w:r>
        <w:rPr>
          <w:sz w:val="24"/>
        </w:rPr>
        <w:t>equipe</w:t>
      </w:r>
      <w:proofErr w:type="spellEnd"/>
      <w:r>
        <w:rPr>
          <w:sz w:val="24"/>
        </w:rPr>
        <w:t xml:space="preserve"> </w:t>
      </w:r>
      <w:proofErr w:type="spellStart"/>
      <w:r>
        <w:rPr>
          <w:sz w:val="24"/>
        </w:rPr>
        <w:t>são</w:t>
      </w:r>
      <w:proofErr w:type="spellEnd"/>
      <w:r>
        <w:rPr>
          <w:sz w:val="24"/>
        </w:rPr>
        <w:t xml:space="preserve"> </w:t>
      </w:r>
      <w:proofErr w:type="spellStart"/>
      <w:r>
        <w:rPr>
          <w:sz w:val="24"/>
        </w:rPr>
        <w:t>fundamentais</w:t>
      </w:r>
      <w:proofErr w:type="spellEnd"/>
      <w:r>
        <w:rPr>
          <w:sz w:val="24"/>
        </w:rPr>
        <w:t xml:space="preserve"> para </w:t>
      </w:r>
      <w:proofErr w:type="spellStart"/>
      <w:r>
        <w:rPr>
          <w:sz w:val="24"/>
        </w:rPr>
        <w:t>impulsionar</w:t>
      </w:r>
      <w:proofErr w:type="spellEnd"/>
      <w:r>
        <w:rPr>
          <w:sz w:val="24"/>
        </w:rPr>
        <w:t xml:space="preserve"> a </w:t>
      </w:r>
      <w:proofErr w:type="spellStart"/>
      <w:r>
        <w:rPr>
          <w:sz w:val="24"/>
        </w:rPr>
        <w:t>realização</w:t>
      </w:r>
      <w:proofErr w:type="spellEnd"/>
      <w:r>
        <w:rPr>
          <w:sz w:val="24"/>
        </w:rPr>
        <w:t xml:space="preserve"> das </w:t>
      </w:r>
      <w:proofErr w:type="spellStart"/>
      <w:r>
        <w:rPr>
          <w:sz w:val="24"/>
        </w:rPr>
        <w:t>práticas</w:t>
      </w:r>
      <w:proofErr w:type="spellEnd"/>
      <w:r>
        <w:rPr>
          <w:sz w:val="24"/>
        </w:rPr>
        <w:t xml:space="preserve"> com </w:t>
      </w:r>
      <w:proofErr w:type="spellStart"/>
      <w:r>
        <w:rPr>
          <w:sz w:val="24"/>
        </w:rPr>
        <w:t>maior</w:t>
      </w:r>
      <w:proofErr w:type="spellEnd"/>
      <w:r>
        <w:rPr>
          <w:sz w:val="24"/>
        </w:rPr>
        <w:t xml:space="preserve"> </w:t>
      </w:r>
      <w:proofErr w:type="spellStart"/>
      <w:r>
        <w:rPr>
          <w:sz w:val="24"/>
        </w:rPr>
        <w:t>agilidade</w:t>
      </w:r>
      <w:proofErr w:type="spellEnd"/>
      <w:r>
        <w:rPr>
          <w:sz w:val="24"/>
        </w:rPr>
        <w:t xml:space="preserve"> e </w:t>
      </w:r>
      <w:proofErr w:type="spellStart"/>
      <w:r>
        <w:rPr>
          <w:sz w:val="24"/>
        </w:rPr>
        <w:t>satisfação</w:t>
      </w:r>
      <w:proofErr w:type="spellEnd"/>
      <w:r>
        <w:rPr>
          <w:sz w:val="24"/>
        </w:rPr>
        <w:t xml:space="preserve"> </w:t>
      </w:r>
      <w:proofErr w:type="spellStart"/>
      <w:r>
        <w:rPr>
          <w:sz w:val="24"/>
        </w:rPr>
        <w:t>por</w:t>
      </w:r>
      <w:proofErr w:type="spellEnd"/>
      <w:r>
        <w:rPr>
          <w:sz w:val="24"/>
        </w:rPr>
        <w:t xml:space="preserve"> </w:t>
      </w:r>
      <w:proofErr w:type="spellStart"/>
      <w:r>
        <w:rPr>
          <w:sz w:val="24"/>
        </w:rPr>
        <w:t>parte</w:t>
      </w:r>
      <w:proofErr w:type="spellEnd"/>
      <w:r>
        <w:rPr>
          <w:sz w:val="24"/>
        </w:rPr>
        <w:t xml:space="preserve"> </w:t>
      </w:r>
      <w:proofErr w:type="spellStart"/>
      <w:r>
        <w:rPr>
          <w:sz w:val="24"/>
        </w:rPr>
        <w:t>desses</w:t>
      </w:r>
      <w:proofErr w:type="spellEnd"/>
      <w:r>
        <w:rPr>
          <w:sz w:val="24"/>
        </w:rPr>
        <w:t xml:space="preserve"> profissionais (</w:t>
      </w:r>
      <w:proofErr w:type="spellStart"/>
      <w:r>
        <w:rPr>
          <w:sz w:val="24"/>
        </w:rPr>
        <w:t>Weykamp</w:t>
      </w:r>
      <w:proofErr w:type="spellEnd"/>
      <w:r>
        <w:rPr>
          <w:sz w:val="24"/>
        </w:rPr>
        <w:t xml:space="preserve"> et al., 201</w:t>
      </w:r>
      <w:r>
        <w:rPr>
          <w:sz w:val="24"/>
          <w:lang w:val="pt-BR"/>
        </w:rPr>
        <w:t>5</w:t>
      </w:r>
      <w:r>
        <w:rPr>
          <w:sz w:val="24"/>
        </w:rPr>
        <w:t>).</w:t>
      </w:r>
    </w:p>
    <w:p w14:paraId="010987A2" w14:textId="77777777" w:rsidR="00F03CDC" w:rsidRDefault="00F03CDC">
      <w:pPr>
        <w:pStyle w:val="NormalWeb"/>
        <w:spacing w:beforeAutospacing="0" w:afterAutospacing="0" w:line="360" w:lineRule="auto"/>
        <w:ind w:firstLine="720"/>
        <w:jc w:val="both"/>
        <w:rPr>
          <w:sz w:val="24"/>
        </w:rPr>
      </w:pPr>
    </w:p>
    <w:p w14:paraId="65A4F73D" w14:textId="77777777" w:rsidR="00F03CDC" w:rsidRDefault="0087518B">
      <w:pPr>
        <w:pStyle w:val="PargrafodaLista"/>
        <w:numPr>
          <w:ilvl w:val="0"/>
          <w:numId w:val="2"/>
        </w:numPr>
        <w:spacing w:after="0" w:line="360" w:lineRule="auto"/>
        <w:rPr>
          <w:rFonts w:eastAsia="Times New Roman" w:cs="Times New Roman"/>
          <w:b/>
          <w:szCs w:val="24"/>
        </w:rPr>
      </w:pPr>
      <w:r>
        <w:rPr>
          <w:rFonts w:eastAsia="Times New Roman" w:cs="Times New Roman"/>
          <w:b/>
          <w:szCs w:val="24"/>
        </w:rPr>
        <w:t>CONCLUSÃO</w:t>
      </w:r>
    </w:p>
    <w:p w14:paraId="04ADD181" w14:textId="77777777" w:rsidR="00F03CDC" w:rsidRDefault="0087518B">
      <w:pPr>
        <w:spacing w:after="0" w:line="360" w:lineRule="auto"/>
        <w:ind w:firstLine="720"/>
        <w:rPr>
          <w:rFonts w:cs="Times New Roman"/>
          <w:highlight w:val="yellow"/>
        </w:rPr>
      </w:pPr>
      <w:r>
        <w:rPr>
          <w:rFonts w:cs="Times New Roman"/>
        </w:rPr>
        <w:t xml:space="preserve">Após a análise dos resultados é possível concluir que </w:t>
      </w:r>
      <w:r>
        <w:rPr>
          <w:rFonts w:eastAsia="SimSun" w:cs="Times New Roman"/>
          <w:szCs w:val="24"/>
        </w:rPr>
        <w:t xml:space="preserve"> a enfermagem no ambiente intra-hospitalar é essencial, atribuindo aos profissionais de enfermagem a responsabilidade de realizar avaliações objetivas dos pacientes, padronizando suas necessidades e permitindo a atuação na prevenção, promoção e reabilitação da saúde dos mesmos.</w:t>
      </w:r>
    </w:p>
    <w:p w14:paraId="1B4B07D9" w14:textId="77777777" w:rsidR="00F03CDC" w:rsidRDefault="0087518B">
      <w:pPr>
        <w:pStyle w:val="NormalWeb"/>
        <w:spacing w:beforeAutospacing="0" w:afterAutospacing="0" w:line="360" w:lineRule="auto"/>
        <w:ind w:firstLine="720"/>
        <w:jc w:val="both"/>
        <w:rPr>
          <w:sz w:val="24"/>
        </w:rPr>
      </w:pPr>
      <w:r>
        <w:rPr>
          <w:rFonts w:eastAsia="Times New Roman"/>
          <w:sz w:val="24"/>
          <w:lang w:val="pt-BR"/>
        </w:rPr>
        <w:t xml:space="preserve">Nesse sentido, </w:t>
      </w:r>
      <w:proofErr w:type="spellStart"/>
      <w:r>
        <w:rPr>
          <w:sz w:val="24"/>
        </w:rPr>
        <w:t>atuação</w:t>
      </w:r>
      <w:proofErr w:type="spellEnd"/>
      <w:r>
        <w:rPr>
          <w:sz w:val="24"/>
        </w:rPr>
        <w:t xml:space="preserve"> do </w:t>
      </w:r>
      <w:proofErr w:type="spellStart"/>
      <w:r>
        <w:rPr>
          <w:sz w:val="24"/>
        </w:rPr>
        <w:t>enfermeiro</w:t>
      </w:r>
      <w:proofErr w:type="spellEnd"/>
      <w:r>
        <w:rPr>
          <w:sz w:val="24"/>
        </w:rPr>
        <w:t xml:space="preserve">, </w:t>
      </w:r>
      <w:proofErr w:type="spellStart"/>
      <w:r>
        <w:rPr>
          <w:sz w:val="24"/>
        </w:rPr>
        <w:t>juntamente</w:t>
      </w:r>
      <w:proofErr w:type="spellEnd"/>
      <w:r>
        <w:rPr>
          <w:sz w:val="24"/>
        </w:rPr>
        <w:t xml:space="preserve"> com a </w:t>
      </w:r>
      <w:proofErr w:type="spellStart"/>
      <w:r>
        <w:rPr>
          <w:sz w:val="24"/>
        </w:rPr>
        <w:t>implementação</w:t>
      </w:r>
      <w:proofErr w:type="spellEnd"/>
      <w:r>
        <w:rPr>
          <w:sz w:val="24"/>
        </w:rPr>
        <w:t xml:space="preserve"> de </w:t>
      </w:r>
      <w:proofErr w:type="spellStart"/>
      <w:r>
        <w:rPr>
          <w:sz w:val="24"/>
        </w:rPr>
        <w:t>protocolos</w:t>
      </w:r>
      <w:proofErr w:type="spellEnd"/>
      <w:r>
        <w:rPr>
          <w:sz w:val="24"/>
        </w:rPr>
        <w:t xml:space="preserve"> </w:t>
      </w:r>
      <w:proofErr w:type="spellStart"/>
      <w:r>
        <w:rPr>
          <w:sz w:val="24"/>
        </w:rPr>
        <w:t>como</w:t>
      </w:r>
      <w:proofErr w:type="spellEnd"/>
      <w:r>
        <w:rPr>
          <w:sz w:val="24"/>
        </w:rPr>
        <w:t xml:space="preserve"> o ACCR, </w:t>
      </w:r>
      <w:proofErr w:type="spellStart"/>
      <w:r>
        <w:rPr>
          <w:sz w:val="24"/>
        </w:rPr>
        <w:t>evidencia</w:t>
      </w:r>
      <w:proofErr w:type="spellEnd"/>
      <w:r>
        <w:rPr>
          <w:sz w:val="24"/>
        </w:rPr>
        <w:t xml:space="preserve"> um </w:t>
      </w:r>
      <w:proofErr w:type="spellStart"/>
      <w:r>
        <w:rPr>
          <w:sz w:val="24"/>
        </w:rPr>
        <w:t>avanço</w:t>
      </w:r>
      <w:proofErr w:type="spellEnd"/>
      <w:r>
        <w:rPr>
          <w:sz w:val="24"/>
        </w:rPr>
        <w:t xml:space="preserve"> </w:t>
      </w:r>
      <w:proofErr w:type="spellStart"/>
      <w:r>
        <w:rPr>
          <w:sz w:val="24"/>
        </w:rPr>
        <w:t>significativo</w:t>
      </w:r>
      <w:proofErr w:type="spellEnd"/>
      <w:r>
        <w:rPr>
          <w:sz w:val="24"/>
        </w:rPr>
        <w:t xml:space="preserve"> na </w:t>
      </w:r>
      <w:proofErr w:type="spellStart"/>
      <w:r>
        <w:rPr>
          <w:sz w:val="24"/>
        </w:rPr>
        <w:t>qualidade</w:t>
      </w:r>
      <w:proofErr w:type="spellEnd"/>
      <w:r>
        <w:rPr>
          <w:sz w:val="24"/>
        </w:rPr>
        <w:t xml:space="preserve"> do </w:t>
      </w:r>
      <w:proofErr w:type="spellStart"/>
      <w:r>
        <w:rPr>
          <w:sz w:val="24"/>
        </w:rPr>
        <w:t>atendimento</w:t>
      </w:r>
      <w:proofErr w:type="spellEnd"/>
      <w:r>
        <w:rPr>
          <w:sz w:val="24"/>
        </w:rPr>
        <w:t xml:space="preserve"> nos </w:t>
      </w:r>
      <w:proofErr w:type="spellStart"/>
      <w:r>
        <w:rPr>
          <w:sz w:val="24"/>
        </w:rPr>
        <w:t>serviços</w:t>
      </w:r>
      <w:proofErr w:type="spellEnd"/>
      <w:r>
        <w:rPr>
          <w:sz w:val="24"/>
        </w:rPr>
        <w:t xml:space="preserve"> de </w:t>
      </w:r>
      <w:proofErr w:type="spellStart"/>
      <w:r>
        <w:rPr>
          <w:sz w:val="24"/>
        </w:rPr>
        <w:t>urgência</w:t>
      </w:r>
      <w:proofErr w:type="spellEnd"/>
      <w:r>
        <w:rPr>
          <w:sz w:val="24"/>
        </w:rPr>
        <w:t xml:space="preserve"> e </w:t>
      </w:r>
      <w:proofErr w:type="spellStart"/>
      <w:r>
        <w:rPr>
          <w:sz w:val="24"/>
        </w:rPr>
        <w:t>emergência</w:t>
      </w:r>
      <w:proofErr w:type="spellEnd"/>
      <w:r>
        <w:rPr>
          <w:sz w:val="24"/>
        </w:rPr>
        <w:t xml:space="preserve">, </w:t>
      </w:r>
      <w:proofErr w:type="spellStart"/>
      <w:r>
        <w:rPr>
          <w:sz w:val="24"/>
        </w:rPr>
        <w:t>assegurando</w:t>
      </w:r>
      <w:proofErr w:type="spellEnd"/>
      <w:r>
        <w:rPr>
          <w:sz w:val="24"/>
        </w:rPr>
        <w:t xml:space="preserve"> </w:t>
      </w:r>
      <w:proofErr w:type="spellStart"/>
      <w:r>
        <w:rPr>
          <w:sz w:val="24"/>
        </w:rPr>
        <w:t>uma</w:t>
      </w:r>
      <w:proofErr w:type="spellEnd"/>
      <w:r>
        <w:rPr>
          <w:sz w:val="24"/>
        </w:rPr>
        <w:t xml:space="preserve"> </w:t>
      </w:r>
      <w:proofErr w:type="spellStart"/>
      <w:r>
        <w:rPr>
          <w:sz w:val="24"/>
        </w:rPr>
        <w:t>abordagem</w:t>
      </w:r>
      <w:proofErr w:type="spellEnd"/>
      <w:r>
        <w:rPr>
          <w:sz w:val="24"/>
        </w:rPr>
        <w:t xml:space="preserve"> </w:t>
      </w:r>
      <w:proofErr w:type="spellStart"/>
      <w:r>
        <w:rPr>
          <w:sz w:val="24"/>
        </w:rPr>
        <w:t>mais</w:t>
      </w:r>
      <w:proofErr w:type="spellEnd"/>
      <w:r>
        <w:rPr>
          <w:sz w:val="24"/>
        </w:rPr>
        <w:t xml:space="preserve"> </w:t>
      </w:r>
      <w:proofErr w:type="spellStart"/>
      <w:r>
        <w:rPr>
          <w:sz w:val="24"/>
        </w:rPr>
        <w:t>rápida</w:t>
      </w:r>
      <w:proofErr w:type="spellEnd"/>
      <w:r>
        <w:rPr>
          <w:sz w:val="24"/>
        </w:rPr>
        <w:t xml:space="preserve"> e </w:t>
      </w:r>
      <w:proofErr w:type="spellStart"/>
      <w:r>
        <w:rPr>
          <w:sz w:val="24"/>
        </w:rPr>
        <w:t>eficiente</w:t>
      </w:r>
      <w:proofErr w:type="spellEnd"/>
      <w:r>
        <w:rPr>
          <w:sz w:val="24"/>
        </w:rPr>
        <w:t xml:space="preserve"> </w:t>
      </w:r>
      <w:proofErr w:type="spellStart"/>
      <w:r>
        <w:rPr>
          <w:sz w:val="24"/>
        </w:rPr>
        <w:t>diante</w:t>
      </w:r>
      <w:proofErr w:type="spellEnd"/>
      <w:r>
        <w:rPr>
          <w:sz w:val="24"/>
        </w:rPr>
        <w:t xml:space="preserve"> das </w:t>
      </w:r>
      <w:proofErr w:type="spellStart"/>
      <w:r>
        <w:rPr>
          <w:sz w:val="24"/>
        </w:rPr>
        <w:t>necessidades</w:t>
      </w:r>
      <w:proofErr w:type="spellEnd"/>
      <w:r>
        <w:rPr>
          <w:sz w:val="24"/>
        </w:rPr>
        <w:t xml:space="preserve"> dos </w:t>
      </w:r>
      <w:proofErr w:type="spellStart"/>
      <w:r>
        <w:rPr>
          <w:sz w:val="24"/>
        </w:rPr>
        <w:t>pacientes</w:t>
      </w:r>
      <w:proofErr w:type="spellEnd"/>
      <w:r>
        <w:rPr>
          <w:sz w:val="24"/>
        </w:rPr>
        <w:t xml:space="preserve">. </w:t>
      </w:r>
      <w:r>
        <w:rPr>
          <w:sz w:val="24"/>
          <w:lang w:val="pt-BR"/>
        </w:rPr>
        <w:t xml:space="preserve">Vale salientar ainda que </w:t>
      </w:r>
      <w:r>
        <w:rPr>
          <w:sz w:val="24"/>
        </w:rPr>
        <w:t xml:space="preserve">a enfermagem </w:t>
      </w:r>
      <w:proofErr w:type="spellStart"/>
      <w:r>
        <w:rPr>
          <w:sz w:val="24"/>
        </w:rPr>
        <w:t>desempenha</w:t>
      </w:r>
      <w:proofErr w:type="spellEnd"/>
      <w:r>
        <w:rPr>
          <w:sz w:val="24"/>
        </w:rPr>
        <w:t xml:space="preserve"> um papel fundamental na </w:t>
      </w:r>
      <w:proofErr w:type="spellStart"/>
      <w:r>
        <w:rPr>
          <w:sz w:val="24"/>
        </w:rPr>
        <w:t>coordenação</w:t>
      </w:r>
      <w:proofErr w:type="spellEnd"/>
      <w:r>
        <w:rPr>
          <w:sz w:val="24"/>
        </w:rPr>
        <w:t xml:space="preserve"> e </w:t>
      </w:r>
      <w:proofErr w:type="spellStart"/>
      <w:r>
        <w:rPr>
          <w:sz w:val="24"/>
        </w:rPr>
        <w:t>organização</w:t>
      </w:r>
      <w:proofErr w:type="spellEnd"/>
      <w:r>
        <w:rPr>
          <w:sz w:val="24"/>
        </w:rPr>
        <w:t xml:space="preserve"> da </w:t>
      </w:r>
      <w:proofErr w:type="spellStart"/>
      <w:r>
        <w:rPr>
          <w:sz w:val="24"/>
        </w:rPr>
        <w:t>equipe</w:t>
      </w:r>
      <w:proofErr w:type="spellEnd"/>
      <w:r>
        <w:rPr>
          <w:sz w:val="24"/>
        </w:rPr>
        <w:t xml:space="preserve"> </w:t>
      </w:r>
      <w:proofErr w:type="spellStart"/>
      <w:r>
        <w:rPr>
          <w:sz w:val="24"/>
        </w:rPr>
        <w:t>multidisciplinar</w:t>
      </w:r>
      <w:proofErr w:type="spellEnd"/>
      <w:r>
        <w:rPr>
          <w:sz w:val="24"/>
        </w:rPr>
        <w:t xml:space="preserve">, </w:t>
      </w:r>
      <w:proofErr w:type="spellStart"/>
      <w:r>
        <w:rPr>
          <w:sz w:val="24"/>
        </w:rPr>
        <w:t>promovendo</w:t>
      </w:r>
      <w:proofErr w:type="spellEnd"/>
      <w:r>
        <w:rPr>
          <w:sz w:val="24"/>
        </w:rPr>
        <w:t xml:space="preserve"> a </w:t>
      </w:r>
      <w:proofErr w:type="spellStart"/>
      <w:r>
        <w:rPr>
          <w:sz w:val="24"/>
        </w:rPr>
        <w:t>integração</w:t>
      </w:r>
      <w:proofErr w:type="spellEnd"/>
      <w:r>
        <w:rPr>
          <w:sz w:val="24"/>
        </w:rPr>
        <w:t xml:space="preserve"> e o </w:t>
      </w:r>
      <w:proofErr w:type="spellStart"/>
      <w:r>
        <w:rPr>
          <w:sz w:val="24"/>
        </w:rPr>
        <w:t>alinhamento</w:t>
      </w:r>
      <w:proofErr w:type="spellEnd"/>
      <w:r>
        <w:rPr>
          <w:sz w:val="24"/>
        </w:rPr>
        <w:t xml:space="preserve"> das </w:t>
      </w:r>
      <w:proofErr w:type="spellStart"/>
      <w:r>
        <w:rPr>
          <w:sz w:val="24"/>
        </w:rPr>
        <w:t>ações</w:t>
      </w:r>
      <w:proofErr w:type="spellEnd"/>
      <w:r>
        <w:rPr>
          <w:sz w:val="24"/>
        </w:rPr>
        <w:t xml:space="preserve">, a </w:t>
      </w:r>
      <w:proofErr w:type="spellStart"/>
      <w:r>
        <w:rPr>
          <w:sz w:val="24"/>
        </w:rPr>
        <w:t>fim</w:t>
      </w:r>
      <w:proofErr w:type="spellEnd"/>
      <w:r>
        <w:rPr>
          <w:sz w:val="24"/>
        </w:rPr>
        <w:t xml:space="preserve"> de </w:t>
      </w:r>
      <w:proofErr w:type="spellStart"/>
      <w:r>
        <w:rPr>
          <w:sz w:val="24"/>
        </w:rPr>
        <w:t>oferecer</w:t>
      </w:r>
      <w:proofErr w:type="spellEnd"/>
      <w:r>
        <w:rPr>
          <w:sz w:val="24"/>
        </w:rPr>
        <w:t xml:space="preserve"> um </w:t>
      </w:r>
      <w:proofErr w:type="spellStart"/>
      <w:r>
        <w:rPr>
          <w:sz w:val="24"/>
        </w:rPr>
        <w:t>cuidado</w:t>
      </w:r>
      <w:proofErr w:type="spellEnd"/>
      <w:r>
        <w:rPr>
          <w:sz w:val="24"/>
        </w:rPr>
        <w:t xml:space="preserve"> </w:t>
      </w:r>
      <w:proofErr w:type="spellStart"/>
      <w:r>
        <w:rPr>
          <w:sz w:val="24"/>
        </w:rPr>
        <w:t>holístico</w:t>
      </w:r>
      <w:proofErr w:type="spellEnd"/>
      <w:r>
        <w:rPr>
          <w:sz w:val="24"/>
        </w:rPr>
        <w:t xml:space="preserve"> e de </w:t>
      </w:r>
      <w:proofErr w:type="spellStart"/>
      <w:r>
        <w:rPr>
          <w:sz w:val="24"/>
        </w:rPr>
        <w:t>excelência</w:t>
      </w:r>
      <w:proofErr w:type="spellEnd"/>
      <w:r>
        <w:rPr>
          <w:sz w:val="24"/>
        </w:rPr>
        <w:t xml:space="preserve"> </w:t>
      </w:r>
      <w:proofErr w:type="spellStart"/>
      <w:r>
        <w:rPr>
          <w:sz w:val="24"/>
        </w:rPr>
        <w:t>aos</w:t>
      </w:r>
      <w:proofErr w:type="spellEnd"/>
      <w:r>
        <w:rPr>
          <w:sz w:val="24"/>
        </w:rPr>
        <w:t xml:space="preserve"> </w:t>
      </w:r>
      <w:proofErr w:type="spellStart"/>
      <w:r>
        <w:rPr>
          <w:sz w:val="24"/>
        </w:rPr>
        <w:t>paci</w:t>
      </w:r>
      <w:r>
        <w:rPr>
          <w:sz w:val="24"/>
        </w:rPr>
        <w:t>entes</w:t>
      </w:r>
      <w:proofErr w:type="spellEnd"/>
      <w:r>
        <w:rPr>
          <w:sz w:val="24"/>
        </w:rPr>
        <w:t xml:space="preserve"> </w:t>
      </w:r>
      <w:proofErr w:type="spellStart"/>
      <w:r>
        <w:rPr>
          <w:sz w:val="24"/>
        </w:rPr>
        <w:t>hospitalizados</w:t>
      </w:r>
      <w:proofErr w:type="spellEnd"/>
      <w:r>
        <w:rPr>
          <w:sz w:val="24"/>
        </w:rPr>
        <w:t>.</w:t>
      </w:r>
    </w:p>
    <w:p w14:paraId="2878DC56" w14:textId="77777777" w:rsidR="00F03CDC" w:rsidRDefault="00F03CDC">
      <w:pPr>
        <w:pStyle w:val="NormalWeb"/>
        <w:spacing w:beforeAutospacing="0" w:afterAutospacing="0" w:line="360" w:lineRule="auto"/>
        <w:ind w:firstLine="720"/>
        <w:jc w:val="both"/>
        <w:rPr>
          <w:sz w:val="24"/>
        </w:rPr>
      </w:pPr>
    </w:p>
    <w:p w14:paraId="3FA9942D" w14:textId="77777777" w:rsidR="00F03CDC" w:rsidRDefault="0087518B">
      <w:pPr>
        <w:spacing w:line="360" w:lineRule="auto"/>
        <w:ind w:firstLine="720"/>
        <w:rPr>
          <w:rFonts w:eastAsia="Times New Roman" w:cs="Times New Roman"/>
          <w:b/>
          <w:szCs w:val="24"/>
        </w:rPr>
      </w:pPr>
      <w:r>
        <w:rPr>
          <w:rFonts w:eastAsia="Times New Roman" w:cs="Times New Roman"/>
          <w:b/>
          <w:szCs w:val="24"/>
        </w:rPr>
        <w:t>REFERÊNCIAS</w:t>
      </w:r>
    </w:p>
    <w:p w14:paraId="67A66061" w14:textId="77777777" w:rsidR="00F03CDC" w:rsidRDefault="0087518B">
      <w:pPr>
        <w:spacing w:line="360" w:lineRule="auto"/>
        <w:rPr>
          <w:rFonts w:eastAsia="SimSun" w:cs="Times New Roman"/>
          <w:szCs w:val="24"/>
        </w:rPr>
      </w:pPr>
      <w:r>
        <w:rPr>
          <w:rFonts w:eastAsia="SimSun" w:cs="Times New Roman"/>
          <w:szCs w:val="24"/>
        </w:rPr>
        <w:t xml:space="preserve">COLLIN, </w:t>
      </w:r>
      <w:proofErr w:type="spellStart"/>
      <w:r>
        <w:rPr>
          <w:rFonts w:eastAsia="SimSun" w:cs="Times New Roman"/>
          <w:szCs w:val="24"/>
        </w:rPr>
        <w:t>Kaija</w:t>
      </w:r>
      <w:proofErr w:type="spellEnd"/>
      <w:r>
        <w:rPr>
          <w:rFonts w:eastAsia="SimSun" w:cs="Times New Roman"/>
          <w:szCs w:val="24"/>
        </w:rPr>
        <w:t xml:space="preserve">; </w:t>
      </w:r>
      <w:proofErr w:type="spellStart"/>
      <w:r>
        <w:rPr>
          <w:rFonts w:eastAsia="SimSun" w:cs="Times New Roman"/>
          <w:szCs w:val="24"/>
        </w:rPr>
        <w:t>PALONIEMI</w:t>
      </w:r>
      <w:proofErr w:type="spellEnd"/>
      <w:r>
        <w:rPr>
          <w:rFonts w:eastAsia="SimSun" w:cs="Times New Roman"/>
          <w:szCs w:val="24"/>
        </w:rPr>
        <w:t xml:space="preserve">, Susanna; </w:t>
      </w:r>
      <w:proofErr w:type="spellStart"/>
      <w:r>
        <w:rPr>
          <w:rFonts w:eastAsia="SimSun" w:cs="Times New Roman"/>
          <w:szCs w:val="24"/>
        </w:rPr>
        <w:t>HERRANEN</w:t>
      </w:r>
      <w:proofErr w:type="spellEnd"/>
      <w:r>
        <w:rPr>
          <w:rFonts w:eastAsia="SimSun" w:cs="Times New Roman"/>
          <w:szCs w:val="24"/>
        </w:rPr>
        <w:t xml:space="preserve">, </w:t>
      </w:r>
      <w:proofErr w:type="spellStart"/>
      <w:r>
        <w:rPr>
          <w:rFonts w:eastAsia="SimSun" w:cs="Times New Roman"/>
          <w:szCs w:val="24"/>
        </w:rPr>
        <w:t>Sanna</w:t>
      </w:r>
      <w:proofErr w:type="spellEnd"/>
      <w:r>
        <w:rPr>
          <w:rFonts w:eastAsia="SimSun" w:cs="Times New Roman"/>
          <w:szCs w:val="24"/>
        </w:rPr>
        <w:t>. INPROF–</w:t>
      </w:r>
      <w:proofErr w:type="spellStart"/>
      <w:r>
        <w:rPr>
          <w:rFonts w:eastAsia="SimSun" w:cs="Times New Roman"/>
          <w:szCs w:val="24"/>
        </w:rPr>
        <w:t>Promoting</w:t>
      </w:r>
      <w:proofErr w:type="spellEnd"/>
      <w:r>
        <w:rPr>
          <w:rFonts w:eastAsia="SimSun" w:cs="Times New Roman"/>
          <w:szCs w:val="24"/>
        </w:rPr>
        <w:t xml:space="preserve"> </w:t>
      </w:r>
      <w:proofErr w:type="spellStart"/>
      <w:r>
        <w:rPr>
          <w:rFonts w:eastAsia="SimSun" w:cs="Times New Roman"/>
          <w:szCs w:val="24"/>
        </w:rPr>
        <w:t>teamwork</w:t>
      </w:r>
      <w:proofErr w:type="spellEnd"/>
      <w:r>
        <w:rPr>
          <w:rFonts w:eastAsia="SimSun" w:cs="Times New Roman"/>
          <w:szCs w:val="24"/>
        </w:rPr>
        <w:t xml:space="preserve"> processes and </w:t>
      </w:r>
      <w:proofErr w:type="spellStart"/>
      <w:r>
        <w:rPr>
          <w:rFonts w:eastAsia="SimSun" w:cs="Times New Roman"/>
          <w:szCs w:val="24"/>
        </w:rPr>
        <w:t>interprofessional</w:t>
      </w:r>
      <w:proofErr w:type="spellEnd"/>
      <w:r>
        <w:rPr>
          <w:rFonts w:eastAsia="SimSun" w:cs="Times New Roman"/>
          <w:szCs w:val="24"/>
        </w:rPr>
        <w:t xml:space="preserve"> </w:t>
      </w:r>
      <w:proofErr w:type="spellStart"/>
      <w:r>
        <w:rPr>
          <w:rFonts w:eastAsia="SimSun" w:cs="Times New Roman"/>
          <w:szCs w:val="24"/>
        </w:rPr>
        <w:t>collaboration</w:t>
      </w:r>
      <w:proofErr w:type="spellEnd"/>
      <w:r>
        <w:rPr>
          <w:rFonts w:eastAsia="SimSun" w:cs="Times New Roman"/>
          <w:szCs w:val="24"/>
        </w:rPr>
        <w:t xml:space="preserve"> in </w:t>
      </w:r>
      <w:proofErr w:type="spellStart"/>
      <w:r>
        <w:rPr>
          <w:rFonts w:eastAsia="SimSun" w:cs="Times New Roman"/>
          <w:szCs w:val="24"/>
        </w:rPr>
        <w:t>emergency</w:t>
      </w:r>
      <w:proofErr w:type="spellEnd"/>
      <w:r>
        <w:rPr>
          <w:rFonts w:eastAsia="SimSun" w:cs="Times New Roman"/>
          <w:szCs w:val="24"/>
        </w:rPr>
        <w:t xml:space="preserve"> </w:t>
      </w:r>
      <w:proofErr w:type="spellStart"/>
      <w:r>
        <w:rPr>
          <w:rFonts w:eastAsia="SimSun" w:cs="Times New Roman"/>
          <w:szCs w:val="24"/>
        </w:rPr>
        <w:t>work</w:t>
      </w:r>
      <w:proofErr w:type="spellEnd"/>
      <w:r>
        <w:rPr>
          <w:rFonts w:eastAsia="SimSun" w:cs="Times New Roman"/>
          <w:szCs w:val="24"/>
        </w:rPr>
        <w:t xml:space="preserve"> (2010–2012). </w:t>
      </w:r>
      <w:r>
        <w:rPr>
          <w:rFonts w:eastAsia="SimSun" w:cs="Times New Roman"/>
          <w:b/>
          <w:bCs/>
          <w:szCs w:val="24"/>
        </w:rPr>
        <w:t xml:space="preserve">Studies in </w:t>
      </w:r>
      <w:proofErr w:type="spellStart"/>
      <w:r>
        <w:rPr>
          <w:rFonts w:eastAsia="SimSun" w:cs="Times New Roman"/>
          <w:b/>
          <w:bCs/>
          <w:szCs w:val="24"/>
        </w:rPr>
        <w:t>Continuing</w:t>
      </w:r>
      <w:proofErr w:type="spellEnd"/>
      <w:r>
        <w:rPr>
          <w:rFonts w:eastAsia="SimSun" w:cs="Times New Roman"/>
          <w:b/>
          <w:bCs/>
          <w:szCs w:val="24"/>
        </w:rPr>
        <w:t xml:space="preserve"> </w:t>
      </w:r>
      <w:proofErr w:type="spellStart"/>
      <w:r>
        <w:rPr>
          <w:rFonts w:eastAsia="SimSun" w:cs="Times New Roman"/>
          <w:b/>
          <w:bCs/>
          <w:szCs w:val="24"/>
        </w:rPr>
        <w:t>Education</w:t>
      </w:r>
      <w:proofErr w:type="spellEnd"/>
      <w:r>
        <w:rPr>
          <w:rFonts w:eastAsia="SimSun" w:cs="Times New Roman"/>
          <w:szCs w:val="24"/>
        </w:rPr>
        <w:t>, v. 37, n. 2, p. 142-156, 2015.</w:t>
      </w:r>
    </w:p>
    <w:p w14:paraId="74CC67DD" w14:textId="77777777" w:rsidR="00F03CDC" w:rsidRDefault="0087518B">
      <w:pPr>
        <w:spacing w:line="360" w:lineRule="auto"/>
        <w:rPr>
          <w:rFonts w:eastAsia="SimSun" w:cs="Times New Roman"/>
          <w:szCs w:val="24"/>
        </w:rPr>
      </w:pPr>
      <w:r>
        <w:rPr>
          <w:rFonts w:eastAsia="SimSun" w:cs="Times New Roman"/>
          <w:szCs w:val="24"/>
        </w:rPr>
        <w:t xml:space="preserve">DOS SANTOS </w:t>
      </w:r>
      <w:r>
        <w:rPr>
          <w:rFonts w:eastAsia="SimSun" w:cs="Times New Roman"/>
          <w:szCs w:val="24"/>
        </w:rPr>
        <w:t xml:space="preserve">SILVA, </w:t>
      </w:r>
      <w:proofErr w:type="spellStart"/>
      <w:r>
        <w:rPr>
          <w:rFonts w:eastAsia="SimSun" w:cs="Times New Roman"/>
          <w:szCs w:val="24"/>
        </w:rPr>
        <w:t>Laurice</w:t>
      </w:r>
      <w:proofErr w:type="spellEnd"/>
      <w:r>
        <w:rPr>
          <w:rFonts w:eastAsia="SimSun" w:cs="Times New Roman"/>
          <w:szCs w:val="24"/>
        </w:rPr>
        <w:t xml:space="preserve"> Aguiar et al. Atuação da enfermagem em urgência e emergência. </w:t>
      </w:r>
      <w:r>
        <w:rPr>
          <w:rFonts w:eastAsia="SimSun" w:cs="Times New Roman"/>
          <w:b/>
          <w:bCs/>
          <w:szCs w:val="24"/>
        </w:rPr>
        <w:t>Revista extensão</w:t>
      </w:r>
      <w:r>
        <w:rPr>
          <w:rFonts w:eastAsia="SimSun" w:cs="Times New Roman"/>
          <w:szCs w:val="24"/>
        </w:rPr>
        <w:t xml:space="preserve">, v. 3, n. 1, p. 83-92, 2019. </w:t>
      </w:r>
    </w:p>
    <w:p w14:paraId="60B98870" w14:textId="77777777" w:rsidR="00F03CDC" w:rsidRDefault="0087518B">
      <w:pPr>
        <w:spacing w:line="360" w:lineRule="auto"/>
        <w:rPr>
          <w:rFonts w:eastAsia="SimSun" w:cs="Times New Roman"/>
          <w:szCs w:val="24"/>
        </w:rPr>
      </w:pPr>
      <w:r>
        <w:rPr>
          <w:rFonts w:eastAsia="SimSun" w:cs="Times New Roman"/>
          <w:szCs w:val="24"/>
        </w:rPr>
        <w:t xml:space="preserve">SANTOS, Carolina Magalhães et al. Acolhimento e classificação de risco nos serviços de urgência e emergência: limites e possibilidades uma questão para os enfermeiros. </w:t>
      </w:r>
      <w:r>
        <w:rPr>
          <w:rFonts w:eastAsia="SimSun" w:cs="Times New Roman"/>
          <w:b/>
          <w:bCs/>
          <w:szCs w:val="24"/>
        </w:rPr>
        <w:t>Biológicas &amp; Saúde</w:t>
      </w:r>
      <w:r>
        <w:rPr>
          <w:rFonts w:eastAsia="SimSun" w:cs="Times New Roman"/>
          <w:szCs w:val="24"/>
        </w:rPr>
        <w:t>, v. 4, n. 15, 2014.</w:t>
      </w:r>
    </w:p>
    <w:p w14:paraId="48B413F8" w14:textId="77777777" w:rsidR="00F03CDC" w:rsidRDefault="0087518B">
      <w:pPr>
        <w:spacing w:line="360" w:lineRule="auto"/>
        <w:rPr>
          <w:rFonts w:eastAsia="SimSun" w:cs="Times New Roman"/>
          <w:szCs w:val="24"/>
        </w:rPr>
      </w:pPr>
      <w:r>
        <w:rPr>
          <w:rFonts w:eastAsia="SimSun" w:cs="Times New Roman"/>
          <w:szCs w:val="24"/>
        </w:rPr>
        <w:lastRenderedPageBreak/>
        <w:t xml:space="preserve">FREIRE, Gisele Veloso et al. Liderança do enfermeiro nos serviços de urgência e emergência: revisão </w:t>
      </w:r>
      <w:proofErr w:type="spellStart"/>
      <w:r>
        <w:rPr>
          <w:rFonts w:eastAsia="SimSun" w:cs="Times New Roman"/>
          <w:szCs w:val="24"/>
        </w:rPr>
        <w:t>integrativa</w:t>
      </w:r>
      <w:proofErr w:type="spellEnd"/>
      <w:r>
        <w:rPr>
          <w:rFonts w:eastAsia="SimSun" w:cs="Times New Roman"/>
          <w:szCs w:val="24"/>
        </w:rPr>
        <w:t xml:space="preserve">. </w:t>
      </w:r>
      <w:r>
        <w:rPr>
          <w:rFonts w:eastAsia="SimSun" w:cs="Times New Roman"/>
          <w:b/>
          <w:bCs/>
          <w:szCs w:val="24"/>
        </w:rPr>
        <w:t>Brazilian Journal of Health Review</w:t>
      </w:r>
      <w:r>
        <w:rPr>
          <w:rFonts w:eastAsia="SimSun" w:cs="Times New Roman"/>
          <w:szCs w:val="24"/>
        </w:rPr>
        <w:t>, v. 2, n. 3, p. 2029-2041, 2019.</w:t>
      </w:r>
    </w:p>
    <w:p w14:paraId="3F6EDE6C" w14:textId="77777777" w:rsidR="00F03CDC" w:rsidRDefault="0087518B">
      <w:pPr>
        <w:spacing w:line="360" w:lineRule="auto"/>
        <w:rPr>
          <w:rFonts w:eastAsia="SimSun" w:cs="Times New Roman"/>
          <w:szCs w:val="24"/>
        </w:rPr>
      </w:pPr>
      <w:proofErr w:type="spellStart"/>
      <w:r>
        <w:rPr>
          <w:rFonts w:eastAsia="SimSun" w:cs="Times New Roman"/>
          <w:szCs w:val="24"/>
        </w:rPr>
        <w:t>SACOMAN</w:t>
      </w:r>
      <w:proofErr w:type="spellEnd"/>
      <w:r>
        <w:rPr>
          <w:rFonts w:eastAsia="SimSun" w:cs="Times New Roman"/>
          <w:szCs w:val="24"/>
        </w:rPr>
        <w:t xml:space="preserve">, Thiago </w:t>
      </w:r>
      <w:proofErr w:type="spellStart"/>
      <w:r>
        <w:rPr>
          <w:rFonts w:eastAsia="SimSun" w:cs="Times New Roman"/>
          <w:szCs w:val="24"/>
        </w:rPr>
        <w:t>Marchi</w:t>
      </w:r>
      <w:proofErr w:type="spellEnd"/>
      <w:r>
        <w:rPr>
          <w:rFonts w:eastAsia="SimSun" w:cs="Times New Roman"/>
          <w:szCs w:val="24"/>
        </w:rPr>
        <w:t xml:space="preserve"> et al. Implantação do Sistema de Classificação de Risco Manchester em uma rede municipal de urgência. </w:t>
      </w:r>
      <w:r>
        <w:rPr>
          <w:rFonts w:eastAsia="SimSun" w:cs="Times New Roman"/>
          <w:b/>
          <w:bCs/>
          <w:szCs w:val="24"/>
        </w:rPr>
        <w:t>Saúde em Debate</w:t>
      </w:r>
      <w:r>
        <w:rPr>
          <w:rFonts w:eastAsia="SimSun" w:cs="Times New Roman"/>
          <w:szCs w:val="24"/>
        </w:rPr>
        <w:t>, v. 43, p. 354-367, 2019.</w:t>
      </w:r>
    </w:p>
    <w:p w14:paraId="1B579A19" w14:textId="77777777" w:rsidR="00F03CDC" w:rsidRDefault="0087518B">
      <w:pPr>
        <w:jc w:val="left"/>
        <w:rPr>
          <w:rFonts w:eastAsia="SimSun" w:cs="Times New Roman"/>
          <w:szCs w:val="24"/>
          <w:lang w:val="en-US" w:eastAsia="zh-CN" w:bidi="ar"/>
        </w:rPr>
      </w:pPr>
      <w:r>
        <w:rPr>
          <w:rFonts w:eastAsia="SimSun" w:cs="Times New Roman"/>
          <w:szCs w:val="24"/>
          <w:lang w:val="en-US" w:eastAsia="zh-CN" w:bidi="ar"/>
        </w:rPr>
        <w:t xml:space="preserve">WEHBE, </w:t>
      </w:r>
      <w:proofErr w:type="spellStart"/>
      <w:r>
        <w:rPr>
          <w:rFonts w:eastAsia="SimSun" w:cs="Times New Roman"/>
          <w:szCs w:val="24"/>
          <w:lang w:val="en-US" w:eastAsia="zh-CN" w:bidi="ar"/>
        </w:rPr>
        <w:t>Grasiela</w:t>
      </w:r>
      <w:proofErr w:type="spellEnd"/>
      <w:r>
        <w:rPr>
          <w:rFonts w:eastAsia="SimSun" w:cs="Times New Roman"/>
          <w:szCs w:val="24"/>
          <w:lang w:val="en-US" w:eastAsia="zh-CN" w:bidi="ar"/>
        </w:rPr>
        <w:t xml:space="preserve">; GALVÃO, Cristina Maria. O </w:t>
      </w:r>
      <w:proofErr w:type="spellStart"/>
      <w:r>
        <w:rPr>
          <w:rFonts w:eastAsia="SimSun" w:cs="Times New Roman"/>
          <w:szCs w:val="24"/>
          <w:lang w:val="en-US" w:eastAsia="zh-CN" w:bidi="ar"/>
        </w:rPr>
        <w:t>enfermeiro</w:t>
      </w:r>
      <w:proofErr w:type="spellEnd"/>
      <w:r>
        <w:rPr>
          <w:rFonts w:eastAsia="SimSun" w:cs="Times New Roman"/>
          <w:szCs w:val="24"/>
          <w:lang w:val="en-US" w:eastAsia="zh-CN" w:bidi="ar"/>
        </w:rPr>
        <w:t xml:space="preserve"> de </w:t>
      </w:r>
      <w:proofErr w:type="spellStart"/>
      <w:r>
        <w:rPr>
          <w:rFonts w:eastAsia="SimSun" w:cs="Times New Roman"/>
          <w:szCs w:val="24"/>
          <w:lang w:val="en-US" w:eastAsia="zh-CN" w:bidi="ar"/>
        </w:rPr>
        <w:t>unidade</w:t>
      </w:r>
      <w:proofErr w:type="spellEnd"/>
      <w:r>
        <w:rPr>
          <w:rFonts w:eastAsia="SimSun" w:cs="Times New Roman"/>
          <w:szCs w:val="24"/>
          <w:lang w:val="en-US" w:eastAsia="zh-CN" w:bidi="ar"/>
        </w:rPr>
        <w:t xml:space="preserve"> de </w:t>
      </w:r>
      <w:proofErr w:type="spellStart"/>
      <w:r>
        <w:rPr>
          <w:rFonts w:eastAsia="SimSun" w:cs="Times New Roman"/>
          <w:szCs w:val="24"/>
          <w:lang w:val="en-US" w:eastAsia="zh-CN" w:bidi="ar"/>
        </w:rPr>
        <w:t>emergência</w:t>
      </w:r>
      <w:proofErr w:type="spellEnd"/>
      <w:r>
        <w:rPr>
          <w:rFonts w:eastAsia="SimSun" w:cs="Times New Roman"/>
          <w:szCs w:val="24"/>
          <w:lang w:val="en-US" w:eastAsia="zh-CN" w:bidi="ar"/>
        </w:rPr>
        <w:t xml:space="preserve"> de hospital </w:t>
      </w:r>
      <w:proofErr w:type="spellStart"/>
      <w:r>
        <w:rPr>
          <w:rFonts w:eastAsia="SimSun" w:cs="Times New Roman"/>
          <w:szCs w:val="24"/>
          <w:lang w:val="en-US" w:eastAsia="zh-CN" w:bidi="ar"/>
        </w:rPr>
        <w:t>privado</w:t>
      </w:r>
      <w:proofErr w:type="spellEnd"/>
      <w:r>
        <w:rPr>
          <w:rFonts w:eastAsia="SimSun" w:cs="Times New Roman"/>
          <w:szCs w:val="24"/>
          <w:lang w:val="en-US" w:eastAsia="zh-CN" w:bidi="ar"/>
        </w:rPr>
        <w:t xml:space="preserve">: </w:t>
      </w:r>
      <w:proofErr w:type="spellStart"/>
      <w:r>
        <w:rPr>
          <w:rFonts w:eastAsia="SimSun" w:cs="Times New Roman"/>
          <w:szCs w:val="24"/>
          <w:lang w:val="en-US" w:eastAsia="zh-CN" w:bidi="ar"/>
        </w:rPr>
        <w:t>algumas</w:t>
      </w:r>
      <w:proofErr w:type="spellEnd"/>
      <w:r>
        <w:rPr>
          <w:rFonts w:eastAsia="SimSun" w:cs="Times New Roman"/>
          <w:szCs w:val="24"/>
          <w:lang w:val="en-US" w:eastAsia="zh-CN" w:bidi="ar"/>
        </w:rPr>
        <w:t xml:space="preserve"> </w:t>
      </w:r>
      <w:proofErr w:type="spellStart"/>
      <w:r>
        <w:rPr>
          <w:rFonts w:eastAsia="SimSun" w:cs="Times New Roman"/>
          <w:szCs w:val="24"/>
          <w:lang w:val="en-US" w:eastAsia="zh-CN" w:bidi="ar"/>
        </w:rPr>
        <w:t>considerações</w:t>
      </w:r>
      <w:proofErr w:type="spellEnd"/>
      <w:r>
        <w:rPr>
          <w:rFonts w:eastAsia="SimSun" w:cs="Times New Roman"/>
          <w:szCs w:val="24"/>
          <w:lang w:val="en-US" w:eastAsia="zh-CN" w:bidi="ar"/>
        </w:rPr>
        <w:t xml:space="preserve">. </w:t>
      </w:r>
      <w:proofErr w:type="spellStart"/>
      <w:r>
        <w:rPr>
          <w:rFonts w:eastAsia="SimSun" w:cs="Times New Roman"/>
          <w:b/>
          <w:bCs/>
          <w:szCs w:val="24"/>
          <w:lang w:val="en-US" w:eastAsia="zh-CN" w:bidi="ar"/>
        </w:rPr>
        <w:t>Revista</w:t>
      </w:r>
      <w:proofErr w:type="spellEnd"/>
      <w:r>
        <w:rPr>
          <w:rFonts w:eastAsia="SimSun" w:cs="Times New Roman"/>
          <w:b/>
          <w:bCs/>
          <w:szCs w:val="24"/>
          <w:lang w:val="en-US" w:eastAsia="zh-CN" w:bidi="ar"/>
        </w:rPr>
        <w:t xml:space="preserve"> Latino-Americana de Enfermagem</w:t>
      </w:r>
      <w:r>
        <w:rPr>
          <w:rFonts w:eastAsia="SimSun" w:cs="Times New Roman"/>
          <w:szCs w:val="24"/>
          <w:lang w:val="en-US" w:eastAsia="zh-CN" w:bidi="ar"/>
        </w:rPr>
        <w:t>, v. 9, p. 86-90, 2001.</w:t>
      </w:r>
    </w:p>
    <w:p w14:paraId="0ABF61CA" w14:textId="77777777" w:rsidR="00F03CDC" w:rsidRDefault="0087518B">
      <w:pPr>
        <w:jc w:val="left"/>
        <w:rPr>
          <w:rFonts w:cs="Times New Roman"/>
        </w:rPr>
      </w:pPr>
      <w:bookmarkStart w:id="0" w:name="_Hlk178704427"/>
      <w:proofErr w:type="spellStart"/>
      <w:r>
        <w:rPr>
          <w:rFonts w:eastAsia="SimSun" w:cs="Times New Roman"/>
          <w:szCs w:val="24"/>
          <w:lang w:val="en-US" w:eastAsia="zh-CN" w:bidi="ar"/>
        </w:rPr>
        <w:t>WEYKAMP</w:t>
      </w:r>
      <w:proofErr w:type="spellEnd"/>
      <w:r>
        <w:rPr>
          <w:rFonts w:eastAsia="SimSun" w:cs="Times New Roman"/>
          <w:szCs w:val="24"/>
          <w:lang w:val="en-US" w:eastAsia="zh-CN" w:bidi="ar"/>
        </w:rPr>
        <w:t xml:space="preserve">, Juliana Marques et al. </w:t>
      </w:r>
      <w:proofErr w:type="spellStart"/>
      <w:r>
        <w:rPr>
          <w:rFonts w:eastAsia="SimSun" w:cs="Times New Roman"/>
          <w:szCs w:val="24"/>
          <w:lang w:val="en-US" w:eastAsia="zh-CN" w:bidi="ar"/>
        </w:rPr>
        <w:t>Acolhimento</w:t>
      </w:r>
      <w:proofErr w:type="spellEnd"/>
      <w:r>
        <w:rPr>
          <w:rFonts w:eastAsia="SimSun" w:cs="Times New Roman"/>
          <w:szCs w:val="24"/>
          <w:lang w:val="en-US" w:eastAsia="zh-CN" w:bidi="ar"/>
        </w:rPr>
        <w:t xml:space="preserve"> com </w:t>
      </w:r>
      <w:proofErr w:type="spellStart"/>
      <w:r>
        <w:rPr>
          <w:rFonts w:eastAsia="SimSun" w:cs="Times New Roman"/>
          <w:szCs w:val="24"/>
          <w:lang w:val="en-US" w:eastAsia="zh-CN" w:bidi="ar"/>
        </w:rPr>
        <w:t>classificação</w:t>
      </w:r>
      <w:proofErr w:type="spellEnd"/>
      <w:r>
        <w:rPr>
          <w:rFonts w:eastAsia="SimSun" w:cs="Times New Roman"/>
          <w:szCs w:val="24"/>
          <w:lang w:val="en-US" w:eastAsia="zh-CN" w:bidi="ar"/>
        </w:rPr>
        <w:t xml:space="preserve"> de </w:t>
      </w:r>
      <w:proofErr w:type="spellStart"/>
      <w:r>
        <w:rPr>
          <w:rFonts w:eastAsia="SimSun" w:cs="Times New Roman"/>
          <w:szCs w:val="24"/>
          <w:lang w:val="en-US" w:eastAsia="zh-CN" w:bidi="ar"/>
        </w:rPr>
        <w:t>risco</w:t>
      </w:r>
      <w:proofErr w:type="spellEnd"/>
      <w:r>
        <w:rPr>
          <w:rFonts w:eastAsia="SimSun" w:cs="Times New Roman"/>
          <w:szCs w:val="24"/>
          <w:lang w:val="en-US" w:eastAsia="zh-CN" w:bidi="ar"/>
        </w:rPr>
        <w:t xml:space="preserve"> nos </w:t>
      </w:r>
      <w:proofErr w:type="spellStart"/>
      <w:r>
        <w:rPr>
          <w:rFonts w:eastAsia="SimSun" w:cs="Times New Roman"/>
          <w:szCs w:val="24"/>
          <w:lang w:val="en-US" w:eastAsia="zh-CN" w:bidi="ar"/>
        </w:rPr>
        <w:t>serviços</w:t>
      </w:r>
      <w:proofErr w:type="spellEnd"/>
      <w:r>
        <w:rPr>
          <w:rFonts w:eastAsia="SimSun" w:cs="Times New Roman"/>
          <w:szCs w:val="24"/>
          <w:lang w:val="en-US" w:eastAsia="zh-CN" w:bidi="ar"/>
        </w:rPr>
        <w:t xml:space="preserve"> de </w:t>
      </w:r>
      <w:proofErr w:type="spellStart"/>
      <w:r>
        <w:rPr>
          <w:rFonts w:eastAsia="SimSun" w:cs="Times New Roman"/>
          <w:szCs w:val="24"/>
          <w:lang w:val="en-US" w:eastAsia="zh-CN" w:bidi="ar"/>
        </w:rPr>
        <w:t>urgência</w:t>
      </w:r>
      <w:proofErr w:type="spellEnd"/>
      <w:r>
        <w:rPr>
          <w:rFonts w:eastAsia="SimSun" w:cs="Times New Roman"/>
          <w:szCs w:val="24"/>
          <w:lang w:val="en-US" w:eastAsia="zh-CN" w:bidi="ar"/>
        </w:rPr>
        <w:t xml:space="preserve"> e </w:t>
      </w:r>
      <w:proofErr w:type="spellStart"/>
      <w:r>
        <w:rPr>
          <w:rFonts w:eastAsia="SimSun" w:cs="Times New Roman"/>
          <w:szCs w:val="24"/>
          <w:lang w:val="en-US" w:eastAsia="zh-CN" w:bidi="ar"/>
        </w:rPr>
        <w:t>emergência</w:t>
      </w:r>
      <w:proofErr w:type="spellEnd"/>
      <w:r>
        <w:rPr>
          <w:rFonts w:eastAsia="SimSun" w:cs="Times New Roman"/>
          <w:szCs w:val="24"/>
          <w:lang w:val="en-US" w:eastAsia="zh-CN" w:bidi="ar"/>
        </w:rPr>
        <w:t xml:space="preserve">: </w:t>
      </w:r>
      <w:proofErr w:type="spellStart"/>
      <w:r>
        <w:rPr>
          <w:rFonts w:eastAsia="SimSun" w:cs="Times New Roman"/>
          <w:szCs w:val="24"/>
          <w:lang w:val="en-US" w:eastAsia="zh-CN" w:bidi="ar"/>
        </w:rPr>
        <w:t>aplicabilidade</w:t>
      </w:r>
      <w:proofErr w:type="spellEnd"/>
      <w:r>
        <w:rPr>
          <w:rFonts w:eastAsia="SimSun" w:cs="Times New Roman"/>
          <w:szCs w:val="24"/>
          <w:lang w:val="en-US" w:eastAsia="zh-CN" w:bidi="ar"/>
        </w:rPr>
        <w:t xml:space="preserve"> na enfermagem. </w:t>
      </w:r>
      <w:proofErr w:type="spellStart"/>
      <w:r>
        <w:rPr>
          <w:rFonts w:eastAsia="SimSun" w:cs="Times New Roman"/>
          <w:b/>
          <w:bCs/>
          <w:szCs w:val="24"/>
          <w:lang w:val="en-US" w:eastAsia="zh-CN" w:bidi="ar"/>
        </w:rPr>
        <w:t>Revista</w:t>
      </w:r>
      <w:proofErr w:type="spellEnd"/>
      <w:r>
        <w:rPr>
          <w:rFonts w:eastAsia="SimSun" w:cs="Times New Roman"/>
          <w:b/>
          <w:bCs/>
          <w:szCs w:val="24"/>
          <w:lang w:val="en-US" w:eastAsia="zh-CN" w:bidi="ar"/>
        </w:rPr>
        <w:t xml:space="preserve"> da Rede de Enfermagem do </w:t>
      </w:r>
      <w:proofErr w:type="spellStart"/>
      <w:r>
        <w:rPr>
          <w:rFonts w:eastAsia="SimSun" w:cs="Times New Roman"/>
          <w:b/>
          <w:bCs/>
          <w:szCs w:val="24"/>
          <w:lang w:val="en-US" w:eastAsia="zh-CN" w:bidi="ar"/>
        </w:rPr>
        <w:t>Nordeste</w:t>
      </w:r>
      <w:proofErr w:type="spellEnd"/>
      <w:r>
        <w:rPr>
          <w:rFonts w:eastAsia="SimSun" w:cs="Times New Roman"/>
          <w:szCs w:val="24"/>
          <w:lang w:val="en-US" w:eastAsia="zh-CN" w:bidi="ar"/>
        </w:rPr>
        <w:t>, v. 16, n. 3, p. 327-336, 2015.</w:t>
      </w:r>
    </w:p>
    <w:bookmarkEnd w:id="0"/>
    <w:p w14:paraId="6B173867" w14:textId="77777777" w:rsidR="00F03CDC" w:rsidRDefault="00F03CDC">
      <w:pPr>
        <w:spacing w:line="360" w:lineRule="auto"/>
        <w:rPr>
          <w:rFonts w:eastAsia="Times New Roman" w:cs="Times New Roman"/>
          <w:bCs/>
          <w:szCs w:val="24"/>
          <w:highlight w:val="yellow"/>
        </w:rPr>
      </w:pPr>
    </w:p>
    <w:sectPr w:rsidR="00F03CDC">
      <w:headerReference w:type="default" r:id="rId9"/>
      <w:pgSz w:w="11907" w:h="2268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C4B34" w14:textId="77777777" w:rsidR="00F03CDC" w:rsidRDefault="0087518B">
      <w:pPr>
        <w:spacing w:line="240" w:lineRule="auto"/>
      </w:pPr>
      <w:r>
        <w:separator/>
      </w:r>
    </w:p>
  </w:endnote>
  <w:endnote w:type="continuationSeparator" w:id="0">
    <w:p w14:paraId="3028296B" w14:textId="77777777" w:rsidR="00F03CDC" w:rsidRDefault="008751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fontKey="{9908185C-40B4-4929-BEBB-2025D7F20255}"/>
  </w:font>
  <w:font w:name="Calibri">
    <w:panose1 w:val="020F0502020204030204"/>
    <w:charset w:val="00"/>
    <w:family w:val="swiss"/>
    <w:pitch w:val="variable"/>
    <w:sig w:usb0="E00002FF" w:usb1="4000ACFF" w:usb2="00000001" w:usb3="00000000" w:csb0="0000019F" w:csb1="00000000"/>
    <w:embedRegular r:id="rId5" w:fontKey="{63A2C873-7161-460B-B62E-ED4C77AED564}"/>
  </w:font>
  <w:font w:name="Georgia">
    <w:panose1 w:val="02040502050405020303"/>
    <w:charset w:val="00"/>
    <w:family w:val="roman"/>
    <w:pitch w:val="variable"/>
    <w:sig w:usb0="00000287" w:usb1="00000000" w:usb2="00000000" w:usb3="00000000" w:csb0="0000009F" w:csb1="00000000"/>
    <w:embedRegular r:id="rId6" w:fontKey="{655272AF-8334-43E5-9D50-25379F3D3B92}"/>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2" w:fontKey="{CFA6D25E-D682-44E7-AD9C-E45262F4D2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BCFDE" w14:textId="77777777" w:rsidR="00F03CDC" w:rsidRDefault="0087518B">
      <w:pPr>
        <w:spacing w:after="0"/>
      </w:pPr>
      <w:r>
        <w:separator/>
      </w:r>
    </w:p>
  </w:footnote>
  <w:footnote w:type="continuationSeparator" w:id="0">
    <w:p w14:paraId="10C9AE64" w14:textId="77777777" w:rsidR="00F03CDC" w:rsidRDefault="008751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962BB" w14:textId="77777777" w:rsidR="00F03CDC" w:rsidRDefault="0087518B">
    <w:pP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allowOverlap="1" wp14:anchorId="2FFAC825" wp14:editId="42DCF29B">
          <wp:simplePos x="0" y="0"/>
          <wp:positionH relativeFrom="column">
            <wp:posOffset>-1470025</wp:posOffset>
          </wp:positionH>
          <wp:positionV relativeFrom="paragraph">
            <wp:posOffset>-448945</wp:posOffset>
          </wp:positionV>
          <wp:extent cx="8359140" cy="762000"/>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
                    <a:extLst>
                      <a:ext uri="{28A0092B-C50C-407E-A947-70E740481C1C}">
                        <a14:useLocalDpi xmlns:a14="http://schemas.microsoft.com/office/drawing/2010/main" val="0"/>
                      </a:ext>
                    </a:extLst>
                  </a:blip>
                  <a:srcRect b="79329"/>
                  <a:stretch>
                    <a:fillRect/>
                  </a:stretch>
                </pic:blipFill>
                <pic:spPr>
                  <a:xfrm>
                    <a:off x="0" y="0"/>
                    <a:ext cx="8359140" cy="76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E052AF7"/>
    <w:multiLevelType w:val="singleLevel"/>
    <w:tmpl w:val="EE052AF7"/>
    <w:lvl w:ilvl="0">
      <w:start w:val="5"/>
      <w:numFmt w:val="upperLetter"/>
      <w:suff w:val="nothing"/>
      <w:lvlText w:val="%1-"/>
      <w:lvlJc w:val="left"/>
      <w:rPr>
        <w:rFonts w:hint="default"/>
        <w:b/>
        <w:bCs/>
      </w:rPr>
    </w:lvl>
  </w:abstractNum>
  <w:abstractNum w:abstractNumId="1" w15:restartNumberingAfterBreak="0">
    <w:nsid w:val="71EC492E"/>
    <w:multiLevelType w:val="multilevel"/>
    <w:tmpl w:val="71EC4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66427952">
    <w:abstractNumId w:val="0"/>
  </w:num>
  <w:num w:numId="2" w16cid:durableId="372729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embedTrueTypeFonts/>
  <w:proofState w:spelling="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DF0"/>
    <w:rsid w:val="00002F19"/>
    <w:rsid w:val="00026438"/>
    <w:rsid w:val="00031276"/>
    <w:rsid w:val="00041CD0"/>
    <w:rsid w:val="000468E1"/>
    <w:rsid w:val="000743AB"/>
    <w:rsid w:val="00086FC9"/>
    <w:rsid w:val="00092920"/>
    <w:rsid w:val="00093B88"/>
    <w:rsid w:val="000A4C72"/>
    <w:rsid w:val="000A69BD"/>
    <w:rsid w:val="000B6DCE"/>
    <w:rsid w:val="000C283D"/>
    <w:rsid w:val="000C34BA"/>
    <w:rsid w:val="000C5ABA"/>
    <w:rsid w:val="000D241E"/>
    <w:rsid w:val="000D5B37"/>
    <w:rsid w:val="000D6C58"/>
    <w:rsid w:val="000E4F9D"/>
    <w:rsid w:val="000F5C1C"/>
    <w:rsid w:val="00123779"/>
    <w:rsid w:val="0012780D"/>
    <w:rsid w:val="00136C64"/>
    <w:rsid w:val="0014559C"/>
    <w:rsid w:val="0016707E"/>
    <w:rsid w:val="001742DE"/>
    <w:rsid w:val="00182D15"/>
    <w:rsid w:val="00197CFF"/>
    <w:rsid w:val="001D385B"/>
    <w:rsid w:val="001D4BFE"/>
    <w:rsid w:val="001F0229"/>
    <w:rsid w:val="00205FA8"/>
    <w:rsid w:val="002065F7"/>
    <w:rsid w:val="00210940"/>
    <w:rsid w:val="002163C2"/>
    <w:rsid w:val="00220A2B"/>
    <w:rsid w:val="00222643"/>
    <w:rsid w:val="002336A8"/>
    <w:rsid w:val="00234995"/>
    <w:rsid w:val="00235F59"/>
    <w:rsid w:val="00243368"/>
    <w:rsid w:val="002447E3"/>
    <w:rsid w:val="002476EB"/>
    <w:rsid w:val="00255343"/>
    <w:rsid w:val="00267C81"/>
    <w:rsid w:val="00272383"/>
    <w:rsid w:val="002800D0"/>
    <w:rsid w:val="00285D75"/>
    <w:rsid w:val="002934BA"/>
    <w:rsid w:val="00295408"/>
    <w:rsid w:val="002A48AA"/>
    <w:rsid w:val="002A6E84"/>
    <w:rsid w:val="002B461E"/>
    <w:rsid w:val="002D29ED"/>
    <w:rsid w:val="002E2449"/>
    <w:rsid w:val="002E42CB"/>
    <w:rsid w:val="002E5AB5"/>
    <w:rsid w:val="002E73E4"/>
    <w:rsid w:val="002F3A0D"/>
    <w:rsid w:val="002F42AB"/>
    <w:rsid w:val="002F71A1"/>
    <w:rsid w:val="00317B72"/>
    <w:rsid w:val="003217CF"/>
    <w:rsid w:val="00345BA4"/>
    <w:rsid w:val="00346F80"/>
    <w:rsid w:val="00360F03"/>
    <w:rsid w:val="00363FFE"/>
    <w:rsid w:val="00364799"/>
    <w:rsid w:val="00365325"/>
    <w:rsid w:val="003657B3"/>
    <w:rsid w:val="00372823"/>
    <w:rsid w:val="003853CE"/>
    <w:rsid w:val="003948A7"/>
    <w:rsid w:val="003B3E4E"/>
    <w:rsid w:val="003D2D80"/>
    <w:rsid w:val="00405832"/>
    <w:rsid w:val="00410C81"/>
    <w:rsid w:val="00412792"/>
    <w:rsid w:val="00413216"/>
    <w:rsid w:val="00433A10"/>
    <w:rsid w:val="004421A1"/>
    <w:rsid w:val="00456711"/>
    <w:rsid w:val="004730D5"/>
    <w:rsid w:val="00484A6E"/>
    <w:rsid w:val="0049070C"/>
    <w:rsid w:val="00492557"/>
    <w:rsid w:val="00493D67"/>
    <w:rsid w:val="00496956"/>
    <w:rsid w:val="00497161"/>
    <w:rsid w:val="004A07AF"/>
    <w:rsid w:val="004B364C"/>
    <w:rsid w:val="004B43B0"/>
    <w:rsid w:val="004C4FF7"/>
    <w:rsid w:val="004E3F09"/>
    <w:rsid w:val="004F0209"/>
    <w:rsid w:val="004F297C"/>
    <w:rsid w:val="004F475E"/>
    <w:rsid w:val="0052635E"/>
    <w:rsid w:val="00527EA2"/>
    <w:rsid w:val="005310E8"/>
    <w:rsid w:val="005338FA"/>
    <w:rsid w:val="00544A50"/>
    <w:rsid w:val="0054539C"/>
    <w:rsid w:val="00587ACB"/>
    <w:rsid w:val="005917F4"/>
    <w:rsid w:val="005C5A8B"/>
    <w:rsid w:val="005D33C5"/>
    <w:rsid w:val="005D5BE0"/>
    <w:rsid w:val="005F508B"/>
    <w:rsid w:val="00606A0A"/>
    <w:rsid w:val="0061152F"/>
    <w:rsid w:val="006157AC"/>
    <w:rsid w:val="006163F5"/>
    <w:rsid w:val="006300D0"/>
    <w:rsid w:val="00631989"/>
    <w:rsid w:val="00641B1E"/>
    <w:rsid w:val="00654FC8"/>
    <w:rsid w:val="0065537C"/>
    <w:rsid w:val="00673961"/>
    <w:rsid w:val="0067731A"/>
    <w:rsid w:val="00687EB0"/>
    <w:rsid w:val="006B1310"/>
    <w:rsid w:val="006C3CF2"/>
    <w:rsid w:val="006C5B1B"/>
    <w:rsid w:val="006C6A34"/>
    <w:rsid w:val="006D035D"/>
    <w:rsid w:val="006D2E4F"/>
    <w:rsid w:val="006D40EB"/>
    <w:rsid w:val="006D42D9"/>
    <w:rsid w:val="006E5EE5"/>
    <w:rsid w:val="006F2BDD"/>
    <w:rsid w:val="007013DF"/>
    <w:rsid w:val="00702628"/>
    <w:rsid w:val="00707B13"/>
    <w:rsid w:val="0071249C"/>
    <w:rsid w:val="00715463"/>
    <w:rsid w:val="00721E2C"/>
    <w:rsid w:val="007252BC"/>
    <w:rsid w:val="00727A6A"/>
    <w:rsid w:val="00737A92"/>
    <w:rsid w:val="0074005E"/>
    <w:rsid w:val="007414B6"/>
    <w:rsid w:val="00745853"/>
    <w:rsid w:val="0074629F"/>
    <w:rsid w:val="00746402"/>
    <w:rsid w:val="00763168"/>
    <w:rsid w:val="00777BBE"/>
    <w:rsid w:val="007842DA"/>
    <w:rsid w:val="00786021"/>
    <w:rsid w:val="007905BC"/>
    <w:rsid w:val="0079156D"/>
    <w:rsid w:val="007963F3"/>
    <w:rsid w:val="007B036C"/>
    <w:rsid w:val="007B573A"/>
    <w:rsid w:val="007B6E82"/>
    <w:rsid w:val="007C4943"/>
    <w:rsid w:val="007D14D2"/>
    <w:rsid w:val="007D2527"/>
    <w:rsid w:val="007D2836"/>
    <w:rsid w:val="007ECC18"/>
    <w:rsid w:val="00807AE1"/>
    <w:rsid w:val="00835C85"/>
    <w:rsid w:val="008457A4"/>
    <w:rsid w:val="008566DE"/>
    <w:rsid w:val="00864CAB"/>
    <w:rsid w:val="00867520"/>
    <w:rsid w:val="00867FFB"/>
    <w:rsid w:val="0087518B"/>
    <w:rsid w:val="0087571D"/>
    <w:rsid w:val="008805A5"/>
    <w:rsid w:val="00892246"/>
    <w:rsid w:val="008A3BA8"/>
    <w:rsid w:val="008C374A"/>
    <w:rsid w:val="008D36E3"/>
    <w:rsid w:val="008E231A"/>
    <w:rsid w:val="008F438B"/>
    <w:rsid w:val="008F4765"/>
    <w:rsid w:val="0090313A"/>
    <w:rsid w:val="00917A50"/>
    <w:rsid w:val="009201B8"/>
    <w:rsid w:val="00922B8F"/>
    <w:rsid w:val="0092420E"/>
    <w:rsid w:val="00932F1E"/>
    <w:rsid w:val="009428F7"/>
    <w:rsid w:val="009431E1"/>
    <w:rsid w:val="0094658F"/>
    <w:rsid w:val="0095085C"/>
    <w:rsid w:val="00967C8B"/>
    <w:rsid w:val="0098650E"/>
    <w:rsid w:val="00997F96"/>
    <w:rsid w:val="009A02E2"/>
    <w:rsid w:val="009B0A58"/>
    <w:rsid w:val="00A04B6A"/>
    <w:rsid w:val="00A15CB5"/>
    <w:rsid w:val="00A21A25"/>
    <w:rsid w:val="00A21B24"/>
    <w:rsid w:val="00A34B52"/>
    <w:rsid w:val="00A42ABD"/>
    <w:rsid w:val="00A471C0"/>
    <w:rsid w:val="00A4748C"/>
    <w:rsid w:val="00A60C78"/>
    <w:rsid w:val="00A84430"/>
    <w:rsid w:val="00A86892"/>
    <w:rsid w:val="00A92634"/>
    <w:rsid w:val="00AA2DD1"/>
    <w:rsid w:val="00AA6EEA"/>
    <w:rsid w:val="00AC2C76"/>
    <w:rsid w:val="00AE3B11"/>
    <w:rsid w:val="00AE3D77"/>
    <w:rsid w:val="00B11FDD"/>
    <w:rsid w:val="00B203B8"/>
    <w:rsid w:val="00B322B4"/>
    <w:rsid w:val="00B33429"/>
    <w:rsid w:val="00B35DAE"/>
    <w:rsid w:val="00B50199"/>
    <w:rsid w:val="00B5152F"/>
    <w:rsid w:val="00B559B4"/>
    <w:rsid w:val="00B6234D"/>
    <w:rsid w:val="00B76DE1"/>
    <w:rsid w:val="00B8070E"/>
    <w:rsid w:val="00B811FF"/>
    <w:rsid w:val="00B90252"/>
    <w:rsid w:val="00BB2725"/>
    <w:rsid w:val="00BB6393"/>
    <w:rsid w:val="00BD31C3"/>
    <w:rsid w:val="00BD7BC3"/>
    <w:rsid w:val="00BE147E"/>
    <w:rsid w:val="00BE2ABD"/>
    <w:rsid w:val="00BF577D"/>
    <w:rsid w:val="00C006EB"/>
    <w:rsid w:val="00C12E61"/>
    <w:rsid w:val="00C15FE8"/>
    <w:rsid w:val="00C3450D"/>
    <w:rsid w:val="00C42FA2"/>
    <w:rsid w:val="00C45E70"/>
    <w:rsid w:val="00C74506"/>
    <w:rsid w:val="00C81634"/>
    <w:rsid w:val="00C819DC"/>
    <w:rsid w:val="00C845E8"/>
    <w:rsid w:val="00CB0F3F"/>
    <w:rsid w:val="00CB11D8"/>
    <w:rsid w:val="00CB321C"/>
    <w:rsid w:val="00CE4CA6"/>
    <w:rsid w:val="00CE4ED5"/>
    <w:rsid w:val="00CF0BB6"/>
    <w:rsid w:val="00CF6BFB"/>
    <w:rsid w:val="00D050B5"/>
    <w:rsid w:val="00D1477F"/>
    <w:rsid w:val="00D21ABC"/>
    <w:rsid w:val="00D246DC"/>
    <w:rsid w:val="00D24BDC"/>
    <w:rsid w:val="00D40CA1"/>
    <w:rsid w:val="00D42A49"/>
    <w:rsid w:val="00D4706B"/>
    <w:rsid w:val="00D5355E"/>
    <w:rsid w:val="00D857B9"/>
    <w:rsid w:val="00D86E11"/>
    <w:rsid w:val="00DA75A3"/>
    <w:rsid w:val="00DA7C96"/>
    <w:rsid w:val="00DB2412"/>
    <w:rsid w:val="00DB2F19"/>
    <w:rsid w:val="00DB415C"/>
    <w:rsid w:val="00DC733F"/>
    <w:rsid w:val="00DC768D"/>
    <w:rsid w:val="00DD0E9E"/>
    <w:rsid w:val="00DD4F6B"/>
    <w:rsid w:val="00DD7087"/>
    <w:rsid w:val="00DE16E1"/>
    <w:rsid w:val="00DE438B"/>
    <w:rsid w:val="00DE46F1"/>
    <w:rsid w:val="00DF0B45"/>
    <w:rsid w:val="00DF32F2"/>
    <w:rsid w:val="00DF5FAA"/>
    <w:rsid w:val="00E02538"/>
    <w:rsid w:val="00E06DF0"/>
    <w:rsid w:val="00E10795"/>
    <w:rsid w:val="00E25851"/>
    <w:rsid w:val="00E3492F"/>
    <w:rsid w:val="00E42A6C"/>
    <w:rsid w:val="00E5209E"/>
    <w:rsid w:val="00E77DDF"/>
    <w:rsid w:val="00E80410"/>
    <w:rsid w:val="00E8667E"/>
    <w:rsid w:val="00E9581A"/>
    <w:rsid w:val="00EA0692"/>
    <w:rsid w:val="00EA2D7D"/>
    <w:rsid w:val="00EA63E1"/>
    <w:rsid w:val="00ED2E8B"/>
    <w:rsid w:val="00EE10D2"/>
    <w:rsid w:val="00EF2F29"/>
    <w:rsid w:val="00EF7C2A"/>
    <w:rsid w:val="00F03CDC"/>
    <w:rsid w:val="00F06F50"/>
    <w:rsid w:val="00F143F0"/>
    <w:rsid w:val="00F15928"/>
    <w:rsid w:val="00F2734B"/>
    <w:rsid w:val="00F327E5"/>
    <w:rsid w:val="00F355D6"/>
    <w:rsid w:val="00F3756A"/>
    <w:rsid w:val="00F4019A"/>
    <w:rsid w:val="00F704B6"/>
    <w:rsid w:val="00F7345B"/>
    <w:rsid w:val="00F73AE4"/>
    <w:rsid w:val="00F7544D"/>
    <w:rsid w:val="00F822F3"/>
    <w:rsid w:val="00F85806"/>
    <w:rsid w:val="00F87975"/>
    <w:rsid w:val="00F96F99"/>
    <w:rsid w:val="00FB7BF7"/>
    <w:rsid w:val="00FC1E86"/>
    <w:rsid w:val="00FC55CC"/>
    <w:rsid w:val="00FF0EB1"/>
    <w:rsid w:val="0139101A"/>
    <w:rsid w:val="04F86760"/>
    <w:rsid w:val="0D8F61CC"/>
    <w:rsid w:val="10595C48"/>
    <w:rsid w:val="11561111"/>
    <w:rsid w:val="1B0D7AB2"/>
    <w:rsid w:val="1E361EE5"/>
    <w:rsid w:val="1F0F6E5E"/>
    <w:rsid w:val="2256AC1A"/>
    <w:rsid w:val="2542D728"/>
    <w:rsid w:val="26124CD7"/>
    <w:rsid w:val="2697033B"/>
    <w:rsid w:val="2846A279"/>
    <w:rsid w:val="29BF3724"/>
    <w:rsid w:val="2FE0C356"/>
    <w:rsid w:val="342867D3"/>
    <w:rsid w:val="3765BCF2"/>
    <w:rsid w:val="379D8DDC"/>
    <w:rsid w:val="3846F135"/>
    <w:rsid w:val="39F7FEF7"/>
    <w:rsid w:val="3C429B19"/>
    <w:rsid w:val="3F1C30F2"/>
    <w:rsid w:val="401FC096"/>
    <w:rsid w:val="40C74ECE"/>
    <w:rsid w:val="40F0024D"/>
    <w:rsid w:val="46BA3F8E"/>
    <w:rsid w:val="48146B5D"/>
    <w:rsid w:val="4A19EAF3"/>
    <w:rsid w:val="4E9E5B12"/>
    <w:rsid w:val="533D9851"/>
    <w:rsid w:val="55A91216"/>
    <w:rsid w:val="57956A84"/>
    <w:rsid w:val="592D6DF4"/>
    <w:rsid w:val="5CC45192"/>
    <w:rsid w:val="5EF56E5D"/>
    <w:rsid w:val="61FA3947"/>
    <w:rsid w:val="6246AF14"/>
    <w:rsid w:val="665E9E5C"/>
    <w:rsid w:val="6BB9F2DB"/>
    <w:rsid w:val="6D67023F"/>
    <w:rsid w:val="6DD2BCC4"/>
    <w:rsid w:val="6E43D99C"/>
    <w:rsid w:val="6FB42935"/>
    <w:rsid w:val="71760097"/>
    <w:rsid w:val="723871D4"/>
    <w:rsid w:val="7286632D"/>
    <w:rsid w:val="73AF55BE"/>
    <w:rsid w:val="77A0F979"/>
    <w:rsid w:val="781E619F"/>
    <w:rsid w:val="79871737"/>
    <w:rsid w:val="7A283DF0"/>
    <w:rsid w:val="7A2B4BF9"/>
    <w:rsid w:val="7EB6154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1735D3"/>
  <w15:docId w15:val="{3EDFE87A-E8C8-CB45-93ED-7C7ED69F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jc w:val="both"/>
    </w:pPr>
    <w:rPr>
      <w:rFonts w:eastAsia="Calibri" w:cs="Calibri"/>
      <w:sz w:val="24"/>
      <w:szCs w:val="22"/>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Pr>
      <w:sz w:val="16"/>
      <w:szCs w:val="16"/>
    </w:rPr>
  </w:style>
  <w:style w:type="character" w:styleId="Hyperlink">
    <w:name w:val="Hyperlink"/>
    <w:uiPriority w:val="99"/>
    <w:unhideWhenUsed/>
    <w:qFormat/>
    <w:rPr>
      <w:color w:val="0563C1"/>
      <w:u w:val="single"/>
    </w:rPr>
  </w:style>
  <w:style w:type="paragraph" w:styleId="Textodecomentrio">
    <w:name w:val="annotation text"/>
    <w:basedOn w:val="Normal"/>
    <w:link w:val="TextodecomentrioChar"/>
    <w:uiPriority w:val="99"/>
    <w:semiHidden/>
    <w:unhideWhenUsed/>
    <w:qFormat/>
    <w:pPr>
      <w:spacing w:line="240" w:lineRule="auto"/>
    </w:pPr>
    <w:rPr>
      <w:sz w:val="20"/>
      <w:szCs w:val="20"/>
    </w:r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uiPriority w:val="99"/>
    <w:semiHidden/>
    <w:unhideWhenUsed/>
    <w:pPr>
      <w:spacing w:beforeAutospacing="1" w:afterAutospacing="1"/>
    </w:pPr>
    <w:rPr>
      <w:szCs w:val="24"/>
      <w:lang w:val="en-US" w:eastAsia="zh-CN"/>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qFormat/>
    <w:tblPr>
      <w:tblCellMar>
        <w:top w:w="0" w:type="dxa"/>
        <w:left w:w="0" w:type="dxa"/>
        <w:bottom w:w="0" w:type="dxa"/>
        <w:right w:w="0" w:type="dxa"/>
      </w:tblCellMar>
    </w:tblPr>
  </w:style>
  <w:style w:type="character" w:customStyle="1" w:styleId="MenoPendente1">
    <w:name w:val="Menção Pendente1"/>
    <w:uiPriority w:val="99"/>
    <w:semiHidden/>
    <w:unhideWhenUsed/>
    <w:qFormat/>
    <w:rPr>
      <w:color w:val="605E5C"/>
      <w:shd w:val="clear" w:color="auto" w:fill="E1DFDD"/>
    </w:rPr>
  </w:style>
  <w:style w:type="paragraph" w:styleId="PargrafodaLista">
    <w:name w:val="List Paragraph"/>
    <w:basedOn w:val="Normal"/>
    <w:uiPriority w:val="34"/>
    <w:qFormat/>
    <w:pPr>
      <w:ind w:left="720"/>
      <w:contextualSpacing/>
    </w:p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character" w:customStyle="1" w:styleId="TextodecomentrioChar">
    <w:name w:val="Texto de comentário Char"/>
    <w:basedOn w:val="Fontepargpadro"/>
    <w:link w:val="Textodecomentrio"/>
    <w:uiPriority w:val="99"/>
    <w:semiHidden/>
    <w:qFormat/>
    <w:rPr>
      <w:rFonts w:eastAsia="Calibri" w:cs="Calibri"/>
    </w:rPr>
  </w:style>
  <w:style w:type="character" w:customStyle="1" w:styleId="AssuntodocomentrioChar">
    <w:name w:val="Assunto do comentário Char"/>
    <w:basedOn w:val="TextodecomentrioChar"/>
    <w:link w:val="Assuntodocomentrio"/>
    <w:uiPriority w:val="99"/>
    <w:semiHidden/>
    <w:qFormat/>
    <w:rPr>
      <w:rFonts w:eastAsia="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nalopes@enf.fiponline.edu.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voyYhZ+dmTQl3CrPFwC+TsVCTA==">CgMxLjA4AHIhMUh1bHRYQ3BzeGROTFIyclZZU1RmdHBVYmJxbG9IWWZV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1937</Words>
  <Characters>10461</Characters>
  <Application>Microsoft Office Word</Application>
  <DocSecurity>0</DocSecurity>
  <Lines>87</Lines>
  <Paragraphs>24</Paragraphs>
  <ScaleCrop>false</ScaleCrop>
  <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Batista</dc:creator>
  <cp:lastModifiedBy>Ana Paula Araújo Lopes</cp:lastModifiedBy>
  <cp:revision>2</cp:revision>
  <dcterms:created xsi:type="dcterms:W3CDTF">2024-10-14T20:48:00Z</dcterms:created>
  <dcterms:modified xsi:type="dcterms:W3CDTF">2024-10-14T20:48:00Z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2726d3b-6796-48f5-a53d-57abbe9f0891_Enabled">
    <vt:lpwstr>true</vt:lpwstr>
  </property>
  <property fmtid="{D5CDD505-2E9C-101B-9397-08002B2CF9AE}" pid="3" name="MSIP_Label_d2726d3b-6796-48f5-a53d-57abbe9f0891_SetDate">
    <vt:lpwstr>2024-10-01T22:51:55Z</vt:lpwstr>
  </property>
  <property fmtid="{D5CDD505-2E9C-101B-9397-08002B2CF9AE}" pid="4" name="MSIP_Label_d2726d3b-6796-48f5-a53d-57abbe9f0891_Method">
    <vt:lpwstr>Standard</vt:lpwstr>
  </property>
  <property fmtid="{D5CDD505-2E9C-101B-9397-08002B2CF9AE}" pid="5" name="MSIP_Label_d2726d3b-6796-48f5-a53d-57abbe9f0891_Name">
    <vt:lpwstr>Unclassified</vt:lpwstr>
  </property>
  <property fmtid="{D5CDD505-2E9C-101B-9397-08002B2CF9AE}" pid="6" name="MSIP_Label_d2726d3b-6796-48f5-a53d-57abbe9f0891_SiteId">
    <vt:lpwstr>4fc2f3aa-31c4-4dcb-b719-c6c16393e9d3</vt:lpwstr>
  </property>
  <property fmtid="{D5CDD505-2E9C-101B-9397-08002B2CF9AE}" pid="7" name="MSIP_Label_d2726d3b-6796-48f5-a53d-57abbe9f0891_ActionId">
    <vt:lpwstr>03fd4135-5730-426f-8abf-3ed20f6b437b</vt:lpwstr>
  </property>
  <property fmtid="{D5CDD505-2E9C-101B-9397-08002B2CF9AE}" pid="8" name="MSIP_Label_d2726d3b-6796-48f5-a53d-57abbe9f0891_ContentBits">
    <vt:lpwstr>0</vt:lpwstr>
  </property>
  <property fmtid="{D5CDD505-2E9C-101B-9397-08002B2CF9AE}" pid="9" name="KSOProductBuildVer">
    <vt:lpwstr>1046-12.2.0.18586</vt:lpwstr>
  </property>
  <property fmtid="{D5CDD505-2E9C-101B-9397-08002B2CF9AE}" pid="10" name="ICV">
    <vt:lpwstr>709FF4FAEE2E40B585C160554069D184_13</vt:lpwstr>
  </property>
</Properties>
</file>