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39751D" w14:textId="423FB179" w:rsidR="00855E8B" w:rsidRPr="0096551B" w:rsidRDefault="0096551B" w:rsidP="0096551B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96551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CUIDADOS DE ENFERMAGEM ESPECIALIZADOS AO PACIENTE CRÍTICO COM SUPORTE POR BALÃO INTRA-AÓRTICO</w:t>
      </w:r>
    </w:p>
    <w:p w14:paraId="494EBBEA" w14:textId="5F87D13A" w:rsidR="00855E8B" w:rsidRDefault="00D050FC" w:rsidP="00855E8B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050FC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Ivomária Florentino de Sousa</w:t>
      </w:r>
      <w:r w:rsidR="00855E8B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A815F71" w14:textId="63654E13" w:rsidR="00D050FC" w:rsidRDefault="00D050FC" w:rsidP="00D050FC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Cinthya Mikaelle Pereira de Medeiros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648B2458" w14:textId="65B79A06" w:rsidR="00D050FC" w:rsidRPr="00855E8B" w:rsidRDefault="00B44227" w:rsidP="00D050FC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Samille Suane Bidô de Araújo</w:t>
      </w:r>
      <w:r w:rsidR="00D050FC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48FE1DE2" w14:textId="5F9EF9D4" w:rsidR="00D050FC" w:rsidRPr="00855E8B" w:rsidRDefault="00B44227" w:rsidP="00D050FC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Sandy Oliveira dos Santos </w:t>
      </w:r>
      <w:r w:rsidR="00D050FC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57CD3FBE" w14:textId="530A6152" w:rsidR="00D050FC" w:rsidRPr="00855E8B" w:rsidRDefault="00B44227" w:rsidP="00D050FC">
      <w:pPr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Erica Surama Ribeiro Cesar Alves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D050FC"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– Centro Universitário de Patos – UNIFIP, Patos, Paraíba, Brasil.</w:t>
      </w:r>
    </w:p>
    <w:p w14:paraId="33632803" w14:textId="1356D8D9" w:rsidR="00855E8B" w:rsidRPr="00855E8B" w:rsidRDefault="00855E8B" w:rsidP="00D050FC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E02BA1A" w14:textId="6F75586A" w:rsidR="00855E8B" w:rsidRPr="00855E8B" w:rsidRDefault="00855E8B" w:rsidP="00855E8B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 xml:space="preserve">Palavras-Chaves: </w:t>
      </w:r>
      <w:r w:rsidR="0096551B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cuidados de enfermagem; paciente crítico; balão intra-aórtico.</w:t>
      </w:r>
    </w:p>
    <w:p w14:paraId="49AA6E6E" w14:textId="6F93966C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Área Temática: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96551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paciente em cuidados críticos.</w:t>
      </w:r>
    </w:p>
    <w:p w14:paraId="2A5B5CE3" w14:textId="04AD9050" w:rsidR="00855E8B" w:rsidRPr="00855E8B" w:rsidRDefault="00855E8B" w:rsidP="00855E8B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E-mail do autor para correspondência: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hyperlink r:id="rId7" w:history="1">
        <w:r w:rsidR="00D050FC" w:rsidRPr="00C664D8">
          <w:rPr>
            <w:rStyle w:val="Hyperlink"/>
          </w:rPr>
          <w:t>ivomaria.sousa20@gmail.com</w:t>
        </w:r>
      </w:hyperlink>
      <w:r w:rsidR="00D050FC">
        <w:t xml:space="preserve"> </w:t>
      </w:r>
      <w:r w:rsidRPr="00855E8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E072BA9" w14:textId="77777777" w:rsidR="00855E8B" w:rsidRPr="00855E8B" w:rsidRDefault="00855E8B" w:rsidP="00855E8B">
      <w:pPr>
        <w:numPr>
          <w:ilvl w:val="0"/>
          <w:numId w:val="2"/>
        </w:numPr>
        <w:contextualSpacing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855E8B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INTRODUÇÃO</w:t>
      </w:r>
    </w:p>
    <w:p w14:paraId="031C4CD7" w14:textId="48034003" w:rsidR="00855E8B" w:rsidRDefault="00573B57" w:rsidP="006D5626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73B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balão intra-aórtico é um dos dispositivos de suporte ventricular mais comuns na terapia intensiva. Esse aparelho consiste em um cateter com um balão na extremidade distal, que é colocado na aorta torácica descendente, logo após a origem da artéria subclávia esquerda (Silva, 200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</w:t>
      </w:r>
      <w:r w:rsidRPr="00573B5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).</w:t>
      </w:r>
      <w:r w:rsidR="006D5626" w:rsidRPr="006D562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6B678D7C" w14:textId="6820DCF4" w:rsidR="00A86A60" w:rsidRDefault="00A86A60" w:rsidP="006D5626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A86A60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eficácia do balão intra-aórtico (BIA) está na sua capacidade de reduzir a demanda de oxigênio do miocárdio, ao mesmo tempo em que melhora e aumenta o suprimento de oxigênio para o coração. Isso é alcançado por meio de uma série de efeitos hemodinâmicos, incluindo o aumento da pressão diastólica e a diminuição da pós-carga. Além disso, o BIA é indicado para pacientes de alto risco com fração de ejeção ventricular esquerda (FEVE) inferior a 30%, em casos de cardiopatia esquerda significativa que causem instabilidade hemodinâmica, e em situações de insuficiência cardíaca aguda ou crônica. Também é recomendado para aqueles que apresentam dificuldade para desmame do bypass cardiopulmonar (BCP) durante procedimentos cirúrgicos cardíacos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</w:t>
      </w:r>
      <w:r w:rsidRPr="00A86A6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Pilarczyk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,2016). </w:t>
      </w:r>
    </w:p>
    <w:p w14:paraId="3B3F4158" w14:textId="5B23F00E" w:rsidR="00364E7A" w:rsidRPr="007625C1" w:rsidRDefault="00364E7A" w:rsidP="007625C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364E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Profissionais de enfermagem estão cada vez mais inseridos nos mais diversos campos de atuação profissional, dentre eles as Unidades de Terapia Intensiva (UTI), com </w:t>
      </w:r>
      <w:r w:rsidRPr="00364E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lastRenderedPageBreak/>
        <w:t>todo o seu arsenal tecnológico disponível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364E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sendo que entre estas UTI, estão aquelas especializadas no tratamento de patologias cardiológicas, as quais apresentam seus equipamentos e recursos específicos, dentre esses, a utilização do Balão Intra-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aórtico (Pinho,2007). </w:t>
      </w:r>
      <w:r w:rsidRPr="00364E7A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 uso do BIA vem crescendo a cada ano como recurso de suporte hemodinâmico em pacientes cardiopatas com disfunção ventricular esquerda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(Assis </w:t>
      </w:r>
      <w:r w:rsidRPr="00364E7A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et al</w:t>
      </w:r>
      <w:r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2009). </w:t>
      </w:r>
      <w:r w:rsidR="007625C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 objetivo desse estudo foi analisar na literatura </w:t>
      </w:r>
      <w:r w:rsidR="007625C1" w:rsidRPr="007625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cuidados de enfermagem especializados ao paciente crítico com suporte por balão intra-aórtico</w:t>
      </w:r>
      <w:r w:rsidR="007625C1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 xml:space="preserve">. </w:t>
      </w:r>
    </w:p>
    <w:p w14:paraId="6FBC7C31" w14:textId="5DB45196" w:rsidR="00855E8B" w:rsidRPr="00855E8B" w:rsidRDefault="00855E8B" w:rsidP="00855E8B">
      <w:pPr>
        <w:keepNext/>
        <w:keepLines/>
        <w:numPr>
          <w:ilvl w:val="0"/>
          <w:numId w:val="2"/>
        </w:numPr>
        <w:spacing w:before="240" w:after="0" w:line="360" w:lineRule="auto"/>
        <w:outlineLvl w:val="0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bCs/>
          <w:kern w:val="0"/>
          <w:sz w:val="24"/>
          <w:szCs w:val="32"/>
          <w14:ligatures w14:val="none"/>
        </w:rPr>
        <w:t>MÉTODO</w:t>
      </w:r>
    </w:p>
    <w:p w14:paraId="5DCD72B4" w14:textId="5BB505EA" w:rsidR="00645927" w:rsidRPr="00645927" w:rsidRDefault="00645927" w:rsidP="00645927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Para este estudo, foi realizada uma revisão d</w:t>
      </w:r>
      <w:r w:rsidR="002D0F3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literatura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. 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 elaboração dessa revisão seguiu as seis etapas sequenciais recomendadas na literatura: definição do tema e da questão de pesquisa; estabelecimento de critérios de inclusão e exclusão; definição dos dados dos estudos selecionados; avaliação dos estudos incluídos na revisão; análise e interpretação dos resultados; e apresentação de uma visão geral ou síntese das informações.</w:t>
      </w:r>
    </w:p>
    <w:p w14:paraId="79A185A0" w14:textId="5D338C13" w:rsidR="00645927" w:rsidRDefault="00645927" w:rsidP="005F16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Assim, a pergunta central foi: “</w:t>
      </w:r>
      <w:r w:rsidRPr="0064592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cuidados de enfermagem especializados ao paciente crítico com suporte por balão intra-aórtico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?” Para respondê-la, foi realizada uma pesquisa nas bases de dados Literatura Latino-Americana e do Caribe em Ciências da Saúde (LILACS) e National Library of Medicine (PubMed), entre </w:t>
      </w:r>
      <w:r w:rsidR="005F1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setembro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e </w:t>
      </w:r>
      <w:r w:rsidR="005F1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outubro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de 2024, utilizando sempre o operador booleano AND para cruzar os seguintes Descritores em Ciências da Saúde (DeCS):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“</w:t>
      </w:r>
      <w:r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cuidados de enfermagem”, “paciente crítico”, “balão intra-aórtico”.</w:t>
      </w:r>
    </w:p>
    <w:p w14:paraId="31FB2D85" w14:textId="77777777" w:rsidR="00364E7A" w:rsidRPr="00645927" w:rsidRDefault="00364E7A" w:rsidP="00364E7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Os critérios de inclusão para o estudo foram artigos completos e acessíveis, em português ou inglês, que visavam avaliar </w:t>
      </w:r>
      <w:r w:rsidRPr="00645927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cuidados de enfermagem especializados ao paciente crítico com suporte por balão intra-aórtico</w:t>
      </w:r>
      <w:r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6459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Os critérios de exclusão incluíram revisões de literatura de qualquer tipo, artigos que não abordassem o tema da pesquisa ou que não respondessem à questão central, além de artigos duplicados em mais de uma base de dados.</w:t>
      </w:r>
    </w:p>
    <w:p w14:paraId="113178FD" w14:textId="77777777" w:rsidR="00364E7A" w:rsidRPr="005F1653" w:rsidRDefault="00364E7A" w:rsidP="005F1653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3772016" w14:textId="3AB27F2B" w:rsidR="00364E7A" w:rsidRDefault="00855E8B" w:rsidP="00364E7A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RESULTADOS E DISCUSSÃO</w:t>
      </w:r>
    </w:p>
    <w:p w14:paraId="5D3904E0" w14:textId="4C78E8C2" w:rsidR="00290F65" w:rsidRDefault="005602CA" w:rsidP="005602C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cuidados de enfermagem especializados para pacientes críticos com suporte por balão intra-aórtico (BIA) foram avaliados em várias áreas, incluindo monitorização hemodinâmica, manejo de complicações, educação do paciente e suporte emocional. A análise dos dados revelou os seguintes achados: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m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onitorização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emodinâmica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anejo de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omplicações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e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ducação do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aciente e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f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amília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s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uporte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mocional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Thiele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2012).</w:t>
      </w:r>
    </w:p>
    <w:p w14:paraId="6CBE218F" w14:textId="2BB047D2" w:rsidR="005602CA" w:rsidRDefault="005602CA" w:rsidP="005602C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Embora os avanços tecnológicos tenham contribuído para o aumento seguro na utilização desse suporte hemodinâmico, algumas complicações ainda persistem em pacientes submetidos a esse procedimento. As complicações mais comuns incluem lesão vascular, isquemia do membro e infecção. Além disso, podem ocorrer dissecção e ruptura da aorta, embolismo devido a vazamentos do balão, formação de coágulos ou placas de ateroma, hemorragias, trombocitopenia e, em casos raros, paraplegia após o uso do BIA</w:t>
      </w:r>
      <w:r w:rsid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</w:t>
      </w:r>
      <w:r w:rsidR="00E20CA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Pinho</w:t>
      </w:r>
      <w:r w:rsid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20</w:t>
      </w:r>
      <w:r w:rsidR="00E20CA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07</w:t>
      </w:r>
      <w:r w:rsid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).</w:t>
      </w:r>
    </w:p>
    <w:p w14:paraId="110D0A54" w14:textId="326DD061" w:rsidR="005602CA" w:rsidRDefault="005602CA" w:rsidP="005602CA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resultados deste estudo destacam a complexidade e a importância dos cuidados de enfermagem especializados para pacientes em suporte por balão intra-aórtico. A monitorização rigorosa é essencial para garantir a segurança do paciente e a eficácia do tratamento. A identificação precoce de complicações e a intervenção oportuna podem prevenir desfechos adversos, demonstrando a necessidade de protocolos de cuidados bem definidos.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Além disso, a educação do paciente é um aspecto crucial que frequentemente é negligenciado. A capacitação da equipe de enfermagem para fornecer informações claras e acessíveis pode impactar positivamente a adesão ao tratamento e a satisfação do paciente.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(Souza, 2006).</w:t>
      </w:r>
    </w:p>
    <w:p w14:paraId="20A27B5C" w14:textId="2217A8E7" w:rsidR="00B44227" w:rsidRPr="00B44227" w:rsidRDefault="00B44227" w:rsidP="00B44227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lastRenderedPageBreak/>
        <w:t>Durante o uso do balão intra-aórtico (BIA), a equipe de enfermagem deve prestar atenção ao correto posicionamento dos eletrodos de eletrocardiograma (ECG), pois eles são responsáveis por coordenar a ciclagem do BIA (inflar e desinflar). Além disso, é importante monitorar a cor, temperatura e pulso do membro, assim como garantir a administração adequada do anticoagulante prescrito pelo médico, uma vez que a trombose pode ser uma complicação associada ao uso do balão. Outro aspecto essencial é o posicionamento do paciente no leito, onde a cabeceira da cama não deve ultrapassar 45 graus, mantendo o paciente em decúbito dorsal e o membro o mais imóvel possível. A higiene corporal deve ser realizada com cuidado, evitando desconectar os eletrodos ou alterar a posição do membro com o cateter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</w:t>
      </w:r>
      <w:r w:rsidR="008424AB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Assis, 2009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).</w:t>
      </w:r>
    </w:p>
    <w:p w14:paraId="39B33782" w14:textId="06791589" w:rsidR="00B44227" w:rsidRDefault="00B44227" w:rsidP="00B44227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Enquanto o BIA estiver em uso, é fundamental assegurar a permeabilidade da via arterial, o que pode ser feito por meio de lavagens intermitentes com solução de heparina. Também é necessário monitorar a quantidade de gás hélio no cilindro; se o gás se esgotar durante o uso, deve-se trocar o cilindro rapidamente para não prejudicar a hemodinâmica do paciente. Durante o desmame do BIA, que é o processo de retirada gradual do dispositivo, devem ser observados sinais de instabilidade hemodinâmica, como a redução da pressão arterial e alterações no ECG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(Baran</w:t>
      </w:r>
      <w:r w:rsidR="00E20CA8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r w:rsidR="00E20CA8" w:rsidRPr="00E20CA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="00E20CA8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,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2019). </w:t>
      </w:r>
    </w:p>
    <w:p w14:paraId="32B08CA9" w14:textId="77777777" w:rsidR="00B44227" w:rsidRDefault="00B44227" w:rsidP="00B44227">
      <w:pPr>
        <w:keepNext/>
        <w:keepLines/>
        <w:numPr>
          <w:ilvl w:val="0"/>
          <w:numId w:val="2"/>
        </w:numPr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290F65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t>CONCLUSÃO</w:t>
      </w:r>
    </w:p>
    <w:p w14:paraId="56F8E00E" w14:textId="132E7916" w:rsidR="00290F65" w:rsidRPr="00290F65" w:rsidRDefault="00B44227" w:rsidP="00B44227">
      <w:pPr>
        <w:keepNext/>
        <w:keepLines/>
        <w:spacing w:before="240"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 cuidados de enfermagem especializados para pacientes críticos em suporte com balão intra-aórtico são essenciais para garantir a eficácia do tratamento e a segurança do paciente. A atuação da equipe de enfermagem deve ser multidisciplinar e centrada nas necessidades individuais, permitindo uma monitorização rigorosa dos sinais vitais e uma rápida identificação de complicações. Os enfermeiros desempenham um papel fundamental na gestão do dispositivo, assegurando que o balão seja utilizado de forma adequada e eficaz, além de fornecer suporte emocional e educativo aos pacientes e suas famílias. A avaliação contínua do estado clínico, aliada a intervenções baseadas em evidências, contribui significativamente para a melhora do prognóstico e a recuperação do paciente. A educação continuada dos profissionais de enfermagem sobre as melhores práticas e atualizações no manejo do balão intra-aórtico é vital para a excelência na assistência. Em suma, os cuidados de enfermagem especializados são determinantes para otimizar os resultados clínicos e promover um ambiente seguro e acolhedor, essencial para a recuperação dos pacientes críticos em suporte por balão intra-aórtico.</w:t>
      </w:r>
    </w:p>
    <w:p w14:paraId="39D5AA9F" w14:textId="77777777" w:rsidR="00855E8B" w:rsidRDefault="00855E8B" w:rsidP="00855E8B">
      <w:pPr>
        <w:keepNext/>
        <w:keepLines/>
        <w:spacing w:before="240" w:after="0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</w:pPr>
      <w:r w:rsidRPr="00855E8B">
        <w:rPr>
          <w:rFonts w:ascii="Times New Roman" w:eastAsia="Times New Roman" w:hAnsi="Times New Roman" w:cs="Times New Roman"/>
          <w:b/>
          <w:kern w:val="0"/>
          <w:sz w:val="24"/>
          <w:szCs w:val="32"/>
          <w14:ligatures w14:val="none"/>
        </w:rPr>
        <w:lastRenderedPageBreak/>
        <w:t>REFERÊNCIAS</w:t>
      </w:r>
    </w:p>
    <w:p w14:paraId="7FD1E931" w14:textId="117A489C" w:rsidR="00B00A2D" w:rsidRDefault="00364E7A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364E7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Assis, Renata Bacelar Silva de; Azzolin, Karina; Boaz, Marta; Rabelo, Eneida Rejane. Complicações do Balão Intra-Aórtico em uma coorte de pacientes hospitalizados: implicações para a assistência de enfermagem. Revista Latino-americana de Enfermagem. 2009; set-out. n.5 v.17. </w:t>
      </w:r>
      <w:hyperlink r:id="rId8" w:history="1">
        <w:r w:rsidR="009B3B75" w:rsidRPr="00810017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https://doi.org/10.1590/S0104-11692009000500010</w:t>
        </w:r>
      </w:hyperlink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2CB1CC69" w14:textId="5C729E9E" w:rsidR="00B00A2D" w:rsidRDefault="00B00A2D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Baran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D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avid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Grines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C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indy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L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Bailey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Steven;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Burkhoff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Daniel;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Hall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Shelley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Henry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Timothy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D, Hollenberg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Steven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Kapur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avin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K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O'Neill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W</w:t>
      </w:r>
      <w:r w:rsidR="009B3B75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illiam;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Ornato</w:t>
      </w:r>
      <w:r w:rsidR="00563C0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J</w:t>
      </w:r>
      <w:r w:rsidR="00563C0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oseph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</w:t>
      </w:r>
      <w:r w:rsidR="00563C00"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="00563C00" w:rsidRPr="00563C00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="00563C0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Declaração de consenso de especialistas clínicos do SCAI sobre a classificação do choque cardiogênico. </w:t>
      </w:r>
      <w:r w:rsidRPr="00B44227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Catheter Cardiovasc Interv</w:t>
      </w:r>
      <w:r w:rsidRPr="00B4422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 . 2019;94:29–3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7. </w:t>
      </w:r>
      <w:r w:rsidR="009B3B75" w:rsidRPr="009B3B75">
        <w:rPr>
          <w:rFonts w:ascii="Times New Roman" w:eastAsia="Times New Roman" w:hAnsi="Times New Roman" w:cs="Times New Roman"/>
          <w:kern w:val="0"/>
          <w:sz w:val="24"/>
          <w:szCs w:val="32"/>
          <w14:ligatures w14:val="none"/>
        </w:rPr>
        <w:t> </w:t>
      </w:r>
      <w:hyperlink r:id="rId9" w:history="1">
        <w:r w:rsidR="009B3B75" w:rsidRPr="009B3B75">
          <w:rPr>
            <w:rStyle w:val="Hyperlink"/>
            <w:rFonts w:ascii="Times New Roman" w:eastAsia="Times New Roman" w:hAnsi="Times New Roman" w:cs="Times New Roman"/>
            <w:kern w:val="0"/>
            <w:sz w:val="24"/>
            <w:szCs w:val="32"/>
            <w14:ligatures w14:val="none"/>
          </w:rPr>
          <w:t>https://doi.org/10.1002/ccd.28329</w:t>
        </w:r>
      </w:hyperlink>
    </w:p>
    <w:p w14:paraId="7CB45F47" w14:textId="10039171" w:rsidR="009B3B75" w:rsidRDefault="009B3B75" w:rsidP="009B3B75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A86A60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Pilarczyk K, Boening A, Jakob H, Langebartels G, Markewitz A, Haake N, et al. Preoperative intra-aortic counterpulsation in high-risk patients undergoing cardiac surgery: a meta-analysis of randomized controlled trials. Eur J Cardiothorac Surg. 2016;49(1):5-17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hyperlink r:id="rId10" w:history="1">
        <w:r w:rsidR="00A22E89" w:rsidRPr="00ED4E06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https://pubmed.ncbi.nlm.nih.gov/26245629/</w:t>
        </w:r>
      </w:hyperlink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3B6AFF34" w14:textId="4670BE97" w:rsidR="009B3B75" w:rsidRDefault="009B3B75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364E7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Pinho, Leandro Barbosa de; SANTOS, Silvia Maria Azevedo dos; KANTORSKI, Luciane Prado. Análise do processo de trabalho da enfermagem na unidade de terapia intensiva. Texto contexto – enferm., Florianópolis, v. 16, n. 4, p.703-711. Out.-Dez. 2007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hyperlink r:id="rId11" w:history="1">
        <w:r w:rsidR="00A22E89" w:rsidRPr="00ED4E06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https://www.scielo.br/j/tce/a/4xfDMwgdsW3vmvYzDMywyhM/?format=pdf&amp;lang=pt</w:t>
        </w:r>
      </w:hyperlink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6A71BC22" w14:textId="02986A2A" w:rsidR="009B3B75" w:rsidRDefault="009B3B75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</w:t>
      </w:r>
      <w:r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ilva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Reanta Bacelar Assis</w:t>
      </w:r>
      <w:r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 Azzolin, K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arina</w:t>
      </w:r>
      <w:r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; Boaz,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arta</w:t>
      </w:r>
      <w:r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 R</w:t>
      </w:r>
      <w:r w:rsidR="00A22E89"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abelo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ejane 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naide</w:t>
      </w:r>
      <w:r w:rsidRPr="00573B57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. Complicações do balão intra-aórtico em um corte de pacientes hospitalizados: implicações para a assistência de enfermagem. Revista Latino-Americana de Enfermagem vol.17 no. 5 Ribeirão Preto set./out. 2009</w:t>
      </w:r>
      <w:r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. </w:t>
      </w:r>
      <w:hyperlink r:id="rId12" w:history="1">
        <w:r w:rsidR="00A22E89" w:rsidRPr="00ED4E06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https://doi.org/10.1590/S0104-11692009000500010</w:t>
        </w:r>
      </w:hyperlink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3585D65A" w14:textId="01EA4CB6" w:rsidR="009B3B75" w:rsidRDefault="009B3B75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Souza, Maria Helena L.; E</w:t>
      </w:r>
      <w:r w:rsidR="00A22E89"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lias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Decio. O. Fundamentos da Circulação Extracorpórea. 2ª Ed. Rio de Janeiro, 2006.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  <w:hyperlink r:id="rId13" w:history="1">
        <w:r w:rsidR="00A22E89" w:rsidRPr="00ED4E06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https://pesquisa.bvsalud.org/portal/resource/en;/sms-12502</w:t>
        </w:r>
      </w:hyperlink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7771D8CF" w14:textId="2F7C0670" w:rsidR="00364E7A" w:rsidRDefault="005602CA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Thiele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H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olger;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Zeymer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U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we;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Neumann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F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ranz-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J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oseph;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Ferenc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Miroslow;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Olbrich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 Hans-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G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eorge;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Hausleiter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J</w:t>
      </w:r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org</w:t>
      </w:r>
      <w:r w:rsidR="006B09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Richardt</w:t>
      </w:r>
      <w:r w:rsidR="006B09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,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G</w:t>
      </w:r>
      <w:r w:rsidR="006B09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ert;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Hennersdorf</w:t>
      </w:r>
      <w:r w:rsidR="006B09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, 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M</w:t>
      </w:r>
      <w:r w:rsidR="006B09F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arcus; </w:t>
      </w:r>
      <w:r w:rsidRPr="00A22E89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et al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>; Investigadores do estudo IABP-SHOCK II. Suporte de balão intra-aórtico para infarto do miocárdio com choque cardiogênico. </w:t>
      </w:r>
      <w:r w:rsidRPr="005602CA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32"/>
          <w14:ligatures w14:val="none"/>
        </w:rPr>
        <w:t>N Engl J Med</w:t>
      </w:r>
      <w:r w:rsidRPr="005602CA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 . 2012;367:1287–1296. </w:t>
      </w:r>
      <w:hyperlink r:id="rId14" w:history="1">
        <w:r w:rsidR="00A22E89" w:rsidRPr="00ED4E06">
          <w:rPr>
            <w:rStyle w:val="Hyperlink"/>
            <w:rFonts w:ascii="Times New Roman" w:eastAsia="Times New Roman" w:hAnsi="Times New Roman" w:cs="Times New Roman"/>
            <w:bCs/>
            <w:kern w:val="0"/>
            <w:sz w:val="24"/>
            <w:szCs w:val="32"/>
            <w14:ligatures w14:val="none"/>
          </w:rPr>
          <w:t>https://pubmed.ncbi.nlm.nih.gov/22920912/</w:t>
        </w:r>
      </w:hyperlink>
      <w:r w:rsidR="00A22E89"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  <w:t xml:space="preserve"> </w:t>
      </w:r>
    </w:p>
    <w:p w14:paraId="52A31849" w14:textId="3E168E31" w:rsidR="00B44227" w:rsidRPr="008041F9" w:rsidRDefault="00B44227" w:rsidP="00573B57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Cs/>
          <w:kern w:val="0"/>
          <w:sz w:val="24"/>
          <w:szCs w:val="32"/>
          <w14:ligatures w14:val="none"/>
        </w:rPr>
      </w:pPr>
    </w:p>
    <w:sectPr w:rsidR="00B44227" w:rsidRPr="008041F9">
      <w:head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55F7D6" w14:textId="77777777" w:rsidR="00236904" w:rsidRDefault="00236904" w:rsidP="003C5788">
      <w:pPr>
        <w:spacing w:after="0" w:line="240" w:lineRule="auto"/>
      </w:pPr>
      <w:r>
        <w:separator/>
      </w:r>
    </w:p>
  </w:endnote>
  <w:endnote w:type="continuationSeparator" w:id="0">
    <w:p w14:paraId="415B3AD7" w14:textId="77777777" w:rsidR="00236904" w:rsidRDefault="00236904" w:rsidP="003C5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AA03C5" w14:textId="77777777" w:rsidR="00236904" w:rsidRDefault="00236904" w:rsidP="003C5788">
      <w:pPr>
        <w:spacing w:after="0" w:line="240" w:lineRule="auto"/>
      </w:pPr>
      <w:r>
        <w:separator/>
      </w:r>
    </w:p>
  </w:footnote>
  <w:footnote w:type="continuationSeparator" w:id="0">
    <w:p w14:paraId="5A16A300" w14:textId="77777777" w:rsidR="00236904" w:rsidRDefault="00236904" w:rsidP="003C5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EFBB7" w14:textId="77777777" w:rsidR="003A649F" w:rsidRDefault="003A649F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9EF689" wp14:editId="24649DB4">
          <wp:simplePos x="0" y="0"/>
          <wp:positionH relativeFrom="margin">
            <wp:posOffset>-1470660</wp:posOffset>
          </wp:positionH>
          <wp:positionV relativeFrom="paragraph">
            <wp:posOffset>-449580</wp:posOffset>
          </wp:positionV>
          <wp:extent cx="8359140" cy="762000"/>
          <wp:effectExtent l="0" t="0" r="3810" b="0"/>
          <wp:wrapSquare wrapText="bothSides"/>
          <wp:docPr id="21385967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596760" name="Imagem 213859676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9330"/>
                  <a:stretch/>
                </pic:blipFill>
                <pic:spPr bwMode="auto">
                  <a:xfrm>
                    <a:off x="0" y="0"/>
                    <a:ext cx="8359140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D757044"/>
    <w:multiLevelType w:val="hybridMultilevel"/>
    <w:tmpl w:val="4B8A7D3E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7F7078"/>
    <w:multiLevelType w:val="hybridMultilevel"/>
    <w:tmpl w:val="17A20E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A9D3ED8"/>
    <w:multiLevelType w:val="hybridMultilevel"/>
    <w:tmpl w:val="7CEC02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7731">
    <w:abstractNumId w:val="1"/>
  </w:num>
  <w:num w:numId="2" w16cid:durableId="1573275171">
    <w:abstractNumId w:val="2"/>
  </w:num>
  <w:num w:numId="3" w16cid:durableId="988899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E5E"/>
    <w:rsid w:val="000103A4"/>
    <w:rsid w:val="00031785"/>
    <w:rsid w:val="000A6679"/>
    <w:rsid w:val="001365DA"/>
    <w:rsid w:val="00137DB2"/>
    <w:rsid w:val="001907C7"/>
    <w:rsid w:val="00236904"/>
    <w:rsid w:val="00290F65"/>
    <w:rsid w:val="00291C70"/>
    <w:rsid w:val="002950AF"/>
    <w:rsid w:val="002D0F34"/>
    <w:rsid w:val="003539E4"/>
    <w:rsid w:val="00354D4A"/>
    <w:rsid w:val="00364E7A"/>
    <w:rsid w:val="003A1198"/>
    <w:rsid w:val="003A649F"/>
    <w:rsid w:val="003C5788"/>
    <w:rsid w:val="00450656"/>
    <w:rsid w:val="004D2C4D"/>
    <w:rsid w:val="004D566A"/>
    <w:rsid w:val="00526896"/>
    <w:rsid w:val="005602CA"/>
    <w:rsid w:val="00563C00"/>
    <w:rsid w:val="00573B57"/>
    <w:rsid w:val="005858F2"/>
    <w:rsid w:val="005B06DC"/>
    <w:rsid w:val="005F1653"/>
    <w:rsid w:val="00615A15"/>
    <w:rsid w:val="00645927"/>
    <w:rsid w:val="006B09F9"/>
    <w:rsid w:val="006D5626"/>
    <w:rsid w:val="007033F1"/>
    <w:rsid w:val="007108F7"/>
    <w:rsid w:val="00712F20"/>
    <w:rsid w:val="007625C1"/>
    <w:rsid w:val="007641DE"/>
    <w:rsid w:val="007C1593"/>
    <w:rsid w:val="008041F9"/>
    <w:rsid w:val="008424AB"/>
    <w:rsid w:val="00855E8B"/>
    <w:rsid w:val="008F11A2"/>
    <w:rsid w:val="009054F5"/>
    <w:rsid w:val="0096551B"/>
    <w:rsid w:val="0098456A"/>
    <w:rsid w:val="009B3B75"/>
    <w:rsid w:val="009C27EC"/>
    <w:rsid w:val="00A22E89"/>
    <w:rsid w:val="00A86A60"/>
    <w:rsid w:val="00A92F80"/>
    <w:rsid w:val="00AB0C71"/>
    <w:rsid w:val="00B00A2D"/>
    <w:rsid w:val="00B14E5E"/>
    <w:rsid w:val="00B22DF6"/>
    <w:rsid w:val="00B44227"/>
    <w:rsid w:val="00B511AD"/>
    <w:rsid w:val="00B56900"/>
    <w:rsid w:val="00B709B2"/>
    <w:rsid w:val="00BF4120"/>
    <w:rsid w:val="00C63F95"/>
    <w:rsid w:val="00CF4AC1"/>
    <w:rsid w:val="00D050FC"/>
    <w:rsid w:val="00D11B8D"/>
    <w:rsid w:val="00DD0FBA"/>
    <w:rsid w:val="00DF52D0"/>
    <w:rsid w:val="00DF5EDE"/>
    <w:rsid w:val="00E06B77"/>
    <w:rsid w:val="00E14998"/>
    <w:rsid w:val="00E20CA8"/>
    <w:rsid w:val="00E31976"/>
    <w:rsid w:val="00E47789"/>
    <w:rsid w:val="00E61296"/>
    <w:rsid w:val="00E73E42"/>
    <w:rsid w:val="00F10A71"/>
    <w:rsid w:val="00F614A1"/>
    <w:rsid w:val="00FA5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E08689"/>
  <w15:chartTrackingRefBased/>
  <w15:docId w15:val="{EE1EAB7D-7203-4304-BF67-B7F906C44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D2C4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D2C4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354D4A"/>
    <w:pPr>
      <w:ind w:left="720"/>
      <w:contextualSpacing/>
    </w:pPr>
  </w:style>
  <w:style w:type="table" w:styleId="Tabelacomgrade">
    <w:name w:val="Table Grid"/>
    <w:basedOn w:val="Tabelanormal"/>
    <w:uiPriority w:val="39"/>
    <w:rsid w:val="00B70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5788"/>
  </w:style>
  <w:style w:type="paragraph" w:styleId="Rodap">
    <w:name w:val="footer"/>
    <w:basedOn w:val="Normal"/>
    <w:link w:val="RodapChar"/>
    <w:uiPriority w:val="99"/>
    <w:unhideWhenUsed/>
    <w:rsid w:val="003C57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57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1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590/S0104-11692009000500010" TargetMode="External"/><Relationship Id="rId13" Type="http://schemas.openxmlformats.org/officeDocument/2006/relationships/hyperlink" Target="https://pesquisa.bvsalud.org/portal/resource/en;/sms-12502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vomaria.sousa20@gmail.com" TargetMode="External"/><Relationship Id="rId12" Type="http://schemas.openxmlformats.org/officeDocument/2006/relationships/hyperlink" Target="https://doi.org/10.1590/S0104-11692009000500010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ielo.br/j/tce/a/4xfDMwgdsW3vmvYzDMywyhM/?format=pdf&amp;lang=pt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pubmed.ncbi.nlm.nih.gov/262456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02/ccd.28329" TargetMode="External"/><Relationship Id="rId14" Type="http://schemas.openxmlformats.org/officeDocument/2006/relationships/hyperlink" Target="https://pubmed.ncbi.nlm.nih.gov/2292091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1698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Batista</dc:creator>
  <cp:keywords/>
  <dc:description/>
  <cp:lastModifiedBy>cinthya mikaelly</cp:lastModifiedBy>
  <cp:revision>15</cp:revision>
  <dcterms:created xsi:type="dcterms:W3CDTF">2024-06-08T21:51:00Z</dcterms:created>
  <dcterms:modified xsi:type="dcterms:W3CDTF">2024-10-12T15:17:00Z</dcterms:modified>
</cp:coreProperties>
</file>