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0A3ED" w14:textId="38A54174" w:rsidR="006E278C" w:rsidRPr="00803782" w:rsidRDefault="006E278C" w:rsidP="006E278C">
      <w:pPr>
        <w:pStyle w:val="Ttulo"/>
        <w:spacing w:before="0" w:line="276" w:lineRule="auto"/>
        <w:rPr>
          <w:rFonts w:cstheme="minorHAnsi"/>
        </w:rPr>
      </w:pPr>
      <w:r w:rsidRPr="00803782">
        <w:rPr>
          <w:rFonts w:cstheme="minorHAnsi"/>
          <w:szCs w:val="24"/>
        </w:rPr>
        <w:t>PESCADORES TRADICIONAIS DE AMBIENTES DULCÍCOLAS: UMA REVISÃO SISTEMÁTICA</w:t>
      </w:r>
      <w:r w:rsidRPr="00803782">
        <w:rPr>
          <w:rFonts w:cstheme="minorHAnsi"/>
        </w:rPr>
        <w:t xml:space="preserve"> </w:t>
      </w:r>
    </w:p>
    <w:p w14:paraId="6AA407B0" w14:textId="40D39CC3" w:rsidR="007E5E82" w:rsidRPr="001717ED" w:rsidRDefault="0097537C">
      <w:pPr>
        <w:spacing w:before="226" w:line="247" w:lineRule="auto"/>
        <w:ind w:left="150" w:right="147"/>
        <w:jc w:val="center"/>
        <w:rPr>
          <w:rFonts w:ascii="Arial" w:hAnsi="Arial"/>
          <w:b/>
          <w:sz w:val="24"/>
          <w:szCs w:val="24"/>
        </w:rPr>
      </w:pPr>
      <w:r>
        <w:rPr>
          <w:rFonts w:ascii="Arial" w:hAnsi="Arial"/>
          <w:b/>
          <w:sz w:val="24"/>
          <w:szCs w:val="24"/>
        </w:rPr>
        <w:t>SILVA</w:t>
      </w:r>
      <w:r w:rsidR="000720EB" w:rsidRPr="001717ED">
        <w:rPr>
          <w:rFonts w:ascii="Arial" w:hAnsi="Arial"/>
          <w:b/>
          <w:sz w:val="24"/>
          <w:szCs w:val="24"/>
        </w:rPr>
        <w:t>,</w:t>
      </w:r>
      <w:r>
        <w:rPr>
          <w:rFonts w:ascii="Arial" w:hAnsi="Arial"/>
          <w:b/>
          <w:sz w:val="24"/>
          <w:szCs w:val="24"/>
        </w:rPr>
        <w:t xml:space="preserve"> D.</w:t>
      </w:r>
      <w:r w:rsidR="000720EB" w:rsidRPr="001717ED">
        <w:rPr>
          <w:rFonts w:ascii="Arial" w:hAnsi="Arial"/>
          <w:b/>
          <w:sz w:val="24"/>
          <w:szCs w:val="24"/>
        </w:rPr>
        <w:t xml:space="preserve"> </w:t>
      </w:r>
      <w:r>
        <w:rPr>
          <w:rFonts w:ascii="Arial" w:hAnsi="Arial"/>
          <w:b/>
          <w:sz w:val="24"/>
          <w:szCs w:val="24"/>
        </w:rPr>
        <w:t>B. E</w:t>
      </w:r>
      <w:r w:rsidR="00DA632B">
        <w:rPr>
          <w:rFonts w:ascii="Arial" w:hAnsi="Arial"/>
          <w:b/>
          <w:sz w:val="24"/>
          <w:szCs w:val="24"/>
        </w:rPr>
        <w:t>.</w:t>
      </w:r>
      <w:r>
        <w:rPr>
          <w:rFonts w:ascii="Arial" w:hAnsi="Arial"/>
          <w:b/>
          <w:sz w:val="24"/>
          <w:szCs w:val="24"/>
        </w:rPr>
        <w:t xml:space="preserve"> </w:t>
      </w:r>
      <w:r w:rsidR="000720EB" w:rsidRPr="001717ED">
        <w:rPr>
          <w:rFonts w:ascii="Arial" w:hAnsi="Arial"/>
          <w:b/>
          <w:sz w:val="24"/>
          <w:szCs w:val="24"/>
        </w:rPr>
        <w:t xml:space="preserve">¹; </w:t>
      </w:r>
      <w:r w:rsidR="00E61520">
        <w:rPr>
          <w:rFonts w:ascii="Arial" w:hAnsi="Arial"/>
          <w:b/>
          <w:sz w:val="24"/>
          <w:szCs w:val="24"/>
        </w:rPr>
        <w:t>SANTOS</w:t>
      </w:r>
      <w:r w:rsidR="000720EB" w:rsidRPr="001717ED">
        <w:rPr>
          <w:rFonts w:ascii="Arial" w:hAnsi="Arial"/>
          <w:b/>
          <w:sz w:val="24"/>
          <w:szCs w:val="24"/>
        </w:rPr>
        <w:t xml:space="preserve">, </w:t>
      </w:r>
      <w:r w:rsidR="00DA632B">
        <w:rPr>
          <w:rFonts w:ascii="Arial" w:hAnsi="Arial"/>
          <w:b/>
          <w:sz w:val="24"/>
          <w:szCs w:val="24"/>
        </w:rPr>
        <w:t>D. L. V. D.</w:t>
      </w:r>
      <w:r w:rsidR="000720EB" w:rsidRPr="001717ED">
        <w:rPr>
          <w:rFonts w:ascii="Arial" w:hAnsi="Arial"/>
          <w:b/>
          <w:sz w:val="24"/>
          <w:szCs w:val="24"/>
        </w:rPr>
        <w:t>²; S</w:t>
      </w:r>
      <w:r w:rsidR="00EE1703">
        <w:rPr>
          <w:rFonts w:ascii="Arial" w:hAnsi="Arial"/>
          <w:b/>
          <w:sz w:val="24"/>
          <w:szCs w:val="24"/>
        </w:rPr>
        <w:t>ANTOS</w:t>
      </w:r>
      <w:r w:rsidR="000720EB" w:rsidRPr="001717ED">
        <w:rPr>
          <w:rFonts w:ascii="Arial" w:hAnsi="Arial"/>
          <w:b/>
          <w:sz w:val="24"/>
          <w:szCs w:val="24"/>
        </w:rPr>
        <w:t>,</w:t>
      </w:r>
      <w:r w:rsidR="00EE1703">
        <w:rPr>
          <w:rFonts w:ascii="Arial" w:hAnsi="Arial"/>
          <w:b/>
          <w:sz w:val="24"/>
          <w:szCs w:val="24"/>
        </w:rPr>
        <w:t xml:space="preserve"> S. </w:t>
      </w:r>
      <w:r w:rsidR="00627915">
        <w:rPr>
          <w:rFonts w:ascii="Arial" w:hAnsi="Arial"/>
          <w:b/>
          <w:sz w:val="24"/>
          <w:szCs w:val="24"/>
        </w:rPr>
        <w:t xml:space="preserve">D. M. D. </w:t>
      </w:r>
      <w:r w:rsidR="000720EB" w:rsidRPr="001717ED">
        <w:rPr>
          <w:rFonts w:ascii="Arial" w:hAnsi="Arial"/>
          <w:b/>
          <w:sz w:val="24"/>
          <w:szCs w:val="24"/>
        </w:rPr>
        <w:t xml:space="preserve">³ </w:t>
      </w:r>
    </w:p>
    <w:p w14:paraId="5BA06C40" w14:textId="52AAA44F" w:rsidR="007E5E82" w:rsidRPr="001717ED" w:rsidRDefault="000720EB" w:rsidP="00A5224E">
      <w:pPr>
        <w:spacing w:before="149"/>
        <w:ind w:left="150" w:right="148"/>
        <w:jc w:val="both"/>
        <w:rPr>
          <w:rFonts w:ascii="Arial" w:hAnsi="Arial" w:cs="Arial"/>
          <w:sz w:val="20"/>
          <w:szCs w:val="20"/>
        </w:rPr>
      </w:pPr>
      <w:r w:rsidRPr="001717ED">
        <w:rPr>
          <w:rFonts w:ascii="Arial" w:hAnsi="Arial" w:cs="Arial"/>
          <w:position w:val="6"/>
          <w:sz w:val="20"/>
          <w:szCs w:val="20"/>
        </w:rPr>
        <w:t>1</w:t>
      </w:r>
      <w:r w:rsidR="00CA4525" w:rsidRPr="00CA4525">
        <w:rPr>
          <w:sz w:val="20"/>
          <w:szCs w:val="18"/>
        </w:rPr>
        <w:t xml:space="preserve"> </w:t>
      </w:r>
      <w:hyperlink r:id="rId6" w:history="1">
        <w:r w:rsidR="00CA4525" w:rsidRPr="00CA4525">
          <w:rPr>
            <w:rStyle w:val="Hyperlink"/>
            <w:color w:val="auto"/>
            <w:sz w:val="20"/>
            <w:szCs w:val="18"/>
          </w:rPr>
          <w:t>edinilson_b@hotmail.com</w:t>
        </w:r>
      </w:hyperlink>
      <w:r w:rsidR="00CA4525" w:rsidRPr="00CA4525">
        <w:rPr>
          <w:sz w:val="20"/>
          <w:szCs w:val="18"/>
        </w:rPr>
        <w:t xml:space="preserve">, </w:t>
      </w:r>
      <w:r w:rsidR="00CA4525" w:rsidRPr="00F00B70">
        <w:rPr>
          <w:sz w:val="20"/>
          <w:szCs w:val="18"/>
        </w:rPr>
        <w:t>Universidade do Estado da Bahia – UNEB</w:t>
      </w:r>
      <w:r w:rsidRPr="001717ED">
        <w:rPr>
          <w:rFonts w:ascii="Arial" w:hAnsi="Arial" w:cs="Arial"/>
          <w:sz w:val="20"/>
          <w:szCs w:val="20"/>
        </w:rPr>
        <w:t xml:space="preserve">, </w:t>
      </w:r>
      <w:r w:rsidR="00CA4525" w:rsidRPr="00F00B70">
        <w:rPr>
          <w:sz w:val="20"/>
          <w:szCs w:val="18"/>
        </w:rPr>
        <w:t>Engenheiro de Pesca.</w:t>
      </w:r>
      <w:r w:rsidRPr="001717ED">
        <w:rPr>
          <w:rFonts w:ascii="Arial" w:hAnsi="Arial" w:cs="Arial"/>
          <w:sz w:val="20"/>
          <w:szCs w:val="20"/>
        </w:rPr>
        <w:t>;</w:t>
      </w:r>
      <w:r w:rsidRPr="001717ED">
        <w:rPr>
          <w:rFonts w:ascii="Arial" w:hAnsi="Arial" w:cs="Arial"/>
          <w:spacing w:val="-4"/>
          <w:sz w:val="20"/>
          <w:szCs w:val="20"/>
        </w:rPr>
        <w:t xml:space="preserve"> </w:t>
      </w:r>
      <w:r w:rsidRPr="001717ED">
        <w:rPr>
          <w:rFonts w:ascii="Arial" w:hAnsi="Arial" w:cs="Arial"/>
          <w:position w:val="6"/>
          <w:sz w:val="20"/>
          <w:szCs w:val="20"/>
        </w:rPr>
        <w:t>2</w:t>
      </w:r>
      <w:r w:rsidR="003029A4" w:rsidRPr="003029A4">
        <w:t xml:space="preserve"> </w:t>
      </w:r>
      <w:r w:rsidR="003029A4" w:rsidRPr="003029A4">
        <w:rPr>
          <w:rFonts w:ascii="Arial" w:hAnsi="Arial" w:cs="Arial"/>
          <w:sz w:val="20"/>
          <w:szCs w:val="20"/>
        </w:rPr>
        <w:t>deboravlubarino@gmail.com</w:t>
      </w:r>
      <w:r w:rsidRPr="001717ED">
        <w:rPr>
          <w:rFonts w:ascii="Arial" w:hAnsi="Arial" w:cs="Arial"/>
          <w:sz w:val="20"/>
          <w:szCs w:val="20"/>
        </w:rPr>
        <w:t>,</w:t>
      </w:r>
      <w:r w:rsidRPr="001717ED">
        <w:rPr>
          <w:rFonts w:ascii="Arial" w:hAnsi="Arial" w:cs="Arial"/>
          <w:spacing w:val="-2"/>
          <w:sz w:val="20"/>
          <w:szCs w:val="20"/>
        </w:rPr>
        <w:t xml:space="preserve"> </w:t>
      </w:r>
      <w:r w:rsidR="003029A4" w:rsidRPr="00F00B70">
        <w:rPr>
          <w:sz w:val="20"/>
          <w:szCs w:val="18"/>
        </w:rPr>
        <w:t>Universidade do Estado da Bahia – UNEB</w:t>
      </w:r>
      <w:r w:rsidRPr="001717ED">
        <w:rPr>
          <w:rFonts w:ascii="Arial" w:hAnsi="Arial" w:cs="Arial"/>
          <w:sz w:val="20"/>
          <w:szCs w:val="20"/>
        </w:rPr>
        <w:t>,</w:t>
      </w:r>
      <w:r w:rsidRPr="001717ED">
        <w:rPr>
          <w:rFonts w:ascii="Arial" w:hAnsi="Arial" w:cs="Arial"/>
          <w:spacing w:val="-4"/>
          <w:sz w:val="20"/>
          <w:szCs w:val="20"/>
        </w:rPr>
        <w:t xml:space="preserve"> </w:t>
      </w:r>
      <w:r w:rsidR="003029A4" w:rsidRPr="00F00B70">
        <w:rPr>
          <w:sz w:val="20"/>
          <w:szCs w:val="18"/>
        </w:rPr>
        <w:t>Engenheir</w:t>
      </w:r>
      <w:r w:rsidR="003029A4">
        <w:rPr>
          <w:sz w:val="20"/>
          <w:szCs w:val="18"/>
        </w:rPr>
        <w:t>a</w:t>
      </w:r>
      <w:r w:rsidR="003029A4" w:rsidRPr="00F00B70">
        <w:rPr>
          <w:sz w:val="20"/>
          <w:szCs w:val="18"/>
        </w:rPr>
        <w:t xml:space="preserve"> de Pesca</w:t>
      </w:r>
      <w:r w:rsidRPr="001717ED">
        <w:rPr>
          <w:rFonts w:ascii="Arial" w:hAnsi="Arial" w:cs="Arial"/>
          <w:sz w:val="20"/>
          <w:szCs w:val="20"/>
        </w:rPr>
        <w:t>;</w:t>
      </w:r>
      <w:r w:rsidRPr="001717ED">
        <w:rPr>
          <w:rFonts w:ascii="Arial" w:hAnsi="Arial" w:cs="Arial"/>
          <w:spacing w:val="-4"/>
          <w:sz w:val="20"/>
          <w:szCs w:val="20"/>
        </w:rPr>
        <w:t xml:space="preserve"> </w:t>
      </w:r>
      <w:r w:rsidRPr="001717ED">
        <w:rPr>
          <w:rFonts w:ascii="Arial" w:hAnsi="Arial" w:cs="Arial"/>
          <w:position w:val="6"/>
          <w:sz w:val="20"/>
          <w:szCs w:val="20"/>
        </w:rPr>
        <w:t>3</w:t>
      </w:r>
      <w:r w:rsidR="00CC2BF7" w:rsidRPr="00CC2BF7">
        <w:t xml:space="preserve"> </w:t>
      </w:r>
      <w:r w:rsidR="00CC2BF7" w:rsidRPr="00CC2BF7">
        <w:rPr>
          <w:rFonts w:ascii="Arial" w:hAnsi="Arial" w:cs="Arial"/>
          <w:sz w:val="20"/>
          <w:szCs w:val="20"/>
        </w:rPr>
        <w:t>dan_mamede@yahoo.com.br</w:t>
      </w:r>
      <w:r w:rsidRPr="001717ED">
        <w:rPr>
          <w:rFonts w:ascii="Arial" w:hAnsi="Arial" w:cs="Arial"/>
          <w:sz w:val="20"/>
          <w:szCs w:val="20"/>
        </w:rPr>
        <w:t>,</w:t>
      </w:r>
      <w:r w:rsidRPr="001717ED">
        <w:rPr>
          <w:rFonts w:ascii="Arial" w:hAnsi="Arial" w:cs="Arial"/>
          <w:spacing w:val="-2"/>
          <w:sz w:val="20"/>
          <w:szCs w:val="20"/>
        </w:rPr>
        <w:t xml:space="preserve"> </w:t>
      </w:r>
      <w:r w:rsidR="00CC2BF7" w:rsidRPr="00F00B70">
        <w:rPr>
          <w:sz w:val="20"/>
          <w:szCs w:val="18"/>
        </w:rPr>
        <w:t>Universidade do Estado da Bahia – UNEB</w:t>
      </w:r>
      <w:r w:rsidRPr="001717ED">
        <w:rPr>
          <w:rFonts w:ascii="Arial" w:hAnsi="Arial" w:cs="Arial"/>
          <w:sz w:val="20"/>
          <w:szCs w:val="20"/>
        </w:rPr>
        <w:t>,</w:t>
      </w:r>
      <w:r w:rsidRPr="001717ED">
        <w:rPr>
          <w:rFonts w:ascii="Arial" w:hAnsi="Arial" w:cs="Arial"/>
          <w:spacing w:val="-4"/>
          <w:sz w:val="20"/>
          <w:szCs w:val="20"/>
        </w:rPr>
        <w:t xml:space="preserve"> </w:t>
      </w:r>
      <w:r w:rsidR="00675E44" w:rsidRPr="00FC6C7C">
        <w:rPr>
          <w:sz w:val="20"/>
          <w:szCs w:val="18"/>
        </w:rPr>
        <w:t>Professor do Departamento de Educação, DEDC, Campus-VIII</w:t>
      </w:r>
      <w:r w:rsidR="00AA1E2B">
        <w:rPr>
          <w:rFonts w:ascii="Arial" w:hAnsi="Arial" w:cs="Arial"/>
          <w:sz w:val="20"/>
          <w:szCs w:val="20"/>
        </w:rPr>
        <w:t>.</w:t>
      </w:r>
      <w:r w:rsidRPr="001717ED">
        <w:rPr>
          <w:rFonts w:ascii="Arial" w:hAnsi="Arial" w:cs="Arial"/>
          <w:spacing w:val="-3"/>
          <w:sz w:val="20"/>
          <w:szCs w:val="20"/>
        </w:rPr>
        <w:t xml:space="preserve"> </w:t>
      </w:r>
    </w:p>
    <w:p w14:paraId="2C0D928F" w14:textId="3E3A278B" w:rsidR="0066521E" w:rsidRPr="001717ED" w:rsidRDefault="000720EB" w:rsidP="007E5ABF">
      <w:pPr>
        <w:pStyle w:val="Ttulo1"/>
      </w:pPr>
      <w:r w:rsidRPr="001717ED">
        <w:t>Resumo</w:t>
      </w:r>
    </w:p>
    <w:p w14:paraId="7310DCAA" w14:textId="77777777" w:rsidR="00CB55A2" w:rsidRPr="00CB55A2" w:rsidRDefault="00CB55A2" w:rsidP="00E23453">
      <w:pPr>
        <w:spacing w:line="276" w:lineRule="auto"/>
        <w:jc w:val="both"/>
        <w:rPr>
          <w:rFonts w:ascii="Arial" w:hAnsi="Arial" w:cs="Arial"/>
          <w:bCs/>
          <w:sz w:val="24"/>
          <w:szCs w:val="24"/>
        </w:rPr>
      </w:pPr>
      <w:r w:rsidRPr="00CB55A2">
        <w:rPr>
          <w:rFonts w:ascii="Arial" w:hAnsi="Arial" w:cs="Arial"/>
          <w:sz w:val="24"/>
          <w:szCs w:val="24"/>
        </w:rPr>
        <w:t xml:space="preserve">Os pescadores tradicionais estão inseridos nas diversas populações tradicionais do país e do mundo. Têm a convivência direta com a natureza, vivem em comunidades e realizam atividades de pesca para o consumo familiar ou comercial. A pesca artesanal assume características diversificadas, de acordo com os ambientes que são explorados. Assim, este trabalho objetivou reunir relatos de literatura para contribuir e atualizar as os conhecimentos científicos produzidos sobre os pescadores tradicionais de ambientes dulcícolas. A pesquisa assume a característica </w:t>
      </w:r>
      <w:proofErr w:type="spellStart"/>
      <w:r w:rsidRPr="00CB55A2">
        <w:rPr>
          <w:rFonts w:ascii="Arial" w:hAnsi="Arial" w:cs="Arial"/>
          <w:sz w:val="24"/>
          <w:szCs w:val="24"/>
        </w:rPr>
        <w:t>quali-quantitativa</w:t>
      </w:r>
      <w:proofErr w:type="spellEnd"/>
      <w:r w:rsidRPr="00CB55A2">
        <w:rPr>
          <w:rFonts w:ascii="Arial" w:hAnsi="Arial" w:cs="Arial"/>
          <w:sz w:val="24"/>
          <w:szCs w:val="24"/>
        </w:rPr>
        <w:t xml:space="preserve"> de revisão sistemática de literatura. O levantamento de dados foi realizado nas plataformas de banco de dados Scielo e </w:t>
      </w:r>
      <w:proofErr w:type="spellStart"/>
      <w:r w:rsidRPr="00CB55A2">
        <w:rPr>
          <w:rStyle w:val="nfase"/>
          <w:rFonts w:ascii="Arial" w:hAnsi="Arial" w:cs="Arial"/>
          <w:bCs/>
          <w:sz w:val="24"/>
          <w:szCs w:val="24"/>
          <w:shd w:val="clear" w:color="auto" w:fill="FFFFFF"/>
        </w:rPr>
        <w:t>Scopus</w:t>
      </w:r>
      <w:proofErr w:type="spellEnd"/>
      <w:r w:rsidRPr="00CB55A2">
        <w:rPr>
          <w:rStyle w:val="nfase"/>
          <w:rFonts w:ascii="Arial" w:hAnsi="Arial" w:cs="Arial"/>
          <w:bCs/>
          <w:sz w:val="24"/>
          <w:szCs w:val="24"/>
          <w:shd w:val="clear" w:color="auto" w:fill="FFFFFF"/>
        </w:rPr>
        <w:t>, no período de 2018 a 2023. A partir dos critérios de inclusão e exclusão, f</w:t>
      </w:r>
      <w:r w:rsidRPr="00CB55A2">
        <w:rPr>
          <w:rFonts w:ascii="Arial" w:hAnsi="Arial" w:cs="Arial"/>
          <w:sz w:val="24"/>
          <w:szCs w:val="24"/>
        </w:rPr>
        <w:t>oram selecionados 12 artigos para a revisão sistemática. Sendo encontrados um maior número de artigos para a região Norte 37,5% e Nordeste com 31,25% dos artigos publicados; seguido da região Sul e Sudeste com 12,5% para cada região e 6,25% para a região Centro-Oeste. O maior número de publicações foi registrado no ano de 2019.</w:t>
      </w:r>
      <w:r w:rsidRPr="00CB55A2">
        <w:rPr>
          <w:rFonts w:ascii="Arial" w:hAnsi="Arial" w:cs="Arial"/>
          <w:bCs/>
          <w:sz w:val="24"/>
          <w:szCs w:val="24"/>
        </w:rPr>
        <w:t xml:space="preserve"> A escassez de artigos voltados para os pescadores artesanais é uma questão preocupante. A ausência de estudos publicados em bases de dados indexadas, amplamente </w:t>
      </w:r>
      <w:r w:rsidRPr="00CB55A2">
        <w:rPr>
          <w:rStyle w:val="nfase"/>
          <w:rFonts w:ascii="Arial" w:hAnsi="Arial" w:cs="Arial"/>
          <w:bCs/>
          <w:sz w:val="24"/>
          <w:szCs w:val="24"/>
          <w:shd w:val="clear" w:color="auto" w:fill="FFFFFF"/>
        </w:rPr>
        <w:t>reconhecidas pela comunidade acadêmica,</w:t>
      </w:r>
      <w:r w:rsidRPr="00CB55A2">
        <w:rPr>
          <w:rFonts w:ascii="Arial" w:hAnsi="Arial" w:cs="Arial"/>
          <w:bCs/>
          <w:sz w:val="24"/>
          <w:szCs w:val="24"/>
        </w:rPr>
        <w:t xml:space="preserve"> pode ser atribuída a fatores como a invisibilidade e </w:t>
      </w:r>
      <w:proofErr w:type="spellStart"/>
      <w:r w:rsidRPr="00CB55A2">
        <w:rPr>
          <w:rFonts w:ascii="Arial" w:hAnsi="Arial" w:cs="Arial"/>
          <w:bCs/>
          <w:sz w:val="24"/>
          <w:szCs w:val="24"/>
        </w:rPr>
        <w:t>preterimento</w:t>
      </w:r>
      <w:proofErr w:type="spellEnd"/>
      <w:r w:rsidRPr="00CB55A2">
        <w:rPr>
          <w:rFonts w:ascii="Arial" w:hAnsi="Arial" w:cs="Arial"/>
          <w:bCs/>
          <w:sz w:val="24"/>
          <w:szCs w:val="24"/>
        </w:rPr>
        <w:t xml:space="preserve"> aos profissionais da pesca artesanal em </w:t>
      </w:r>
      <w:r w:rsidRPr="00CB55A2">
        <w:rPr>
          <w:rFonts w:ascii="Arial" w:hAnsi="Arial" w:cs="Arial"/>
          <w:sz w:val="24"/>
          <w:szCs w:val="24"/>
        </w:rPr>
        <w:t>ambientes dulcícolas</w:t>
      </w:r>
      <w:r w:rsidRPr="00CB55A2">
        <w:rPr>
          <w:rFonts w:ascii="Arial" w:hAnsi="Arial" w:cs="Arial"/>
          <w:bCs/>
          <w:sz w:val="24"/>
          <w:szCs w:val="24"/>
        </w:rPr>
        <w:t>; ausência de (</w:t>
      </w:r>
      <w:proofErr w:type="spellStart"/>
      <w:r w:rsidRPr="00CB55A2">
        <w:rPr>
          <w:rFonts w:ascii="Arial" w:hAnsi="Arial" w:cs="Arial"/>
          <w:bCs/>
          <w:sz w:val="24"/>
          <w:szCs w:val="24"/>
        </w:rPr>
        <w:t>re</w:t>
      </w:r>
      <w:proofErr w:type="spellEnd"/>
      <w:r w:rsidRPr="00CB55A2">
        <w:rPr>
          <w:rFonts w:ascii="Arial" w:hAnsi="Arial" w:cs="Arial"/>
          <w:bCs/>
          <w:sz w:val="24"/>
          <w:szCs w:val="24"/>
        </w:rPr>
        <w:t>)conhecimento da importância e/ou de cientificidade em relação ao tema; (</w:t>
      </w:r>
      <w:proofErr w:type="spellStart"/>
      <w:r w:rsidRPr="00CB55A2">
        <w:rPr>
          <w:rFonts w:ascii="Arial" w:hAnsi="Arial" w:cs="Arial"/>
          <w:bCs/>
          <w:sz w:val="24"/>
          <w:szCs w:val="24"/>
        </w:rPr>
        <w:t>re</w:t>
      </w:r>
      <w:proofErr w:type="spellEnd"/>
      <w:r w:rsidRPr="00CB55A2">
        <w:rPr>
          <w:rFonts w:ascii="Arial" w:hAnsi="Arial" w:cs="Arial"/>
          <w:bCs/>
          <w:sz w:val="24"/>
          <w:szCs w:val="24"/>
        </w:rPr>
        <w:t>)produção de estigmas sociais; apagamentos e silenciamentos de existências; dentre outros.</w:t>
      </w:r>
    </w:p>
    <w:p w14:paraId="3CD4C169" w14:textId="77777777" w:rsidR="008D5D62" w:rsidRDefault="008D5D62">
      <w:pPr>
        <w:pStyle w:val="Corpodetexto"/>
        <w:ind w:right="116" w:firstLine="14"/>
        <w:rPr>
          <w:rFonts w:ascii="Arial" w:hAnsi="Arial" w:cs="Arial"/>
          <w:color w:val="000099"/>
        </w:rPr>
      </w:pPr>
    </w:p>
    <w:p w14:paraId="723F0ABC" w14:textId="28576BF1" w:rsidR="007E5E82" w:rsidRPr="001717ED" w:rsidRDefault="000720EB">
      <w:pPr>
        <w:pStyle w:val="Corpodetexto"/>
        <w:ind w:right="116" w:firstLine="14"/>
        <w:rPr>
          <w:rFonts w:ascii="Arial" w:hAnsi="Arial" w:cs="Arial"/>
        </w:rPr>
      </w:pPr>
      <w:r w:rsidRPr="001717ED">
        <w:rPr>
          <w:rFonts w:ascii="Arial" w:hAnsi="Arial" w:cs="Arial"/>
          <w:b/>
        </w:rPr>
        <w:t xml:space="preserve">Palavras–chave: </w:t>
      </w:r>
      <w:r w:rsidR="0010395A" w:rsidRPr="0010395A">
        <w:rPr>
          <w:rFonts w:ascii="Arial" w:hAnsi="Arial" w:cs="Arial"/>
        </w:rPr>
        <w:t>Rio</w:t>
      </w:r>
      <w:r w:rsidR="008D5D62">
        <w:rPr>
          <w:rFonts w:ascii="Arial" w:hAnsi="Arial" w:cs="Arial"/>
        </w:rPr>
        <w:t xml:space="preserve">, </w:t>
      </w:r>
      <w:r w:rsidR="0010395A" w:rsidRPr="0010395A">
        <w:rPr>
          <w:rFonts w:ascii="Arial" w:hAnsi="Arial" w:cs="Arial"/>
        </w:rPr>
        <w:t>Populações tradicionais</w:t>
      </w:r>
      <w:r w:rsidR="008D5D62">
        <w:rPr>
          <w:rFonts w:ascii="Arial" w:hAnsi="Arial" w:cs="Arial"/>
        </w:rPr>
        <w:t xml:space="preserve">, </w:t>
      </w:r>
      <w:r w:rsidR="0010395A" w:rsidRPr="0010395A">
        <w:rPr>
          <w:rFonts w:ascii="Arial" w:hAnsi="Arial" w:cs="Arial"/>
        </w:rPr>
        <w:t>Pesca artesanal.</w:t>
      </w:r>
    </w:p>
    <w:p w14:paraId="06D0E402" w14:textId="77777777" w:rsidR="008D5D62" w:rsidRDefault="008D5D62">
      <w:pPr>
        <w:pStyle w:val="Ttulo1"/>
      </w:pPr>
    </w:p>
    <w:p w14:paraId="4052497B" w14:textId="490CB036" w:rsidR="007E5E82" w:rsidRDefault="000720EB">
      <w:pPr>
        <w:pStyle w:val="Ttulo1"/>
      </w:pPr>
      <w:r w:rsidRPr="00357025">
        <w:t>INTRODUÇÃO</w:t>
      </w:r>
    </w:p>
    <w:p w14:paraId="08A1E0F4" w14:textId="77777777" w:rsidR="004E22E0" w:rsidRPr="004E22E0" w:rsidRDefault="004E22E0" w:rsidP="004E22E0">
      <w:pPr>
        <w:spacing w:line="276" w:lineRule="auto"/>
        <w:ind w:firstLine="708"/>
        <w:jc w:val="both"/>
        <w:rPr>
          <w:rFonts w:ascii="Arial" w:hAnsi="Arial" w:cs="Arial"/>
          <w:bCs/>
          <w:sz w:val="24"/>
          <w:szCs w:val="24"/>
        </w:rPr>
      </w:pPr>
      <w:r w:rsidRPr="004E22E0">
        <w:rPr>
          <w:rFonts w:ascii="Arial" w:hAnsi="Arial" w:cs="Arial"/>
          <w:sz w:val="24"/>
          <w:szCs w:val="24"/>
          <w:shd w:val="clear" w:color="auto" w:fill="FFFFFF"/>
        </w:rPr>
        <w:t xml:space="preserve">O pescador e pescadora artesanal é a pessoa física que desempenha atividade de pesca profissional para fins comerciais ou em regime de economia familiar, com meios de produção próprios ou por intermédio de parceria, podendo atuar de forma desembarcada ou utilizar embarcação de pesca, sendo que </w:t>
      </w:r>
      <w:r w:rsidRPr="004E22E0">
        <w:rPr>
          <w:rFonts w:ascii="Arial" w:hAnsi="Arial" w:cs="Arial"/>
          <w:sz w:val="24"/>
          <w:szCs w:val="24"/>
        </w:rPr>
        <w:t>99,2% do total de pescadores no Brasil atuam na pesca artesanal e de subsistência</w:t>
      </w:r>
      <w:r w:rsidRPr="004E22E0">
        <w:rPr>
          <w:rFonts w:ascii="Arial" w:hAnsi="Arial" w:cs="Arial"/>
          <w:sz w:val="24"/>
          <w:szCs w:val="24"/>
          <w:shd w:val="clear" w:color="auto" w:fill="FFFFFF"/>
        </w:rPr>
        <w:t xml:space="preserve"> (</w:t>
      </w:r>
      <w:r w:rsidRPr="004E22E0">
        <w:rPr>
          <w:rFonts w:ascii="Arial" w:hAnsi="Arial" w:cs="Arial"/>
          <w:bCs/>
          <w:sz w:val="24"/>
          <w:szCs w:val="24"/>
        </w:rPr>
        <w:t>Brasil, 2021;</w:t>
      </w:r>
      <w:r w:rsidRPr="004E22E0">
        <w:rPr>
          <w:rFonts w:ascii="Arial" w:hAnsi="Arial" w:cs="Arial"/>
          <w:sz w:val="24"/>
          <w:szCs w:val="24"/>
        </w:rPr>
        <w:t xml:space="preserve"> </w:t>
      </w:r>
      <w:proofErr w:type="spellStart"/>
      <w:r w:rsidRPr="004E22E0">
        <w:rPr>
          <w:rFonts w:ascii="Arial" w:hAnsi="Arial" w:cs="Arial"/>
          <w:sz w:val="24"/>
          <w:szCs w:val="24"/>
        </w:rPr>
        <w:t>Mpa</w:t>
      </w:r>
      <w:proofErr w:type="spellEnd"/>
      <w:r w:rsidRPr="004E22E0">
        <w:rPr>
          <w:rFonts w:ascii="Arial" w:hAnsi="Arial" w:cs="Arial"/>
          <w:sz w:val="24"/>
          <w:szCs w:val="24"/>
        </w:rPr>
        <w:t>/Brasil, 2023</w:t>
      </w:r>
      <w:r w:rsidRPr="004E22E0">
        <w:rPr>
          <w:rFonts w:ascii="Arial" w:hAnsi="Arial" w:cs="Arial"/>
          <w:bCs/>
          <w:sz w:val="24"/>
          <w:szCs w:val="24"/>
        </w:rPr>
        <w:t xml:space="preserve">). </w:t>
      </w:r>
    </w:p>
    <w:p w14:paraId="385C43FB" w14:textId="664B13D4" w:rsidR="004E22E0" w:rsidRPr="004E22E0" w:rsidRDefault="004E22E0" w:rsidP="006D329A">
      <w:pPr>
        <w:spacing w:line="276" w:lineRule="auto"/>
        <w:ind w:firstLine="708"/>
        <w:jc w:val="both"/>
        <w:rPr>
          <w:rFonts w:ascii="Arial" w:hAnsi="Arial" w:cs="Arial"/>
          <w:sz w:val="24"/>
          <w:szCs w:val="24"/>
        </w:rPr>
      </w:pPr>
      <w:r w:rsidRPr="004E22E0">
        <w:rPr>
          <w:rFonts w:ascii="Arial" w:hAnsi="Arial" w:cs="Arial"/>
          <w:sz w:val="24"/>
          <w:szCs w:val="24"/>
        </w:rPr>
        <w:t>A pesca artesanal tem características bastante diversificadas, de acordo com</w:t>
      </w:r>
      <w:r w:rsidR="00D45B4D">
        <w:rPr>
          <w:rFonts w:ascii="Arial" w:hAnsi="Arial" w:cs="Arial"/>
          <w:sz w:val="24"/>
          <w:szCs w:val="24"/>
        </w:rPr>
        <w:t xml:space="preserve"> </w:t>
      </w:r>
      <w:r w:rsidRPr="004E22E0">
        <w:rPr>
          <w:rFonts w:ascii="Arial" w:hAnsi="Arial" w:cs="Arial"/>
          <w:sz w:val="24"/>
          <w:szCs w:val="24"/>
        </w:rPr>
        <w:t xml:space="preserve">os ambientes que serão explorados. A pesca artesanal se baseia na organização de práticas culturais tradicionais, fundada em tarefas, divisões do trabalho, modos de solidariedade e cooperação com objetivos econômicos e de sobrevivência </w:t>
      </w:r>
      <w:r w:rsidRPr="004E22E0">
        <w:rPr>
          <w:rFonts w:ascii="Arial" w:hAnsi="Arial" w:cs="Arial"/>
          <w:sz w:val="24"/>
          <w:szCs w:val="24"/>
          <w:shd w:val="clear" w:color="auto" w:fill="FFFFFF"/>
        </w:rPr>
        <w:t xml:space="preserve">(Pena, Gomez, 2014). </w:t>
      </w:r>
      <w:r w:rsidRPr="004E22E0">
        <w:rPr>
          <w:rFonts w:ascii="Arial" w:hAnsi="Arial" w:cs="Arial"/>
          <w:color w:val="222222"/>
          <w:sz w:val="24"/>
          <w:szCs w:val="24"/>
          <w:shd w:val="clear" w:color="auto" w:fill="FFFFFF"/>
        </w:rPr>
        <w:t xml:space="preserve">É </w:t>
      </w:r>
      <w:r w:rsidRPr="004E22E0">
        <w:rPr>
          <w:rFonts w:ascii="Arial" w:hAnsi="Arial" w:cs="Arial"/>
          <w:sz w:val="24"/>
          <w:szCs w:val="24"/>
        </w:rPr>
        <w:t xml:space="preserve">uma atividade complexa, pois, envolvem </w:t>
      </w:r>
      <w:r w:rsidRPr="004E22E0">
        <w:rPr>
          <w:rFonts w:ascii="Arial" w:hAnsi="Arial" w:cs="Arial"/>
          <w:sz w:val="24"/>
          <w:szCs w:val="24"/>
        </w:rPr>
        <w:lastRenderedPageBreak/>
        <w:t>práticas que englobam os saberes populares, caracterizada por uma atividade informal e considerada como ambulante por realizar deslocamento tanto na captura quanto na comercialização (</w:t>
      </w:r>
      <w:r w:rsidRPr="004E22E0">
        <w:rPr>
          <w:rFonts w:ascii="Arial" w:hAnsi="Arial" w:cs="Arial"/>
          <w:sz w:val="24"/>
          <w:szCs w:val="24"/>
          <w:shd w:val="clear" w:color="auto" w:fill="FFFFFF"/>
        </w:rPr>
        <w:t>Lima,</w:t>
      </w:r>
      <w:r w:rsidRPr="004E22E0">
        <w:rPr>
          <w:rFonts w:ascii="Arial" w:hAnsi="Arial" w:cs="Arial"/>
          <w:sz w:val="24"/>
          <w:szCs w:val="24"/>
        </w:rPr>
        <w:t xml:space="preserve"> </w:t>
      </w:r>
      <w:r w:rsidRPr="004E22E0">
        <w:rPr>
          <w:rFonts w:ascii="Arial" w:hAnsi="Arial" w:cs="Arial"/>
          <w:sz w:val="24"/>
          <w:szCs w:val="24"/>
          <w:shd w:val="clear" w:color="auto" w:fill="FFFFFF"/>
        </w:rPr>
        <w:t>Santos, 2020).</w:t>
      </w:r>
      <w:r w:rsidR="00D45B4D">
        <w:rPr>
          <w:rFonts w:ascii="Arial" w:hAnsi="Arial" w:cs="Arial"/>
          <w:sz w:val="24"/>
          <w:szCs w:val="24"/>
        </w:rPr>
        <w:t xml:space="preserve">  </w:t>
      </w:r>
      <w:r w:rsidRPr="004E22E0">
        <w:rPr>
          <w:rFonts w:ascii="Arial" w:hAnsi="Arial" w:cs="Arial"/>
          <w:sz w:val="24"/>
          <w:szCs w:val="24"/>
        </w:rPr>
        <w:t xml:space="preserve">Considerando a importância dos pescadores tradicionais do brasil e da pesca artesanal em ambientes dulcícolas, este trabalho é de extrema importância, pois aborda </w:t>
      </w:r>
      <w:proofErr w:type="spellStart"/>
      <w:r w:rsidRPr="004E22E0">
        <w:rPr>
          <w:rFonts w:ascii="Arial" w:hAnsi="Arial" w:cs="Arial"/>
          <w:sz w:val="24"/>
          <w:szCs w:val="24"/>
        </w:rPr>
        <w:t>aspectos</w:t>
      </w:r>
      <w:proofErr w:type="spellEnd"/>
      <w:r w:rsidRPr="004E22E0">
        <w:rPr>
          <w:rFonts w:ascii="Arial" w:hAnsi="Arial" w:cs="Arial"/>
          <w:sz w:val="24"/>
          <w:szCs w:val="24"/>
        </w:rPr>
        <w:t xml:space="preserve"> sociais e econômicos relacionados aos pescadores artesanais. Além de contribuir para a sistematização e organização das informações, possibilitando a identificação de padrões, desafios e oportunidades que possam orientar futuras pesquisas, políticas e práticas voltadas para a promoção do bem-estar e sustentabilidade das comunidades de pescadores artesanais. Assim, este trabalho objetivou reunir relatos de literatura para contribuir e atualizar as os conhecimentos científicos produzidos sobre os pescadores tradicionais de ambientes dulcícolas.   </w:t>
      </w:r>
    </w:p>
    <w:p w14:paraId="2FD9C01D" w14:textId="7083BACB" w:rsidR="007E5E82" w:rsidRPr="00357025" w:rsidRDefault="000720EB">
      <w:pPr>
        <w:pStyle w:val="Corpodetexto"/>
        <w:ind w:right="116" w:firstLine="568"/>
        <w:rPr>
          <w:rFonts w:ascii="Arial" w:hAnsi="Arial" w:cs="Arial"/>
        </w:rPr>
      </w:pPr>
      <w:r w:rsidRPr="00357025">
        <w:rPr>
          <w:rFonts w:ascii="Arial" w:hAnsi="Arial" w:cs="Arial"/>
        </w:rPr>
        <w:t>.</w:t>
      </w:r>
    </w:p>
    <w:p w14:paraId="37D70C5A" w14:textId="0B0E2311" w:rsidR="00807DC2" w:rsidRDefault="000720EB" w:rsidP="007E5ABF">
      <w:pPr>
        <w:pStyle w:val="Ttulo1"/>
      </w:pPr>
      <w:r w:rsidRPr="00357025">
        <w:t>MATERIAIS</w:t>
      </w:r>
      <w:r w:rsidRPr="00357025">
        <w:rPr>
          <w:spacing w:val="-1"/>
        </w:rPr>
        <w:t xml:space="preserve"> </w:t>
      </w:r>
      <w:r w:rsidRPr="00357025">
        <w:t>E</w:t>
      </w:r>
      <w:r w:rsidRPr="00357025">
        <w:rPr>
          <w:spacing w:val="-3"/>
        </w:rPr>
        <w:t xml:space="preserve"> </w:t>
      </w:r>
      <w:r w:rsidRPr="00357025">
        <w:t>MÉTODOS</w:t>
      </w:r>
    </w:p>
    <w:p w14:paraId="34DBFCB1" w14:textId="29FAE706" w:rsidR="00CC51B8" w:rsidRDefault="00807DC2" w:rsidP="006D3508">
      <w:pPr>
        <w:spacing w:line="276" w:lineRule="auto"/>
        <w:jc w:val="both"/>
        <w:rPr>
          <w:rFonts w:ascii="Arial" w:hAnsi="Arial" w:cs="Arial"/>
          <w:sz w:val="24"/>
          <w:szCs w:val="24"/>
        </w:rPr>
      </w:pPr>
      <w:r>
        <w:rPr>
          <w:rFonts w:ascii="Arial" w:hAnsi="Arial" w:cs="Arial"/>
          <w:sz w:val="24"/>
          <w:szCs w:val="24"/>
        </w:rPr>
        <w:t xml:space="preserve">     </w:t>
      </w:r>
      <w:r w:rsidR="00143D3E" w:rsidRPr="006D3508">
        <w:rPr>
          <w:rFonts w:ascii="Arial" w:hAnsi="Arial" w:cs="Arial"/>
          <w:sz w:val="24"/>
          <w:szCs w:val="24"/>
        </w:rPr>
        <w:t xml:space="preserve">A pesquisa para o levantamento de dados acerca do assunto pescadores tradicionais assume a característica </w:t>
      </w:r>
      <w:proofErr w:type="spellStart"/>
      <w:r w:rsidR="00143D3E" w:rsidRPr="006D3508">
        <w:rPr>
          <w:rFonts w:ascii="Arial" w:hAnsi="Arial" w:cs="Arial"/>
          <w:sz w:val="24"/>
          <w:szCs w:val="24"/>
        </w:rPr>
        <w:t>quali-quantitativa</w:t>
      </w:r>
      <w:proofErr w:type="spellEnd"/>
      <w:r w:rsidR="00143D3E" w:rsidRPr="006D3508">
        <w:rPr>
          <w:rFonts w:ascii="Arial" w:hAnsi="Arial" w:cs="Arial"/>
          <w:sz w:val="24"/>
          <w:szCs w:val="24"/>
        </w:rPr>
        <w:t xml:space="preserve"> para o uso da técnica de revisão sistemática de literatura. A consulta para o levantamento de dados foi realizada em dois bancos de dados: a plataforma </w:t>
      </w:r>
      <w:proofErr w:type="spellStart"/>
      <w:r w:rsidR="00143D3E" w:rsidRPr="006D3508">
        <w:rPr>
          <w:rFonts w:ascii="Arial" w:hAnsi="Arial" w:cs="Arial"/>
          <w:sz w:val="24"/>
          <w:szCs w:val="24"/>
        </w:rPr>
        <w:t>Scientific</w:t>
      </w:r>
      <w:proofErr w:type="spellEnd"/>
      <w:r w:rsidR="00143D3E" w:rsidRPr="006D3508">
        <w:rPr>
          <w:rFonts w:ascii="Arial" w:hAnsi="Arial" w:cs="Arial"/>
          <w:sz w:val="24"/>
          <w:szCs w:val="24"/>
        </w:rPr>
        <w:t xml:space="preserve"> </w:t>
      </w:r>
      <w:proofErr w:type="spellStart"/>
      <w:r w:rsidR="00143D3E" w:rsidRPr="006D3508">
        <w:rPr>
          <w:rFonts w:ascii="Arial" w:hAnsi="Arial" w:cs="Arial"/>
          <w:sz w:val="24"/>
          <w:szCs w:val="24"/>
        </w:rPr>
        <w:t>Electronic</w:t>
      </w:r>
      <w:proofErr w:type="spellEnd"/>
      <w:r w:rsidR="00143D3E" w:rsidRPr="006D3508">
        <w:rPr>
          <w:rFonts w:ascii="Arial" w:hAnsi="Arial" w:cs="Arial"/>
          <w:sz w:val="24"/>
          <w:szCs w:val="24"/>
        </w:rPr>
        <w:t xml:space="preserve"> </w:t>
      </w:r>
      <w:proofErr w:type="spellStart"/>
      <w:r w:rsidR="00143D3E" w:rsidRPr="006D3508">
        <w:rPr>
          <w:rFonts w:ascii="Arial" w:hAnsi="Arial" w:cs="Arial"/>
          <w:sz w:val="24"/>
          <w:szCs w:val="24"/>
        </w:rPr>
        <w:t>Library</w:t>
      </w:r>
      <w:proofErr w:type="spellEnd"/>
      <w:r w:rsidR="00143D3E" w:rsidRPr="006D3508">
        <w:rPr>
          <w:rFonts w:ascii="Arial" w:hAnsi="Arial" w:cs="Arial"/>
          <w:sz w:val="24"/>
          <w:szCs w:val="24"/>
        </w:rPr>
        <w:t xml:space="preserve"> (Scielo) e a plataforma de Banco de Dados de resumos e Citações (</w:t>
      </w:r>
      <w:proofErr w:type="spellStart"/>
      <w:r w:rsidR="00143D3E" w:rsidRPr="006D3508">
        <w:rPr>
          <w:rFonts w:ascii="Arial" w:hAnsi="Arial" w:cs="Arial"/>
          <w:sz w:val="24"/>
          <w:szCs w:val="24"/>
        </w:rPr>
        <w:t>Scopus</w:t>
      </w:r>
      <w:proofErr w:type="spellEnd"/>
      <w:r w:rsidR="00143D3E" w:rsidRPr="006D3508">
        <w:rPr>
          <w:rFonts w:ascii="Arial" w:hAnsi="Arial" w:cs="Arial"/>
          <w:sz w:val="24"/>
          <w:szCs w:val="24"/>
        </w:rPr>
        <w:t>).</w:t>
      </w:r>
      <w:r>
        <w:rPr>
          <w:rFonts w:ascii="Arial" w:hAnsi="Arial" w:cs="Arial"/>
          <w:sz w:val="24"/>
          <w:szCs w:val="24"/>
        </w:rPr>
        <w:t xml:space="preserve"> </w:t>
      </w:r>
      <w:r w:rsidR="006D3508" w:rsidRPr="006D3508">
        <w:rPr>
          <w:rFonts w:ascii="Arial" w:hAnsi="Arial" w:cs="Arial"/>
          <w:sz w:val="24"/>
          <w:szCs w:val="24"/>
        </w:rPr>
        <w:t xml:space="preserve">Os artigos foram encontrados e separados, através da pesquisa, utilizando os descritores com algumas combinações de palavras-chave na seguinte sequência: </w:t>
      </w:r>
      <w:proofErr w:type="spellStart"/>
      <w:r w:rsidR="006D3508" w:rsidRPr="006D3508">
        <w:rPr>
          <w:rFonts w:ascii="Arial" w:hAnsi="Arial" w:cs="Arial"/>
          <w:sz w:val="24"/>
          <w:szCs w:val="24"/>
        </w:rPr>
        <w:t>Traditional</w:t>
      </w:r>
      <w:proofErr w:type="spellEnd"/>
      <w:r w:rsidR="006D3508" w:rsidRPr="006D3508">
        <w:rPr>
          <w:rFonts w:ascii="Arial" w:hAnsi="Arial" w:cs="Arial"/>
          <w:sz w:val="24"/>
          <w:szCs w:val="24"/>
        </w:rPr>
        <w:t xml:space="preserve"> </w:t>
      </w:r>
      <w:proofErr w:type="spellStart"/>
      <w:r w:rsidR="006D3508" w:rsidRPr="006D3508">
        <w:rPr>
          <w:rFonts w:ascii="Arial" w:hAnsi="Arial" w:cs="Arial"/>
          <w:sz w:val="24"/>
          <w:szCs w:val="24"/>
        </w:rPr>
        <w:t>fisherman</w:t>
      </w:r>
      <w:proofErr w:type="spellEnd"/>
      <w:r w:rsidR="006D3508" w:rsidRPr="006D3508">
        <w:rPr>
          <w:rFonts w:ascii="Arial" w:hAnsi="Arial" w:cs="Arial"/>
          <w:sz w:val="24"/>
          <w:szCs w:val="24"/>
        </w:rPr>
        <w:t>/</w:t>
      </w:r>
      <w:proofErr w:type="spellStart"/>
      <w:r w:rsidR="006D3508" w:rsidRPr="006D3508">
        <w:rPr>
          <w:rFonts w:ascii="Arial" w:hAnsi="Arial" w:cs="Arial"/>
          <w:sz w:val="24"/>
          <w:szCs w:val="24"/>
        </w:rPr>
        <w:t>fisherwoman</w:t>
      </w:r>
      <w:proofErr w:type="spellEnd"/>
      <w:r w:rsidR="006D3508" w:rsidRPr="006D3508">
        <w:rPr>
          <w:rFonts w:ascii="Arial" w:hAnsi="Arial" w:cs="Arial"/>
          <w:sz w:val="24"/>
          <w:szCs w:val="24"/>
        </w:rPr>
        <w:t xml:space="preserve"> (Pescador/pescadora tradicional); </w:t>
      </w:r>
      <w:proofErr w:type="spellStart"/>
      <w:r w:rsidR="006D3508" w:rsidRPr="006D3508">
        <w:rPr>
          <w:rFonts w:ascii="Arial" w:hAnsi="Arial" w:cs="Arial"/>
          <w:sz w:val="24"/>
          <w:szCs w:val="24"/>
        </w:rPr>
        <w:t>fisherman</w:t>
      </w:r>
      <w:proofErr w:type="spellEnd"/>
      <w:r w:rsidR="006D3508" w:rsidRPr="006D3508">
        <w:rPr>
          <w:rFonts w:ascii="Arial" w:hAnsi="Arial" w:cs="Arial"/>
          <w:sz w:val="24"/>
          <w:szCs w:val="24"/>
        </w:rPr>
        <w:t>/</w:t>
      </w:r>
      <w:proofErr w:type="spellStart"/>
      <w:r w:rsidR="006D3508" w:rsidRPr="006D3508">
        <w:rPr>
          <w:rFonts w:ascii="Arial" w:hAnsi="Arial" w:cs="Arial"/>
          <w:sz w:val="24"/>
          <w:szCs w:val="24"/>
        </w:rPr>
        <w:t>fisherwoman</w:t>
      </w:r>
      <w:proofErr w:type="spellEnd"/>
      <w:r w:rsidR="006D3508" w:rsidRPr="006D3508">
        <w:rPr>
          <w:rFonts w:ascii="Arial" w:hAnsi="Arial" w:cs="Arial"/>
          <w:sz w:val="24"/>
          <w:szCs w:val="24"/>
        </w:rPr>
        <w:t xml:space="preserve"> </w:t>
      </w:r>
      <w:proofErr w:type="spellStart"/>
      <w:r w:rsidR="006D3508" w:rsidRPr="006D3508">
        <w:rPr>
          <w:rFonts w:ascii="Arial" w:hAnsi="Arial" w:cs="Arial"/>
          <w:sz w:val="24"/>
          <w:szCs w:val="24"/>
        </w:rPr>
        <w:t>river</w:t>
      </w:r>
      <w:proofErr w:type="spellEnd"/>
      <w:r w:rsidR="006D3508" w:rsidRPr="006D3508">
        <w:rPr>
          <w:rFonts w:ascii="Arial" w:hAnsi="Arial" w:cs="Arial"/>
          <w:sz w:val="24"/>
          <w:szCs w:val="24"/>
        </w:rPr>
        <w:t xml:space="preserve"> São Francisco (pescador/pescadora rio são Francisco); </w:t>
      </w:r>
      <w:proofErr w:type="spellStart"/>
      <w:r w:rsidR="006D3508" w:rsidRPr="006D3508">
        <w:rPr>
          <w:rFonts w:ascii="Arial" w:hAnsi="Arial" w:cs="Arial"/>
          <w:sz w:val="24"/>
          <w:szCs w:val="24"/>
        </w:rPr>
        <w:t>fisherman</w:t>
      </w:r>
      <w:proofErr w:type="spellEnd"/>
      <w:r w:rsidR="006D3508" w:rsidRPr="006D3508">
        <w:rPr>
          <w:rFonts w:ascii="Arial" w:hAnsi="Arial" w:cs="Arial"/>
          <w:sz w:val="24"/>
          <w:szCs w:val="24"/>
        </w:rPr>
        <w:t>/</w:t>
      </w:r>
      <w:proofErr w:type="spellStart"/>
      <w:r w:rsidR="006D3508" w:rsidRPr="006D3508">
        <w:rPr>
          <w:rFonts w:ascii="Arial" w:hAnsi="Arial" w:cs="Arial"/>
          <w:sz w:val="24"/>
          <w:szCs w:val="24"/>
        </w:rPr>
        <w:t>fisherwoman</w:t>
      </w:r>
      <w:proofErr w:type="spellEnd"/>
      <w:r w:rsidR="006D3508" w:rsidRPr="006D3508">
        <w:rPr>
          <w:rFonts w:ascii="Arial" w:hAnsi="Arial" w:cs="Arial"/>
          <w:sz w:val="24"/>
          <w:szCs w:val="24"/>
        </w:rPr>
        <w:t xml:space="preserve"> </w:t>
      </w:r>
      <w:proofErr w:type="spellStart"/>
      <w:r w:rsidR="006D3508" w:rsidRPr="006D3508">
        <w:rPr>
          <w:rFonts w:ascii="Arial" w:hAnsi="Arial" w:cs="Arial"/>
          <w:sz w:val="24"/>
          <w:szCs w:val="24"/>
        </w:rPr>
        <w:t>fishing</w:t>
      </w:r>
      <w:proofErr w:type="spellEnd"/>
      <w:r w:rsidR="006D3508" w:rsidRPr="006D3508">
        <w:rPr>
          <w:rFonts w:ascii="Arial" w:hAnsi="Arial" w:cs="Arial"/>
          <w:sz w:val="24"/>
          <w:szCs w:val="24"/>
        </w:rPr>
        <w:t xml:space="preserve"> </w:t>
      </w:r>
      <w:proofErr w:type="spellStart"/>
      <w:r w:rsidR="006D3508" w:rsidRPr="006D3508">
        <w:rPr>
          <w:rFonts w:ascii="Arial" w:hAnsi="Arial" w:cs="Arial"/>
          <w:sz w:val="24"/>
          <w:szCs w:val="24"/>
        </w:rPr>
        <w:t>tackle</w:t>
      </w:r>
      <w:proofErr w:type="spellEnd"/>
      <w:r w:rsidR="006D3508" w:rsidRPr="006D3508">
        <w:rPr>
          <w:rFonts w:ascii="Arial" w:hAnsi="Arial" w:cs="Arial"/>
          <w:sz w:val="24"/>
          <w:szCs w:val="24"/>
        </w:rPr>
        <w:t xml:space="preserve"> (pescador/pescadora apetrecho de pesca) e </w:t>
      </w:r>
      <w:proofErr w:type="spellStart"/>
      <w:r w:rsidR="006D3508" w:rsidRPr="006D3508">
        <w:rPr>
          <w:rFonts w:ascii="Arial" w:hAnsi="Arial" w:cs="Arial"/>
          <w:sz w:val="24"/>
          <w:szCs w:val="24"/>
        </w:rPr>
        <w:t>fisherman</w:t>
      </w:r>
      <w:proofErr w:type="spellEnd"/>
      <w:r w:rsidR="006D3508" w:rsidRPr="006D3508">
        <w:rPr>
          <w:rFonts w:ascii="Arial" w:hAnsi="Arial" w:cs="Arial"/>
          <w:sz w:val="24"/>
          <w:szCs w:val="24"/>
        </w:rPr>
        <w:t>/</w:t>
      </w:r>
      <w:proofErr w:type="spellStart"/>
      <w:r w:rsidR="006D3508" w:rsidRPr="006D3508">
        <w:rPr>
          <w:rFonts w:ascii="Arial" w:hAnsi="Arial" w:cs="Arial"/>
          <w:sz w:val="24"/>
          <w:szCs w:val="24"/>
        </w:rPr>
        <w:t>fisherman</w:t>
      </w:r>
      <w:proofErr w:type="spellEnd"/>
      <w:r w:rsidR="006D3508" w:rsidRPr="006D3508">
        <w:rPr>
          <w:rFonts w:ascii="Arial" w:hAnsi="Arial" w:cs="Arial"/>
          <w:sz w:val="24"/>
          <w:szCs w:val="24"/>
        </w:rPr>
        <w:t xml:space="preserve"> </w:t>
      </w:r>
      <w:proofErr w:type="spellStart"/>
      <w:r w:rsidR="006D3508" w:rsidRPr="006D3508">
        <w:rPr>
          <w:rFonts w:ascii="Arial" w:hAnsi="Arial" w:cs="Arial"/>
          <w:sz w:val="24"/>
          <w:szCs w:val="24"/>
        </w:rPr>
        <w:t>fish</w:t>
      </w:r>
      <w:proofErr w:type="spellEnd"/>
      <w:r w:rsidR="006D3508" w:rsidRPr="006D3508">
        <w:rPr>
          <w:rFonts w:ascii="Arial" w:hAnsi="Arial" w:cs="Arial"/>
          <w:sz w:val="24"/>
          <w:szCs w:val="24"/>
        </w:rPr>
        <w:t xml:space="preserve"> (pescador/pescadora peixe). Foi utilizado o operador </w:t>
      </w:r>
      <w:proofErr w:type="spellStart"/>
      <w:r w:rsidR="006D3508" w:rsidRPr="006D3508">
        <w:rPr>
          <w:rFonts w:ascii="Arial" w:hAnsi="Arial" w:cs="Arial"/>
          <w:sz w:val="24"/>
          <w:szCs w:val="24"/>
        </w:rPr>
        <w:t>boleano</w:t>
      </w:r>
      <w:proofErr w:type="spellEnd"/>
      <w:r w:rsidR="006D3508" w:rsidRPr="006D3508">
        <w:rPr>
          <w:rFonts w:ascii="Arial" w:hAnsi="Arial" w:cs="Arial"/>
          <w:sz w:val="24"/>
          <w:szCs w:val="24"/>
        </w:rPr>
        <w:t xml:space="preserve"> </w:t>
      </w:r>
      <w:proofErr w:type="spellStart"/>
      <w:r w:rsidR="006D3508" w:rsidRPr="006D3508">
        <w:rPr>
          <w:rFonts w:ascii="Arial" w:hAnsi="Arial" w:cs="Arial"/>
          <w:i/>
          <w:iCs/>
          <w:sz w:val="24"/>
          <w:szCs w:val="24"/>
        </w:rPr>
        <w:t>and</w:t>
      </w:r>
      <w:proofErr w:type="spellEnd"/>
      <w:r w:rsidR="006D3508" w:rsidRPr="006D3508">
        <w:rPr>
          <w:rFonts w:ascii="Arial" w:hAnsi="Arial" w:cs="Arial"/>
          <w:sz w:val="24"/>
          <w:szCs w:val="24"/>
        </w:rPr>
        <w:t xml:space="preserve"> associado aos descritores, na tentativa de otimizar a busca. Os descritores utilizados foram pesquisados em dois gêneros masculino e feminino para conseguir uma abrangência maior para o assunto buscado e sendo restringida a pesquisa ao Brasil. Foi realizada a seleção dos artigos no período de 20 de julho a 20 de outubro de 2023. Para serem incluídos, os trabalhos deveriam conter o termo descritor preferencialmente no título, palavras-chave ou resumo; fazer menção a pescadores tradicionais com práticas de pesca e/ou moradia em localizações geográficas no território brasileiro. </w:t>
      </w:r>
    </w:p>
    <w:p w14:paraId="568EAB97" w14:textId="650CAD80" w:rsidR="00CC51B8" w:rsidRDefault="00CC51B8" w:rsidP="00CC51B8">
      <w:pPr>
        <w:spacing w:line="276" w:lineRule="auto"/>
        <w:jc w:val="both"/>
        <w:rPr>
          <w:rFonts w:ascii="Arial" w:hAnsi="Arial" w:cs="Arial"/>
          <w:sz w:val="24"/>
          <w:szCs w:val="24"/>
        </w:rPr>
      </w:pPr>
      <w:r>
        <w:rPr>
          <w:rFonts w:ascii="Arial" w:hAnsi="Arial" w:cs="Arial"/>
          <w:sz w:val="24"/>
          <w:szCs w:val="24"/>
        </w:rPr>
        <w:t xml:space="preserve">       </w:t>
      </w:r>
      <w:r w:rsidR="00807DC2">
        <w:rPr>
          <w:rFonts w:ascii="Arial" w:hAnsi="Arial" w:cs="Arial"/>
          <w:sz w:val="24"/>
          <w:szCs w:val="24"/>
        </w:rPr>
        <w:t xml:space="preserve">  </w:t>
      </w:r>
      <w:r w:rsidR="006D3508" w:rsidRPr="006D3508">
        <w:rPr>
          <w:rFonts w:ascii="Arial" w:hAnsi="Arial" w:cs="Arial"/>
          <w:sz w:val="24"/>
          <w:szCs w:val="24"/>
        </w:rPr>
        <w:t>As pesquisas deveriam ser desenvolvidas em ambientes dulcícolas, sejam em rios ou lagos; relacionados ao protagonismo de pescadores tradicionais que trabalham com Ictiofauna. As características dos artigos investigados deveriam possuir fundamentos sociais e econômicos. Foram utilizados artigos publicados em quaisquer idiomas no período de janeiro 2018 a outubro de 2023.</w:t>
      </w:r>
      <w:r>
        <w:rPr>
          <w:rFonts w:ascii="Arial" w:hAnsi="Arial" w:cs="Arial"/>
          <w:sz w:val="24"/>
          <w:szCs w:val="24"/>
        </w:rPr>
        <w:t xml:space="preserve">  </w:t>
      </w:r>
    </w:p>
    <w:p w14:paraId="3480D9CF" w14:textId="77777777" w:rsidR="007E5E82" w:rsidRDefault="000720EB">
      <w:pPr>
        <w:pStyle w:val="Ttulo1"/>
      </w:pPr>
      <w:r w:rsidRPr="00357025">
        <w:t>RESULTADOS</w:t>
      </w:r>
      <w:r w:rsidRPr="00357025">
        <w:rPr>
          <w:spacing w:val="-3"/>
        </w:rPr>
        <w:t xml:space="preserve"> </w:t>
      </w:r>
      <w:r w:rsidRPr="00357025">
        <w:t>E</w:t>
      </w:r>
      <w:r w:rsidRPr="00357025">
        <w:rPr>
          <w:spacing w:val="-1"/>
        </w:rPr>
        <w:t xml:space="preserve"> </w:t>
      </w:r>
      <w:r w:rsidRPr="00357025">
        <w:t>DISCUSSÃO</w:t>
      </w:r>
    </w:p>
    <w:p w14:paraId="008E159D" w14:textId="77777777" w:rsidR="00807DC2" w:rsidRPr="00807DC2" w:rsidRDefault="00807DC2" w:rsidP="00807DC2">
      <w:pPr>
        <w:spacing w:line="276" w:lineRule="auto"/>
        <w:jc w:val="both"/>
        <w:rPr>
          <w:rFonts w:ascii="Arial" w:hAnsi="Arial" w:cs="Arial"/>
          <w:sz w:val="24"/>
          <w:szCs w:val="24"/>
        </w:rPr>
      </w:pPr>
      <w:r w:rsidRPr="00807DC2">
        <w:rPr>
          <w:rFonts w:ascii="Arial" w:hAnsi="Arial" w:cs="Arial"/>
          <w:sz w:val="24"/>
          <w:szCs w:val="24"/>
        </w:rPr>
        <w:t xml:space="preserve">Foram encontrados 363 artigos científicos, sendo 112 na base de dados Scielo e 251 na base de dados </w:t>
      </w:r>
      <w:proofErr w:type="spellStart"/>
      <w:r w:rsidRPr="00807DC2">
        <w:rPr>
          <w:rFonts w:ascii="Arial" w:hAnsi="Arial" w:cs="Arial"/>
          <w:sz w:val="24"/>
          <w:szCs w:val="24"/>
        </w:rPr>
        <w:t>Scopus</w:t>
      </w:r>
      <w:proofErr w:type="spellEnd"/>
      <w:r w:rsidRPr="00807DC2">
        <w:rPr>
          <w:rFonts w:ascii="Arial" w:hAnsi="Arial" w:cs="Arial"/>
          <w:sz w:val="24"/>
          <w:szCs w:val="24"/>
        </w:rPr>
        <w:t xml:space="preserve">, dos quais 51 foram considerados importantes por apresentares relações com o tema investigado. Após a análise foi realizada a leitura dos 51 artigos publicados. Assim de acordo com os critérios de inclusão e exclusão, foram incluídos 12 artigos científicos que estavam dentro dos critérios estabelecidos para os dados desta revisão. Sendo excluídos, consequentemente, </w:t>
      </w:r>
      <w:r w:rsidRPr="00807DC2">
        <w:rPr>
          <w:rFonts w:ascii="Arial" w:hAnsi="Arial" w:cs="Arial"/>
          <w:sz w:val="24"/>
          <w:szCs w:val="24"/>
        </w:rPr>
        <w:lastRenderedPageBreak/>
        <w:t xml:space="preserve">39 artigos através dos critérios de exclusão (Figura 1). </w:t>
      </w:r>
    </w:p>
    <w:p w14:paraId="0E114A4D" w14:textId="77777777" w:rsidR="00807DC2" w:rsidRPr="00807DC2" w:rsidRDefault="00807DC2" w:rsidP="00807DC2">
      <w:pPr>
        <w:jc w:val="center"/>
        <w:rPr>
          <w:rFonts w:ascii="Arial" w:hAnsi="Arial" w:cs="Arial"/>
          <w:sz w:val="24"/>
          <w:szCs w:val="24"/>
        </w:rPr>
      </w:pPr>
      <w:r w:rsidRPr="00807DC2">
        <w:rPr>
          <w:rFonts w:ascii="Arial" w:hAnsi="Arial" w:cs="Arial"/>
          <w:sz w:val="24"/>
          <w:szCs w:val="24"/>
        </w:rPr>
        <w:t>Figura 1 – Processo de seleção dos trabalhos científicos.</w:t>
      </w:r>
    </w:p>
    <w:p w14:paraId="5D2ACA62" w14:textId="77777777" w:rsidR="00807DC2" w:rsidRDefault="00807DC2"/>
    <w:p w14:paraId="3E9D459B" w14:textId="77777777" w:rsidR="00807DC2" w:rsidRDefault="00807DC2" w:rsidP="00807DC2">
      <w:pPr>
        <w:jc w:val="center"/>
      </w:pPr>
      <w:r w:rsidRPr="00803782">
        <w:rPr>
          <w:rFonts w:cstheme="minorHAnsi"/>
          <w:noProof/>
          <w:szCs w:val="24"/>
          <w:lang w:eastAsia="pt-BR"/>
        </w:rPr>
        <w:drawing>
          <wp:inline distT="0" distB="0" distL="0" distR="0" wp14:anchorId="47A4FD02" wp14:editId="3F8B003F">
            <wp:extent cx="2714625" cy="2035969"/>
            <wp:effectExtent l="0" t="0" r="0" b="2540"/>
            <wp:docPr id="203933734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337349" name="Imagem 2039337349"/>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22362" cy="2041771"/>
                    </a:xfrm>
                    <a:prstGeom prst="rect">
                      <a:avLst/>
                    </a:prstGeom>
                  </pic:spPr>
                </pic:pic>
              </a:graphicData>
            </a:graphic>
          </wp:inline>
        </w:drawing>
      </w:r>
    </w:p>
    <w:p w14:paraId="7DFC6E18" w14:textId="46FC28B6" w:rsidR="00807DC2" w:rsidRDefault="00807DC2" w:rsidP="00807DC2">
      <w:pPr>
        <w:jc w:val="center"/>
        <w:rPr>
          <w:rFonts w:ascii="Arial" w:hAnsi="Arial" w:cs="Arial"/>
          <w:sz w:val="24"/>
          <w:szCs w:val="24"/>
        </w:rPr>
      </w:pPr>
      <w:r w:rsidRPr="00807DC2">
        <w:rPr>
          <w:rFonts w:ascii="Arial" w:hAnsi="Arial" w:cs="Arial"/>
          <w:sz w:val="24"/>
          <w:szCs w:val="24"/>
        </w:rPr>
        <w:t>Fonte: Autoria própria.</w:t>
      </w:r>
    </w:p>
    <w:p w14:paraId="0FC5480A" w14:textId="77777777" w:rsidR="00CC08C2" w:rsidRPr="00CC08C2" w:rsidRDefault="00CC08C2" w:rsidP="00E10E06">
      <w:pPr>
        <w:spacing w:line="276" w:lineRule="auto"/>
        <w:ind w:firstLine="708"/>
        <w:jc w:val="both"/>
        <w:rPr>
          <w:rFonts w:ascii="Arial" w:hAnsi="Arial" w:cs="Arial"/>
          <w:sz w:val="24"/>
          <w:szCs w:val="24"/>
        </w:rPr>
      </w:pPr>
      <w:r w:rsidRPr="00CC08C2">
        <w:rPr>
          <w:rFonts w:ascii="Arial" w:hAnsi="Arial" w:cs="Arial"/>
          <w:sz w:val="24"/>
          <w:szCs w:val="24"/>
        </w:rPr>
        <w:t xml:space="preserve">A revisão sistemática contribui para minimizar a influência de vieses e aumentar a confiabilidade dos resultados, promovendo uma maior confiança na validade das conclusões obtidas (Sampaio, 2007). </w:t>
      </w:r>
    </w:p>
    <w:p w14:paraId="6E40E545" w14:textId="277B5E19" w:rsidR="00CC08C2" w:rsidRPr="00E003C8" w:rsidRDefault="00E10E06" w:rsidP="00CC08C2">
      <w:pPr>
        <w:spacing w:line="276" w:lineRule="auto"/>
        <w:jc w:val="both"/>
        <w:rPr>
          <w:rFonts w:ascii="Arial" w:hAnsi="Arial" w:cs="Arial"/>
          <w:sz w:val="24"/>
          <w:szCs w:val="24"/>
        </w:rPr>
      </w:pPr>
      <w:r>
        <w:rPr>
          <w:rFonts w:ascii="Arial" w:hAnsi="Arial" w:cs="Arial"/>
          <w:sz w:val="24"/>
          <w:szCs w:val="24"/>
        </w:rPr>
        <w:t xml:space="preserve">             </w:t>
      </w:r>
      <w:r w:rsidRPr="00E10E06">
        <w:rPr>
          <w:rFonts w:ascii="Arial" w:hAnsi="Arial" w:cs="Arial"/>
          <w:sz w:val="24"/>
          <w:szCs w:val="24"/>
        </w:rPr>
        <w:t>Verificou-se que em termos percentuais existe um maior número de artigos para as regiões Norte com 37,5% e Nordeste com 31,25% dos artigos publicados; em seguida, a região Sul e Sudeste com 12,5 % para cada região e a 6,25% para a região Centro-Oeste (Figura 2).</w:t>
      </w:r>
    </w:p>
    <w:p w14:paraId="1B4F1120" w14:textId="5D34E1FB" w:rsidR="00E10E06" w:rsidRPr="00E003C8" w:rsidRDefault="00E10E06" w:rsidP="00E003C8">
      <w:pPr>
        <w:jc w:val="center"/>
        <w:rPr>
          <w:rFonts w:ascii="Arial" w:hAnsi="Arial" w:cs="Arial"/>
          <w:sz w:val="24"/>
          <w:szCs w:val="24"/>
        </w:rPr>
      </w:pPr>
      <w:r w:rsidRPr="00E10E06">
        <w:rPr>
          <w:rFonts w:ascii="Arial" w:hAnsi="Arial" w:cs="Arial"/>
          <w:sz w:val="24"/>
          <w:szCs w:val="24"/>
        </w:rPr>
        <w:t xml:space="preserve">  Figura 2 – Distribuição geográfica das publicações nacionais, por região do Brasil.</w:t>
      </w:r>
    </w:p>
    <w:p w14:paraId="47EE8AE5" w14:textId="5F73168C" w:rsidR="00E10E06" w:rsidRDefault="00E10E06" w:rsidP="00E003C8">
      <w:pPr>
        <w:spacing w:line="276" w:lineRule="auto"/>
        <w:jc w:val="center"/>
      </w:pPr>
      <w:r w:rsidRPr="00803782">
        <w:rPr>
          <w:rFonts w:cstheme="minorHAnsi"/>
          <w:noProof/>
          <w:szCs w:val="24"/>
          <w:lang w:eastAsia="pt-BR"/>
        </w:rPr>
        <w:drawing>
          <wp:inline distT="0" distB="0" distL="0" distR="0" wp14:anchorId="0ECF4DE8" wp14:editId="0EED2933">
            <wp:extent cx="2733675" cy="2257408"/>
            <wp:effectExtent l="0" t="0" r="0" b="0"/>
            <wp:docPr id="44630115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301152" name="Imagem 446301152"/>
                    <pic:cNvPicPr/>
                  </pic:nvPicPr>
                  <pic:blipFill rotWithShape="1">
                    <a:blip r:embed="rId8" cstate="print">
                      <a:extLst>
                        <a:ext uri="{28A0092B-C50C-407E-A947-70E740481C1C}">
                          <a14:useLocalDpi xmlns:a14="http://schemas.microsoft.com/office/drawing/2010/main" val="0"/>
                        </a:ext>
                      </a:extLst>
                    </a:blip>
                    <a:srcRect l="3299" r="5877"/>
                    <a:stretch/>
                  </pic:blipFill>
                  <pic:spPr bwMode="auto">
                    <a:xfrm>
                      <a:off x="0" y="0"/>
                      <a:ext cx="2766051" cy="2284143"/>
                    </a:xfrm>
                    <a:prstGeom prst="rect">
                      <a:avLst/>
                    </a:prstGeom>
                    <a:ln>
                      <a:noFill/>
                    </a:ln>
                    <a:extLst>
                      <a:ext uri="{53640926-AAD7-44D8-BBD7-CCE9431645EC}">
                        <a14:shadowObscured xmlns:a14="http://schemas.microsoft.com/office/drawing/2010/main"/>
                      </a:ext>
                    </a:extLst>
                  </pic:spPr>
                </pic:pic>
              </a:graphicData>
            </a:graphic>
          </wp:inline>
        </w:drawing>
      </w:r>
    </w:p>
    <w:p w14:paraId="2553465D" w14:textId="06BF2918" w:rsidR="00E10E06" w:rsidRDefault="00E10E06" w:rsidP="00E10E06">
      <w:pPr>
        <w:jc w:val="center"/>
        <w:rPr>
          <w:rFonts w:ascii="Arial" w:hAnsi="Arial" w:cs="Arial"/>
          <w:sz w:val="24"/>
          <w:szCs w:val="24"/>
        </w:rPr>
      </w:pPr>
      <w:r w:rsidRPr="00807DC2">
        <w:rPr>
          <w:rFonts w:ascii="Arial" w:hAnsi="Arial" w:cs="Arial"/>
          <w:sz w:val="24"/>
          <w:szCs w:val="24"/>
        </w:rPr>
        <w:t>Fonte: Autoria própria.</w:t>
      </w:r>
    </w:p>
    <w:p w14:paraId="183FB98A" w14:textId="77777777" w:rsidR="00C636CB" w:rsidRDefault="00C636CB" w:rsidP="00E10E06">
      <w:pPr>
        <w:jc w:val="center"/>
        <w:rPr>
          <w:rFonts w:ascii="Arial" w:hAnsi="Arial" w:cs="Arial"/>
          <w:sz w:val="24"/>
          <w:szCs w:val="24"/>
        </w:rPr>
      </w:pPr>
    </w:p>
    <w:p w14:paraId="283A33F4" w14:textId="1685841D" w:rsidR="00E10E06" w:rsidRDefault="00E10E06" w:rsidP="00C636CB">
      <w:pPr>
        <w:spacing w:line="276" w:lineRule="auto"/>
        <w:ind w:firstLine="708"/>
        <w:jc w:val="both"/>
        <w:rPr>
          <w:rFonts w:ascii="Arial" w:hAnsi="Arial" w:cs="Arial"/>
          <w:sz w:val="24"/>
          <w:szCs w:val="24"/>
        </w:rPr>
      </w:pPr>
      <w:r w:rsidRPr="00E10E06">
        <w:rPr>
          <w:rFonts w:ascii="Arial" w:hAnsi="Arial" w:cs="Arial"/>
          <w:sz w:val="24"/>
          <w:szCs w:val="24"/>
        </w:rPr>
        <w:t xml:space="preserve">Conforme explica a CONAFER (2023), no Brasil, existem mais de um milhão de pescadores artesanais, sendo 80% deles no Norte e Nordeste do país. </w:t>
      </w:r>
    </w:p>
    <w:p w14:paraId="4EB48F0D" w14:textId="77777777" w:rsidR="00BA1BB7" w:rsidRDefault="00E10E06" w:rsidP="00C636CB">
      <w:pPr>
        <w:spacing w:line="276" w:lineRule="auto"/>
        <w:ind w:firstLine="708"/>
        <w:jc w:val="both"/>
        <w:rPr>
          <w:rFonts w:ascii="Arial" w:hAnsi="Arial" w:cs="Arial"/>
          <w:sz w:val="24"/>
          <w:szCs w:val="24"/>
        </w:rPr>
      </w:pPr>
      <w:r w:rsidRPr="00E10E06">
        <w:rPr>
          <w:rFonts w:ascii="Arial" w:hAnsi="Arial" w:cs="Arial"/>
          <w:sz w:val="24"/>
          <w:szCs w:val="24"/>
        </w:rPr>
        <w:t xml:space="preserve">Segundo o Ministério da Pesca e Aquicultura - MPA, do total de pescadores artesanais 460 mil estão no Nordeste e 370 mil no Norte, incluindo várias outras comunidades como indígenas, mulheres negras, comunidades caiçaras, marisqueiras, jangadeiros, vazanteiros, ribeirinhos, extrativistas, pescadores quilombolas. Assim possibilitando o fácil acesso de pesquisadores da região para desenvolver pesquisas com pescadores tradicionais. </w:t>
      </w:r>
    </w:p>
    <w:p w14:paraId="650777A1" w14:textId="77777777" w:rsidR="0037180A" w:rsidRDefault="0037180A" w:rsidP="00C636CB">
      <w:pPr>
        <w:spacing w:line="276" w:lineRule="auto"/>
        <w:ind w:firstLine="708"/>
        <w:jc w:val="both"/>
        <w:rPr>
          <w:rFonts w:ascii="Arial" w:hAnsi="Arial" w:cs="Arial"/>
          <w:sz w:val="24"/>
          <w:szCs w:val="24"/>
        </w:rPr>
      </w:pPr>
    </w:p>
    <w:p w14:paraId="1759E329" w14:textId="6122875C" w:rsidR="009F16DE" w:rsidRDefault="00E10E06" w:rsidP="00C636CB">
      <w:pPr>
        <w:spacing w:line="276" w:lineRule="auto"/>
        <w:ind w:firstLine="708"/>
        <w:jc w:val="both"/>
        <w:rPr>
          <w:rFonts w:ascii="Arial" w:hAnsi="Arial" w:cs="Arial"/>
          <w:sz w:val="24"/>
          <w:szCs w:val="24"/>
        </w:rPr>
      </w:pPr>
      <w:r w:rsidRPr="00E10E06">
        <w:rPr>
          <w:rFonts w:ascii="Arial" w:hAnsi="Arial" w:cs="Arial"/>
          <w:sz w:val="24"/>
          <w:szCs w:val="24"/>
        </w:rPr>
        <w:lastRenderedPageBreak/>
        <w:t>Em relação à quantidade de publicações, no intervalo de tempo entre os anos de 2018 a 2023</w:t>
      </w:r>
      <w:r w:rsidR="00BA1BB7">
        <w:rPr>
          <w:rFonts w:ascii="Arial" w:hAnsi="Arial" w:cs="Arial"/>
          <w:sz w:val="24"/>
          <w:szCs w:val="24"/>
        </w:rPr>
        <w:t xml:space="preserve">. </w:t>
      </w:r>
      <w:r w:rsidR="0037180A">
        <w:rPr>
          <w:rFonts w:ascii="Arial" w:hAnsi="Arial" w:cs="Arial"/>
          <w:sz w:val="24"/>
          <w:szCs w:val="24"/>
        </w:rPr>
        <w:t xml:space="preserve"> A </w:t>
      </w:r>
      <w:r w:rsidRPr="00E10E06">
        <w:rPr>
          <w:rFonts w:ascii="Arial" w:hAnsi="Arial" w:cs="Arial"/>
          <w:sz w:val="24"/>
          <w:szCs w:val="24"/>
        </w:rPr>
        <w:t>Figura 3</w:t>
      </w:r>
      <w:r w:rsidR="0037180A">
        <w:rPr>
          <w:rFonts w:ascii="Arial" w:hAnsi="Arial" w:cs="Arial"/>
          <w:sz w:val="24"/>
          <w:szCs w:val="24"/>
        </w:rPr>
        <w:t xml:space="preserve"> apresenta essa distribuição</w:t>
      </w:r>
      <w:r w:rsidRPr="00E10E06">
        <w:rPr>
          <w:rFonts w:ascii="Arial" w:hAnsi="Arial" w:cs="Arial"/>
          <w:sz w:val="24"/>
          <w:szCs w:val="24"/>
        </w:rPr>
        <w:t>.</w:t>
      </w:r>
    </w:p>
    <w:p w14:paraId="1D3F88EA" w14:textId="7EEE4F01" w:rsidR="00E10E06" w:rsidRPr="00E10E06" w:rsidRDefault="00E10E06" w:rsidP="009F16DE">
      <w:pPr>
        <w:spacing w:line="276" w:lineRule="auto"/>
        <w:ind w:firstLine="708"/>
        <w:jc w:val="both"/>
        <w:rPr>
          <w:rFonts w:ascii="Arial" w:hAnsi="Arial" w:cs="Arial"/>
          <w:sz w:val="24"/>
          <w:szCs w:val="24"/>
        </w:rPr>
      </w:pPr>
      <w:r w:rsidRPr="00E10E06">
        <w:rPr>
          <w:rFonts w:ascii="Arial" w:hAnsi="Arial" w:cs="Arial"/>
          <w:sz w:val="24"/>
          <w:szCs w:val="24"/>
        </w:rPr>
        <w:t xml:space="preserve">Figura </w:t>
      </w:r>
      <w:r w:rsidRPr="00E10E06">
        <w:rPr>
          <w:rFonts w:ascii="Arial" w:hAnsi="Arial" w:cs="Arial"/>
          <w:sz w:val="24"/>
          <w:szCs w:val="24"/>
        </w:rPr>
        <w:fldChar w:fldCharType="begin"/>
      </w:r>
      <w:r w:rsidRPr="00E10E06">
        <w:rPr>
          <w:rFonts w:ascii="Arial" w:hAnsi="Arial" w:cs="Arial"/>
          <w:sz w:val="24"/>
          <w:szCs w:val="24"/>
        </w:rPr>
        <w:instrText xml:space="preserve"> SEQ Figura \* ARABIC </w:instrText>
      </w:r>
      <w:r w:rsidRPr="00E10E06">
        <w:rPr>
          <w:rFonts w:ascii="Arial" w:hAnsi="Arial" w:cs="Arial"/>
          <w:sz w:val="24"/>
          <w:szCs w:val="24"/>
        </w:rPr>
        <w:fldChar w:fldCharType="separate"/>
      </w:r>
      <w:r w:rsidRPr="00E10E06">
        <w:rPr>
          <w:rFonts w:ascii="Arial" w:hAnsi="Arial" w:cs="Arial"/>
          <w:noProof/>
          <w:sz w:val="24"/>
          <w:szCs w:val="24"/>
        </w:rPr>
        <w:t>3</w:t>
      </w:r>
      <w:r w:rsidRPr="00E10E06">
        <w:rPr>
          <w:rFonts w:ascii="Arial" w:hAnsi="Arial" w:cs="Arial"/>
          <w:sz w:val="24"/>
          <w:szCs w:val="24"/>
        </w:rPr>
        <w:fldChar w:fldCharType="end"/>
      </w:r>
      <w:r w:rsidRPr="00E10E06">
        <w:rPr>
          <w:rFonts w:ascii="Arial" w:hAnsi="Arial" w:cs="Arial"/>
          <w:sz w:val="24"/>
          <w:szCs w:val="24"/>
        </w:rPr>
        <w:t xml:space="preserve"> – Distribuição das publicações nacionais por ano.</w:t>
      </w:r>
    </w:p>
    <w:p w14:paraId="20B01B8F" w14:textId="5E5D6C13" w:rsidR="00E10E06" w:rsidRDefault="00E10E06" w:rsidP="00E10E06">
      <w:pPr>
        <w:spacing w:line="276" w:lineRule="auto"/>
        <w:jc w:val="center"/>
      </w:pPr>
      <w:r w:rsidRPr="00803782">
        <w:rPr>
          <w:rFonts w:cstheme="minorHAnsi"/>
          <w:noProof/>
          <w:szCs w:val="24"/>
          <w:lang w:eastAsia="pt-BR"/>
        </w:rPr>
        <w:drawing>
          <wp:inline distT="0" distB="0" distL="0" distR="0" wp14:anchorId="62A2FC76" wp14:editId="582B446F">
            <wp:extent cx="3867150" cy="1318863"/>
            <wp:effectExtent l="0" t="0" r="0" b="0"/>
            <wp:docPr id="133719733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197332" name="Imagem 1337197332"/>
                    <pic:cNvPicPr/>
                  </pic:nvPicPr>
                  <pic:blipFill rotWithShape="1">
                    <a:blip r:embed="rId9" cstate="print">
                      <a:extLst>
                        <a:ext uri="{28A0092B-C50C-407E-A947-70E740481C1C}">
                          <a14:useLocalDpi xmlns:a14="http://schemas.microsoft.com/office/drawing/2010/main" val="0"/>
                        </a:ext>
                      </a:extLst>
                    </a:blip>
                    <a:srcRect l="488" t="31045" r="1627" b="24445"/>
                    <a:stretch/>
                  </pic:blipFill>
                  <pic:spPr bwMode="auto">
                    <a:xfrm>
                      <a:off x="0" y="0"/>
                      <a:ext cx="3913811" cy="1334776"/>
                    </a:xfrm>
                    <a:prstGeom prst="rect">
                      <a:avLst/>
                    </a:prstGeom>
                    <a:ln>
                      <a:noFill/>
                    </a:ln>
                    <a:extLst>
                      <a:ext uri="{53640926-AAD7-44D8-BBD7-CCE9431645EC}">
                        <a14:shadowObscured xmlns:a14="http://schemas.microsoft.com/office/drawing/2010/main"/>
                      </a:ext>
                    </a:extLst>
                  </pic:spPr>
                </pic:pic>
              </a:graphicData>
            </a:graphic>
          </wp:inline>
        </w:drawing>
      </w:r>
    </w:p>
    <w:p w14:paraId="42C289D1" w14:textId="4EA8918F" w:rsidR="00E10E06" w:rsidRPr="009F16DE" w:rsidRDefault="00E10E06" w:rsidP="009F16DE">
      <w:pPr>
        <w:jc w:val="center"/>
        <w:rPr>
          <w:rFonts w:ascii="Arial" w:hAnsi="Arial" w:cs="Arial"/>
          <w:sz w:val="24"/>
          <w:szCs w:val="24"/>
        </w:rPr>
      </w:pPr>
      <w:r w:rsidRPr="00807DC2">
        <w:rPr>
          <w:rFonts w:ascii="Arial" w:hAnsi="Arial" w:cs="Arial"/>
          <w:sz w:val="24"/>
          <w:szCs w:val="24"/>
        </w:rPr>
        <w:t>Fonte: Autoria própria.</w:t>
      </w:r>
    </w:p>
    <w:p w14:paraId="3946B5D4" w14:textId="3EB35B29" w:rsidR="00DB00D0" w:rsidRDefault="00DB00D0" w:rsidP="009F16DE">
      <w:pPr>
        <w:pStyle w:val="Ttulo1"/>
        <w:ind w:left="0"/>
      </w:pPr>
      <w:r>
        <w:t>CONCLUSÕES</w:t>
      </w:r>
    </w:p>
    <w:p w14:paraId="0E3E5658" w14:textId="77777777" w:rsidR="00AD37D2" w:rsidRDefault="00AD37D2" w:rsidP="009F16DE">
      <w:pPr>
        <w:pStyle w:val="Ttulo1"/>
        <w:ind w:left="0"/>
      </w:pPr>
    </w:p>
    <w:p w14:paraId="22B52321" w14:textId="4D5B437B" w:rsidR="00251122" w:rsidRPr="009A637D" w:rsidRDefault="003F4E8A" w:rsidP="009A637D">
      <w:pPr>
        <w:spacing w:line="276" w:lineRule="auto"/>
        <w:jc w:val="both"/>
        <w:rPr>
          <w:rFonts w:ascii="Arial" w:hAnsi="Arial" w:cs="Arial"/>
          <w:sz w:val="24"/>
          <w:szCs w:val="24"/>
        </w:rPr>
      </w:pPr>
      <w:r>
        <w:rPr>
          <w:rFonts w:ascii="Arial" w:hAnsi="Arial" w:cs="Arial"/>
          <w:sz w:val="24"/>
          <w:szCs w:val="24"/>
        </w:rPr>
        <w:t xml:space="preserve">   </w:t>
      </w:r>
      <w:r w:rsidR="00251122" w:rsidRPr="009A637D">
        <w:rPr>
          <w:rFonts w:ascii="Arial" w:hAnsi="Arial" w:cs="Arial"/>
          <w:sz w:val="24"/>
          <w:szCs w:val="24"/>
        </w:rPr>
        <w:t xml:space="preserve">Ao analisar </w:t>
      </w:r>
      <w:r w:rsidR="009A637D" w:rsidRPr="009A637D">
        <w:rPr>
          <w:rFonts w:ascii="Arial" w:hAnsi="Arial" w:cs="Arial"/>
          <w:sz w:val="24"/>
          <w:szCs w:val="24"/>
        </w:rPr>
        <w:t>a quantidade</w:t>
      </w:r>
      <w:r w:rsidR="00251122" w:rsidRPr="009A637D">
        <w:rPr>
          <w:rFonts w:ascii="Arial" w:hAnsi="Arial" w:cs="Arial"/>
          <w:sz w:val="24"/>
          <w:szCs w:val="24"/>
        </w:rPr>
        <w:t xml:space="preserve"> de artigos publicados por região geográfica do Brasil, é possível observar a relevância de compreender a distribuição e o foco das pesquisas em diferentes áreas do país. Essa abordagem permite identificar lacunas de conhecimento e demandas específicas em cada região, contribuindo para uma maior representatividade e diversidade no cenário acadêmico. Além disso, essa análise pode subsidiar políticas públicas e investimentos em pesquisa, visando equilibrar o desenvolvimento científico em todo o território nacional. </w:t>
      </w:r>
    </w:p>
    <w:p w14:paraId="7B0C5210" w14:textId="764C291D" w:rsidR="00251122" w:rsidRPr="009A637D" w:rsidRDefault="003F4E8A" w:rsidP="009A637D">
      <w:pPr>
        <w:spacing w:line="276" w:lineRule="auto"/>
        <w:jc w:val="both"/>
        <w:rPr>
          <w:rFonts w:ascii="Arial" w:hAnsi="Arial" w:cs="Arial"/>
          <w:sz w:val="24"/>
          <w:szCs w:val="24"/>
        </w:rPr>
      </w:pPr>
      <w:r>
        <w:rPr>
          <w:rFonts w:ascii="Arial" w:hAnsi="Arial" w:cs="Arial"/>
          <w:sz w:val="24"/>
          <w:szCs w:val="24"/>
        </w:rPr>
        <w:t xml:space="preserve">       </w:t>
      </w:r>
      <w:r w:rsidR="00251122" w:rsidRPr="009A637D">
        <w:rPr>
          <w:rFonts w:ascii="Arial" w:hAnsi="Arial" w:cs="Arial"/>
          <w:sz w:val="24"/>
          <w:szCs w:val="24"/>
        </w:rPr>
        <w:t>A</w:t>
      </w:r>
      <w:r w:rsidR="00136ED1">
        <w:rPr>
          <w:rFonts w:ascii="Arial" w:hAnsi="Arial" w:cs="Arial"/>
          <w:sz w:val="24"/>
          <w:szCs w:val="24"/>
        </w:rPr>
        <w:t xml:space="preserve"> </w:t>
      </w:r>
      <w:r w:rsidR="00251122" w:rsidRPr="009A637D">
        <w:rPr>
          <w:rFonts w:ascii="Arial" w:hAnsi="Arial" w:cs="Arial"/>
          <w:sz w:val="24"/>
          <w:szCs w:val="24"/>
        </w:rPr>
        <w:t xml:space="preserve">quantidade de artigos publicados dentro do período estabelecido, é possível acompanhar o interesse e o engajamento da comunidade científica em relação a essa temática ao longo dos anos. Essa análise fornece </w:t>
      </w:r>
      <w:r w:rsidR="00251122" w:rsidRPr="009A637D">
        <w:rPr>
          <w:rFonts w:ascii="Arial" w:hAnsi="Arial" w:cs="Arial"/>
          <w:i/>
          <w:iCs/>
          <w:sz w:val="24"/>
          <w:szCs w:val="24"/>
        </w:rPr>
        <w:t>insights</w:t>
      </w:r>
      <w:r w:rsidR="00251122" w:rsidRPr="009A637D">
        <w:rPr>
          <w:rFonts w:ascii="Arial" w:hAnsi="Arial" w:cs="Arial"/>
          <w:sz w:val="24"/>
          <w:szCs w:val="24"/>
        </w:rPr>
        <w:t xml:space="preserve"> importantes sobre as prioridades de pesquisa, as questões emergentes e as lacunas de conhecimento relacionadas aos pescadores artesanais que são invisibilizadas.</w:t>
      </w:r>
    </w:p>
    <w:p w14:paraId="4C66EEB9" w14:textId="77777777" w:rsidR="00AD37D2" w:rsidRPr="00DB00D0" w:rsidRDefault="00AD37D2" w:rsidP="00DB00D0">
      <w:pPr>
        <w:spacing w:line="276" w:lineRule="auto"/>
        <w:jc w:val="both"/>
        <w:rPr>
          <w:rFonts w:ascii="Arial" w:hAnsi="Arial" w:cs="Arial"/>
          <w:sz w:val="24"/>
          <w:szCs w:val="24"/>
        </w:rPr>
      </w:pPr>
    </w:p>
    <w:p w14:paraId="4E319B35" w14:textId="77777777" w:rsidR="006D329A" w:rsidRDefault="009F16DE" w:rsidP="006D329A">
      <w:pPr>
        <w:pStyle w:val="Ttulo1"/>
      </w:pPr>
      <w:r>
        <w:t>REFERÊNCIAS</w:t>
      </w:r>
    </w:p>
    <w:p w14:paraId="32C5BAF1" w14:textId="77777777" w:rsidR="003F4E8A" w:rsidRDefault="003F4E8A" w:rsidP="006D329A">
      <w:pPr>
        <w:pStyle w:val="Ttulo1"/>
      </w:pPr>
    </w:p>
    <w:p w14:paraId="62085B30" w14:textId="77777777" w:rsidR="0063006F" w:rsidRPr="006D329A" w:rsidRDefault="0063006F" w:rsidP="006D329A">
      <w:pPr>
        <w:pStyle w:val="Ttulo1"/>
        <w:jc w:val="both"/>
        <w:rPr>
          <w:b w:val="0"/>
          <w:bCs w:val="0"/>
        </w:rPr>
      </w:pPr>
      <w:r w:rsidRPr="006D329A">
        <w:rPr>
          <w:b w:val="0"/>
          <w:bCs w:val="0"/>
        </w:rPr>
        <w:t>Brasil. Lei n. 265, de 29 de junho de 2021. Estabelece as normas, os critérios e os procedimentos administrativos para inscrição de pessoas físicas no registro geral da atividade pesqueira, na categoria de pescador e pescadora profissional, e para a concessão da licença de pescador e pescadora profissional. Diário oficial da união, 30 jun. 2021.</w:t>
      </w:r>
    </w:p>
    <w:p w14:paraId="759F21FE" w14:textId="77777777" w:rsidR="0063006F" w:rsidRPr="006D329A" w:rsidRDefault="0063006F" w:rsidP="006D329A">
      <w:pPr>
        <w:pStyle w:val="Ttulo1"/>
        <w:jc w:val="both"/>
        <w:rPr>
          <w:b w:val="0"/>
          <w:bCs w:val="0"/>
        </w:rPr>
      </w:pPr>
      <w:proofErr w:type="spellStart"/>
      <w:r w:rsidRPr="006D329A">
        <w:rPr>
          <w:b w:val="0"/>
          <w:bCs w:val="0"/>
        </w:rPr>
        <w:t>Conafer</w:t>
      </w:r>
      <w:proofErr w:type="spellEnd"/>
      <w:r w:rsidRPr="006D329A">
        <w:rPr>
          <w:b w:val="0"/>
          <w:bCs w:val="0"/>
        </w:rPr>
        <w:t xml:space="preserve"> - Confederação da Agricultura Familiar. Povos da pesca: país tem 1 milhão de pescadores artesanais; novo programa dá força à categoria. 2023. Disponível em: &lt; https://conafer.org.br/povos-da-pesca-pais-tem-1-milhao-depescadores-artesanais-novo-programa-da-forca-a-categoria/&gt; Acesso em: 2 nov. 2023.</w:t>
      </w:r>
    </w:p>
    <w:p w14:paraId="74E7FA24" w14:textId="77777777" w:rsidR="0063006F" w:rsidRPr="006D329A" w:rsidRDefault="0063006F" w:rsidP="006D329A">
      <w:pPr>
        <w:pStyle w:val="Ttulo1"/>
        <w:jc w:val="both"/>
        <w:rPr>
          <w:b w:val="0"/>
          <w:bCs w:val="0"/>
        </w:rPr>
      </w:pPr>
      <w:r w:rsidRPr="006D329A">
        <w:rPr>
          <w:b w:val="0"/>
          <w:bCs w:val="0"/>
          <w:caps/>
        </w:rPr>
        <w:t>Lima, A. J. P.; Santos, K. K. O. B</w:t>
      </w:r>
      <w:r w:rsidRPr="006D329A">
        <w:rPr>
          <w:b w:val="0"/>
          <w:bCs w:val="0"/>
        </w:rPr>
        <w:t>. Análise descritiva dos acidentes graves de trabalho relacionado a pescadores artesanais do Brasil. Revista Pesquisa em Fisioterapia, v. 10, n. 1, p. 58-68, 2020.</w:t>
      </w:r>
    </w:p>
    <w:p w14:paraId="02743470" w14:textId="77777777" w:rsidR="0063006F" w:rsidRPr="006D329A" w:rsidRDefault="0063006F" w:rsidP="006D329A">
      <w:pPr>
        <w:pStyle w:val="Ttulo1"/>
        <w:jc w:val="both"/>
        <w:rPr>
          <w:b w:val="0"/>
          <w:bCs w:val="0"/>
        </w:rPr>
      </w:pPr>
      <w:r w:rsidRPr="006D329A">
        <w:rPr>
          <w:b w:val="0"/>
          <w:bCs w:val="0"/>
          <w:caps/>
        </w:rPr>
        <w:t>Pena, P. G. L; Gomez, C. M</w:t>
      </w:r>
      <w:r w:rsidRPr="006D329A">
        <w:rPr>
          <w:b w:val="0"/>
          <w:bCs w:val="0"/>
        </w:rPr>
        <w:t>. Saúde dos pescadores artesanais e desafios para a Vigilância em Saúde do Trabalhador. Ciência &amp; Saúde Coletiva, v. 19, p. 4689-4698, 2014.</w:t>
      </w:r>
    </w:p>
    <w:p w14:paraId="3F0C5BD1" w14:textId="77777777" w:rsidR="0063006F" w:rsidRPr="006D329A" w:rsidRDefault="0063006F" w:rsidP="006D329A">
      <w:pPr>
        <w:pStyle w:val="Ttulo1"/>
        <w:jc w:val="both"/>
        <w:rPr>
          <w:b w:val="0"/>
          <w:bCs w:val="0"/>
        </w:rPr>
      </w:pPr>
      <w:r w:rsidRPr="006D329A">
        <w:rPr>
          <w:b w:val="0"/>
          <w:bCs w:val="0"/>
          <w:caps/>
        </w:rPr>
        <w:t>Sampaio, R. F.; Mancini, M. C</w:t>
      </w:r>
      <w:r w:rsidRPr="006D329A">
        <w:rPr>
          <w:b w:val="0"/>
          <w:bCs w:val="0"/>
        </w:rPr>
        <w:t xml:space="preserve">. Estudos de revisão sistemática: um guia para síntese criteriosa da evidência científica. </w:t>
      </w:r>
      <w:proofErr w:type="spellStart"/>
      <w:r w:rsidRPr="006D329A">
        <w:rPr>
          <w:b w:val="0"/>
          <w:bCs w:val="0"/>
        </w:rPr>
        <w:t>Brazilian</w:t>
      </w:r>
      <w:proofErr w:type="spellEnd"/>
      <w:r w:rsidRPr="006D329A">
        <w:rPr>
          <w:b w:val="0"/>
          <w:bCs w:val="0"/>
        </w:rPr>
        <w:t xml:space="preserve"> </w:t>
      </w:r>
      <w:proofErr w:type="spellStart"/>
      <w:r w:rsidRPr="006D329A">
        <w:rPr>
          <w:b w:val="0"/>
          <w:bCs w:val="0"/>
        </w:rPr>
        <w:t>Journal</w:t>
      </w:r>
      <w:proofErr w:type="spellEnd"/>
      <w:r w:rsidRPr="006D329A">
        <w:rPr>
          <w:b w:val="0"/>
          <w:bCs w:val="0"/>
        </w:rPr>
        <w:t xml:space="preserve"> </w:t>
      </w:r>
      <w:proofErr w:type="spellStart"/>
      <w:r w:rsidRPr="006D329A">
        <w:rPr>
          <w:b w:val="0"/>
          <w:bCs w:val="0"/>
        </w:rPr>
        <w:t>of</w:t>
      </w:r>
      <w:proofErr w:type="spellEnd"/>
      <w:r w:rsidRPr="006D329A">
        <w:rPr>
          <w:b w:val="0"/>
          <w:bCs w:val="0"/>
        </w:rPr>
        <w:t xml:space="preserve"> </w:t>
      </w:r>
      <w:proofErr w:type="spellStart"/>
      <w:r w:rsidRPr="006D329A">
        <w:rPr>
          <w:b w:val="0"/>
          <w:bCs w:val="0"/>
        </w:rPr>
        <w:t>Physical</w:t>
      </w:r>
      <w:proofErr w:type="spellEnd"/>
      <w:r w:rsidRPr="006D329A">
        <w:rPr>
          <w:b w:val="0"/>
          <w:bCs w:val="0"/>
        </w:rPr>
        <w:t xml:space="preserve"> </w:t>
      </w:r>
      <w:proofErr w:type="spellStart"/>
      <w:r w:rsidRPr="006D329A">
        <w:rPr>
          <w:b w:val="0"/>
          <w:bCs w:val="0"/>
        </w:rPr>
        <w:t>Therapy</w:t>
      </w:r>
      <w:proofErr w:type="spellEnd"/>
      <w:r w:rsidRPr="006D329A">
        <w:rPr>
          <w:b w:val="0"/>
          <w:bCs w:val="0"/>
        </w:rPr>
        <w:t>, v. 11, p. 83-89, 2007.</w:t>
      </w:r>
    </w:p>
    <w:p w14:paraId="4654183D" w14:textId="77777777" w:rsidR="009F16DE" w:rsidRPr="00DB00D0" w:rsidRDefault="009F16DE" w:rsidP="009F16DE">
      <w:pPr>
        <w:spacing w:line="276" w:lineRule="auto"/>
        <w:jc w:val="both"/>
      </w:pPr>
    </w:p>
    <w:sectPr w:rsidR="009F16DE" w:rsidRPr="00DB00D0">
      <w:headerReference w:type="default" r:id="rId10"/>
      <w:pgSz w:w="11910" w:h="16840"/>
      <w:pgMar w:top="2360" w:right="1580" w:bottom="280" w:left="1580" w:header="14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0A2EE" w14:textId="77777777" w:rsidR="002D6C3B" w:rsidRDefault="002D6C3B">
      <w:r>
        <w:separator/>
      </w:r>
    </w:p>
  </w:endnote>
  <w:endnote w:type="continuationSeparator" w:id="0">
    <w:p w14:paraId="735DC7FF" w14:textId="77777777" w:rsidR="002D6C3B" w:rsidRDefault="002D6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CF38B" w14:textId="77777777" w:rsidR="002D6C3B" w:rsidRDefault="002D6C3B">
      <w:r>
        <w:separator/>
      </w:r>
    </w:p>
  </w:footnote>
  <w:footnote w:type="continuationSeparator" w:id="0">
    <w:p w14:paraId="399A4508" w14:textId="77777777" w:rsidR="002D6C3B" w:rsidRDefault="002D6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EB6FE" w14:textId="77777777" w:rsidR="007E5E82" w:rsidRDefault="000720EB">
    <w:pPr>
      <w:pStyle w:val="Corpodetexto"/>
      <w:spacing w:line="14" w:lineRule="auto"/>
      <w:ind w:left="0"/>
      <w:jc w:val="left"/>
      <w:rPr>
        <w:sz w:val="20"/>
      </w:rPr>
    </w:pPr>
    <w:r>
      <w:rPr>
        <w:noProof/>
      </w:rPr>
      <w:drawing>
        <wp:anchor distT="0" distB="0" distL="0" distR="0" simplePos="0" relativeHeight="251658240" behindDoc="1" locked="0" layoutInCell="1" allowOverlap="1" wp14:anchorId="537947B6" wp14:editId="6F8E7205">
          <wp:simplePos x="0" y="0"/>
          <wp:positionH relativeFrom="page">
            <wp:posOffset>85725</wp:posOffset>
          </wp:positionH>
          <wp:positionV relativeFrom="page">
            <wp:posOffset>91957</wp:posOffset>
          </wp:positionV>
          <wp:extent cx="7381240" cy="1406126"/>
          <wp:effectExtent l="0" t="0" r="0" b="3810"/>
          <wp:wrapNone/>
          <wp:docPr id="28293285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
                    <a:extLst>
                      <a:ext uri="{28A0092B-C50C-407E-A947-70E740481C1C}">
                        <a14:useLocalDpi xmlns:a14="http://schemas.microsoft.com/office/drawing/2010/main" val="0"/>
                      </a:ext>
                    </a:extLst>
                  </a:blip>
                  <a:stretch>
                    <a:fillRect/>
                  </a:stretch>
                </pic:blipFill>
                <pic:spPr>
                  <a:xfrm>
                    <a:off x="0" y="0"/>
                    <a:ext cx="7381240" cy="1406126"/>
                  </a:xfrm>
                  <a:prstGeom prst="rect">
                    <a:avLst/>
                  </a:prstGeom>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E82"/>
    <w:rsid w:val="000720EB"/>
    <w:rsid w:val="0010395A"/>
    <w:rsid w:val="00136ED1"/>
    <w:rsid w:val="00143D3E"/>
    <w:rsid w:val="0014404D"/>
    <w:rsid w:val="001717ED"/>
    <w:rsid w:val="00185FEC"/>
    <w:rsid w:val="001B2EEF"/>
    <w:rsid w:val="001C3815"/>
    <w:rsid w:val="001D7074"/>
    <w:rsid w:val="00242944"/>
    <w:rsid w:val="00251122"/>
    <w:rsid w:val="002D6C3B"/>
    <w:rsid w:val="003029A4"/>
    <w:rsid w:val="00323A42"/>
    <w:rsid w:val="00346E42"/>
    <w:rsid w:val="00357025"/>
    <w:rsid w:val="0037180A"/>
    <w:rsid w:val="003F4E8A"/>
    <w:rsid w:val="00463D41"/>
    <w:rsid w:val="004E22E0"/>
    <w:rsid w:val="00542DD2"/>
    <w:rsid w:val="00612454"/>
    <w:rsid w:val="00627915"/>
    <w:rsid w:val="0063006F"/>
    <w:rsid w:val="0066521E"/>
    <w:rsid w:val="00673ABE"/>
    <w:rsid w:val="00675E44"/>
    <w:rsid w:val="00694C50"/>
    <w:rsid w:val="006D329A"/>
    <w:rsid w:val="006D3508"/>
    <w:rsid w:val="006E278C"/>
    <w:rsid w:val="007A4AF2"/>
    <w:rsid w:val="007E5ABF"/>
    <w:rsid w:val="007E5E82"/>
    <w:rsid w:val="007F0881"/>
    <w:rsid w:val="00807DC2"/>
    <w:rsid w:val="00870E3A"/>
    <w:rsid w:val="00894982"/>
    <w:rsid w:val="008D55F1"/>
    <w:rsid w:val="008D5D62"/>
    <w:rsid w:val="00922F61"/>
    <w:rsid w:val="00947B42"/>
    <w:rsid w:val="0097537C"/>
    <w:rsid w:val="00981768"/>
    <w:rsid w:val="009A637D"/>
    <w:rsid w:val="009F16DE"/>
    <w:rsid w:val="00A5224E"/>
    <w:rsid w:val="00AA1E2B"/>
    <w:rsid w:val="00AB15AF"/>
    <w:rsid w:val="00AD37D2"/>
    <w:rsid w:val="00AD518E"/>
    <w:rsid w:val="00BA1BB7"/>
    <w:rsid w:val="00BC2C96"/>
    <w:rsid w:val="00C12316"/>
    <w:rsid w:val="00C142EB"/>
    <w:rsid w:val="00C636CB"/>
    <w:rsid w:val="00CA4525"/>
    <w:rsid w:val="00CB55A2"/>
    <w:rsid w:val="00CC08C2"/>
    <w:rsid w:val="00CC2BF7"/>
    <w:rsid w:val="00CC51B8"/>
    <w:rsid w:val="00D45B4D"/>
    <w:rsid w:val="00DA632B"/>
    <w:rsid w:val="00DB00D0"/>
    <w:rsid w:val="00E003C8"/>
    <w:rsid w:val="00E10E06"/>
    <w:rsid w:val="00E23453"/>
    <w:rsid w:val="00E4643B"/>
    <w:rsid w:val="00E61520"/>
    <w:rsid w:val="00ED0823"/>
    <w:rsid w:val="00ED2FE6"/>
    <w:rsid w:val="00EE17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E5366"/>
  <w15:docId w15:val="{F34EF5C6-E2EA-4D84-85FF-FB716C06A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ind w:left="122"/>
      <w:outlineLvl w:val="0"/>
    </w:pPr>
    <w:rPr>
      <w:rFonts w:ascii="Arial" w:eastAsia="Arial" w:hAnsi="Arial" w:cs="Arial"/>
      <w:b/>
      <w:bCs/>
      <w:sz w:val="24"/>
      <w:szCs w:val="24"/>
    </w:rPr>
  </w:style>
  <w:style w:type="paragraph" w:styleId="Ttulo2">
    <w:name w:val="heading 2"/>
    <w:basedOn w:val="Normal"/>
    <w:next w:val="Normal"/>
    <w:link w:val="Ttulo2Char"/>
    <w:uiPriority w:val="9"/>
    <w:unhideWhenUsed/>
    <w:qFormat/>
    <w:rsid w:val="00DB00D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22"/>
      <w:jc w:val="both"/>
    </w:pPr>
    <w:rPr>
      <w:sz w:val="24"/>
      <w:szCs w:val="24"/>
    </w:rPr>
  </w:style>
  <w:style w:type="paragraph" w:styleId="Ttulo">
    <w:name w:val="Title"/>
    <w:basedOn w:val="Normal"/>
    <w:link w:val="TtuloChar"/>
    <w:uiPriority w:val="10"/>
    <w:qFormat/>
    <w:pPr>
      <w:spacing w:before="92"/>
      <w:ind w:left="148" w:right="148"/>
      <w:jc w:val="center"/>
    </w:pPr>
    <w:rPr>
      <w:rFonts w:ascii="Arial" w:eastAsia="Arial" w:hAnsi="Arial" w:cs="Arial"/>
      <w:b/>
      <w:bCs/>
      <w:sz w:val="28"/>
      <w:szCs w:val="28"/>
    </w:rPr>
  </w:style>
  <w:style w:type="paragraph" w:styleId="PargrafodaLista">
    <w:name w:val="List Paragraph"/>
    <w:basedOn w:val="Normal"/>
    <w:uiPriority w:val="1"/>
    <w:qFormat/>
  </w:style>
  <w:style w:type="paragraph" w:customStyle="1" w:styleId="TableParagraph">
    <w:name w:val="Table Paragraph"/>
    <w:basedOn w:val="Normal"/>
    <w:uiPriority w:val="1"/>
    <w:qFormat/>
    <w:pPr>
      <w:spacing w:line="232" w:lineRule="exact"/>
      <w:ind w:left="249" w:right="249"/>
      <w:jc w:val="center"/>
    </w:pPr>
    <w:rPr>
      <w:rFonts w:ascii="Arial" w:eastAsia="Arial" w:hAnsi="Arial" w:cs="Arial"/>
    </w:rPr>
  </w:style>
  <w:style w:type="paragraph" w:styleId="Cabealho">
    <w:name w:val="header"/>
    <w:basedOn w:val="Normal"/>
    <w:link w:val="CabealhoChar"/>
    <w:uiPriority w:val="99"/>
    <w:unhideWhenUsed/>
    <w:rsid w:val="00323A42"/>
    <w:pPr>
      <w:tabs>
        <w:tab w:val="center" w:pos="4252"/>
        <w:tab w:val="right" w:pos="8504"/>
      </w:tabs>
    </w:pPr>
  </w:style>
  <w:style w:type="character" w:customStyle="1" w:styleId="CabealhoChar">
    <w:name w:val="Cabeçalho Char"/>
    <w:basedOn w:val="Fontepargpadro"/>
    <w:link w:val="Cabealho"/>
    <w:uiPriority w:val="99"/>
    <w:rsid w:val="00323A42"/>
    <w:rPr>
      <w:rFonts w:ascii="Arial MT" w:eastAsia="Arial MT" w:hAnsi="Arial MT" w:cs="Arial MT"/>
      <w:lang w:val="pt-PT"/>
    </w:rPr>
  </w:style>
  <w:style w:type="paragraph" w:styleId="Rodap">
    <w:name w:val="footer"/>
    <w:basedOn w:val="Normal"/>
    <w:link w:val="RodapChar"/>
    <w:uiPriority w:val="99"/>
    <w:unhideWhenUsed/>
    <w:rsid w:val="00323A42"/>
    <w:pPr>
      <w:tabs>
        <w:tab w:val="center" w:pos="4252"/>
        <w:tab w:val="right" w:pos="8504"/>
      </w:tabs>
    </w:pPr>
  </w:style>
  <w:style w:type="character" w:customStyle="1" w:styleId="RodapChar">
    <w:name w:val="Rodapé Char"/>
    <w:basedOn w:val="Fontepargpadro"/>
    <w:link w:val="Rodap"/>
    <w:uiPriority w:val="99"/>
    <w:rsid w:val="00323A42"/>
    <w:rPr>
      <w:rFonts w:ascii="Arial MT" w:eastAsia="Arial MT" w:hAnsi="Arial MT" w:cs="Arial MT"/>
      <w:lang w:val="pt-PT"/>
    </w:rPr>
  </w:style>
  <w:style w:type="character" w:customStyle="1" w:styleId="TtuloChar">
    <w:name w:val="Título Char"/>
    <w:basedOn w:val="Fontepargpadro"/>
    <w:link w:val="Ttulo"/>
    <w:uiPriority w:val="10"/>
    <w:rsid w:val="006E278C"/>
    <w:rPr>
      <w:rFonts w:ascii="Arial" w:eastAsia="Arial" w:hAnsi="Arial" w:cs="Arial"/>
      <w:b/>
      <w:bCs/>
      <w:sz w:val="28"/>
      <w:szCs w:val="28"/>
      <w:lang w:val="pt-PT"/>
    </w:rPr>
  </w:style>
  <w:style w:type="character" w:styleId="Hyperlink">
    <w:name w:val="Hyperlink"/>
    <w:basedOn w:val="Fontepargpadro"/>
    <w:uiPriority w:val="99"/>
    <w:unhideWhenUsed/>
    <w:rsid w:val="00CA4525"/>
    <w:rPr>
      <w:color w:val="0000FF" w:themeColor="hyperlink"/>
      <w:u w:val="single"/>
    </w:rPr>
  </w:style>
  <w:style w:type="character" w:styleId="MenoPendente">
    <w:name w:val="Unresolved Mention"/>
    <w:basedOn w:val="Fontepargpadro"/>
    <w:uiPriority w:val="99"/>
    <w:semiHidden/>
    <w:unhideWhenUsed/>
    <w:rsid w:val="00CA4525"/>
    <w:rPr>
      <w:color w:val="605E5C"/>
      <w:shd w:val="clear" w:color="auto" w:fill="E1DFDD"/>
    </w:rPr>
  </w:style>
  <w:style w:type="character" w:styleId="nfase">
    <w:name w:val="Emphasis"/>
    <w:basedOn w:val="Fontepargpadro"/>
    <w:uiPriority w:val="20"/>
    <w:qFormat/>
    <w:rsid w:val="00CB55A2"/>
    <w:rPr>
      <w:i/>
      <w:iCs/>
    </w:rPr>
  </w:style>
  <w:style w:type="character" w:customStyle="1" w:styleId="Ttulo2Char">
    <w:name w:val="Título 2 Char"/>
    <w:basedOn w:val="Fontepargpadro"/>
    <w:link w:val="Ttulo2"/>
    <w:uiPriority w:val="9"/>
    <w:rsid w:val="00DB00D0"/>
    <w:rPr>
      <w:rFonts w:asciiTheme="majorHAnsi" w:eastAsiaTheme="majorEastAsia" w:hAnsiTheme="majorHAnsi" w:cstheme="majorBidi"/>
      <w:color w:val="365F91" w:themeColor="accent1" w:themeShade="BF"/>
      <w:sz w:val="26"/>
      <w:szCs w:val="26"/>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dinilson_b@hot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4</Pages>
  <Words>1558</Words>
  <Characters>8414</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Filomena Almeida</dc:creator>
  <cp:keywords/>
  <dc:description/>
  <cp:lastModifiedBy>usuario</cp:lastModifiedBy>
  <cp:revision>8</cp:revision>
  <dcterms:created xsi:type="dcterms:W3CDTF">2024-09-18T10:11:00Z</dcterms:created>
  <dcterms:modified xsi:type="dcterms:W3CDTF">2024-09-21T11:43:00Z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2022-06-15T00:00:00Z</vt:filetime>
  </property>
  <property fmtid="{D5CDD505-2E9C-101B-9397-08002B2CF9AE}" pid="3" name="Creator">
    <vt:lpwstr>Microsoft® Word 2019</vt:lpwstr>
  </property>
  <property fmtid="{D5CDD505-2E9C-101B-9397-08002B2CF9AE}" pid="4" name="LastSaved">
    <vt:filetime>2024-06-10T00:00:00Z</vt:filetime>
  </property>
</Properties>
</file>