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3902" w14:textId="77777777" w:rsidR="007E5E82" w:rsidRDefault="007E5E82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22AEA094" w14:textId="77777777" w:rsidR="00870E3A" w:rsidRDefault="00870E3A">
      <w:pPr>
        <w:pStyle w:val="Ttulo"/>
        <w:spacing w:line="242" w:lineRule="auto"/>
      </w:pPr>
    </w:p>
    <w:p w14:paraId="28AE36D4" w14:textId="77777777" w:rsidR="00475D88" w:rsidRDefault="00475D88" w:rsidP="00475D88">
      <w:pPr>
        <w:spacing w:before="226" w:line="247" w:lineRule="auto"/>
        <w:ind w:left="150" w:right="147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96AEA">
        <w:rPr>
          <w:rFonts w:ascii="Arial" w:eastAsia="Arial" w:hAnsi="Arial" w:cs="Arial"/>
          <w:b/>
          <w:bCs/>
          <w:sz w:val="28"/>
          <w:szCs w:val="28"/>
        </w:rPr>
        <w:t xml:space="preserve">ESTRUTURA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DOS BIOCOMPONENTES </w:t>
      </w:r>
      <w:r w:rsidRPr="00332C7D">
        <w:rPr>
          <w:rFonts w:ascii="Arial" w:eastAsia="Arial" w:hAnsi="Arial" w:cs="Arial"/>
          <w:b/>
          <w:bCs/>
          <w:i/>
          <w:sz w:val="28"/>
          <w:szCs w:val="28"/>
        </w:rPr>
        <w:t>X</w:t>
      </w:r>
      <w:r w:rsidRPr="00896AEA">
        <w:rPr>
          <w:rFonts w:ascii="Arial" w:eastAsia="Arial" w:hAnsi="Arial" w:cs="Arial"/>
          <w:b/>
          <w:bCs/>
          <w:sz w:val="28"/>
          <w:szCs w:val="28"/>
        </w:rPr>
        <w:t xml:space="preserve"> MICROPLÁSTICOS EM SEDIMENTOS INCONSOLIDADOS </w:t>
      </w:r>
      <w:r>
        <w:rPr>
          <w:rFonts w:ascii="Arial" w:eastAsia="Arial" w:hAnsi="Arial" w:cs="Arial"/>
          <w:b/>
          <w:bCs/>
          <w:sz w:val="28"/>
          <w:szCs w:val="28"/>
        </w:rPr>
        <w:t>DOS RECIFES DE ARENITO D</w:t>
      </w:r>
      <w:r w:rsidRPr="00896AEA">
        <w:rPr>
          <w:rFonts w:ascii="Arial" w:eastAsia="Arial" w:hAnsi="Arial" w:cs="Arial"/>
          <w:b/>
          <w:bCs/>
          <w:sz w:val="28"/>
          <w:szCs w:val="28"/>
        </w:rPr>
        <w:t>A PRAIA DE PIEDADE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 w:rsidRPr="00896AE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LITORAL SUL DE PERNAMBUCO</w:t>
      </w:r>
    </w:p>
    <w:p w14:paraId="0C13D59E" w14:textId="77777777" w:rsidR="00642FF2" w:rsidRPr="00896AEA" w:rsidRDefault="00642FF2" w:rsidP="00475D88">
      <w:pPr>
        <w:spacing w:before="226" w:line="247" w:lineRule="auto"/>
        <w:ind w:left="150" w:right="147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D1EFA7C" w14:textId="64413153" w:rsidR="00896AEA" w:rsidRPr="00642FF2" w:rsidRDefault="00896AEA" w:rsidP="00896AEA">
      <w:pPr>
        <w:spacing w:before="149"/>
        <w:ind w:left="150" w:right="148"/>
        <w:jc w:val="center"/>
        <w:rPr>
          <w:rFonts w:ascii="Arial" w:hAnsi="Arial" w:cs="Arial"/>
          <w:b/>
          <w:bCs/>
          <w:position w:val="6"/>
          <w:sz w:val="24"/>
          <w:szCs w:val="24"/>
          <w:vertAlign w:val="superscript"/>
        </w:rPr>
      </w:pPr>
      <w:r w:rsidRPr="00642FF2">
        <w:rPr>
          <w:rFonts w:ascii="Arial" w:hAnsi="Arial" w:cs="Arial"/>
          <w:b/>
          <w:bCs/>
          <w:position w:val="6"/>
          <w:sz w:val="24"/>
          <w:szCs w:val="24"/>
        </w:rPr>
        <w:t xml:space="preserve">PEREIRA, W A¹; SILVA, B A V²; SANTOS, NGP³; SILVA, A M </w:t>
      </w:r>
      <w:r w:rsidR="00FE0E30" w:rsidRPr="00642FF2">
        <w:rPr>
          <w:rFonts w:ascii="Arial" w:hAnsi="Arial" w:cs="Arial"/>
          <w:b/>
          <w:bCs/>
          <w:position w:val="6"/>
          <w:sz w:val="24"/>
          <w:szCs w:val="24"/>
        </w:rPr>
        <w:t>C</w:t>
      </w:r>
      <w:r w:rsidR="00FE0E30" w:rsidRPr="00642FF2">
        <w:rPr>
          <w:rFonts w:ascii="Arial" w:hAnsi="Arial" w:cs="Arial"/>
          <w:b/>
          <w:bCs/>
          <w:position w:val="6"/>
          <w:sz w:val="24"/>
          <w:szCs w:val="24"/>
          <w:vertAlign w:val="superscript"/>
        </w:rPr>
        <w:t>4.</w:t>
      </w:r>
    </w:p>
    <w:p w14:paraId="018B97FD" w14:textId="77777777" w:rsidR="00896AEA" w:rsidRPr="00896AEA" w:rsidRDefault="00896AEA" w:rsidP="00896AEA">
      <w:pPr>
        <w:spacing w:before="149"/>
        <w:ind w:left="150" w:right="148"/>
        <w:jc w:val="center"/>
        <w:rPr>
          <w:rFonts w:ascii="Arial" w:hAnsi="Arial" w:cs="Arial"/>
          <w:b/>
          <w:bCs/>
          <w:position w:val="6"/>
          <w:sz w:val="20"/>
          <w:szCs w:val="20"/>
        </w:rPr>
      </w:pPr>
    </w:p>
    <w:p w14:paraId="4835DE89" w14:textId="214CF1FA" w:rsidR="00896AEA" w:rsidRPr="00736BF9" w:rsidRDefault="00896AEA" w:rsidP="00896AEA">
      <w:pPr>
        <w:pStyle w:val="Corpodetexto"/>
        <w:spacing w:before="2"/>
        <w:ind w:left="148" w:right="148"/>
        <w:jc w:val="left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736BF9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 w:rsidRPr="00642FF2">
        <w:rPr>
          <w:rFonts w:ascii="Arial" w:hAnsi="Arial" w:cs="Arial"/>
          <w:sz w:val="20"/>
          <w:szCs w:val="20"/>
          <w:vertAlign w:val="superscript"/>
          <w:lang w:val="pt-BR"/>
        </w:rPr>
        <w:t>wandersonaraujo260@gmail.com</w:t>
      </w:r>
      <w:r w:rsidR="00642FF2">
        <w:rPr>
          <w:rFonts w:ascii="Arial" w:hAnsi="Arial" w:cs="Arial"/>
          <w:sz w:val="20"/>
          <w:szCs w:val="20"/>
          <w:vertAlign w:val="superscript"/>
          <w:lang w:val="pt-BR"/>
        </w:rPr>
        <w:t>,</w:t>
      </w:r>
      <w:r w:rsidRPr="00736BF9">
        <w:rPr>
          <w:rFonts w:ascii="Arial" w:hAnsi="Arial" w:cs="Arial"/>
          <w:sz w:val="20"/>
          <w:szCs w:val="20"/>
          <w:vertAlign w:val="superscript"/>
          <w:lang w:val="pt-BR"/>
        </w:rPr>
        <w:t xml:space="preserve"> UNEB, discente; 2 </w:t>
      </w:r>
      <w:r w:rsidRPr="00642FF2">
        <w:rPr>
          <w:rFonts w:ascii="Arial" w:hAnsi="Arial" w:cs="Arial"/>
          <w:sz w:val="20"/>
          <w:szCs w:val="20"/>
          <w:vertAlign w:val="superscript"/>
          <w:lang w:val="pt-BR"/>
        </w:rPr>
        <w:t>andersonmilico8@gmail.com</w:t>
      </w:r>
      <w:r w:rsidR="00642FF2">
        <w:rPr>
          <w:rFonts w:ascii="Arial" w:hAnsi="Arial" w:cs="Arial"/>
          <w:sz w:val="20"/>
          <w:szCs w:val="20"/>
          <w:vertAlign w:val="superscript"/>
          <w:lang w:val="pt-BR"/>
        </w:rPr>
        <w:t>,</w:t>
      </w:r>
      <w:r w:rsidRPr="00736BF9">
        <w:rPr>
          <w:rFonts w:ascii="Arial" w:hAnsi="Arial" w:cs="Arial"/>
          <w:sz w:val="20"/>
          <w:szCs w:val="20"/>
          <w:vertAlign w:val="superscript"/>
          <w:lang w:val="pt-BR"/>
        </w:rPr>
        <w:t xml:space="preserve"> UNEB, discente; 3 </w:t>
      </w:r>
      <w:r w:rsidR="00A1664C" w:rsidRPr="00642FF2">
        <w:rPr>
          <w:rFonts w:ascii="Arial" w:hAnsi="Arial" w:cs="Arial"/>
          <w:sz w:val="20"/>
          <w:szCs w:val="20"/>
          <w:vertAlign w:val="superscript"/>
          <w:lang w:val="pt-BR"/>
        </w:rPr>
        <w:t>nilmaragabriela9@gmail.com</w:t>
      </w:r>
      <w:r w:rsidR="00642FF2">
        <w:rPr>
          <w:rFonts w:ascii="Arial" w:hAnsi="Arial" w:cs="Arial"/>
          <w:sz w:val="20"/>
          <w:szCs w:val="20"/>
          <w:vertAlign w:val="superscript"/>
          <w:lang w:val="pt-BR"/>
        </w:rPr>
        <w:t>,</w:t>
      </w:r>
      <w:r w:rsidR="00A1664C" w:rsidRPr="00736BF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Pr="00736BF9">
        <w:rPr>
          <w:rFonts w:ascii="Arial" w:hAnsi="Arial" w:cs="Arial"/>
          <w:sz w:val="20"/>
          <w:szCs w:val="20"/>
          <w:vertAlign w:val="superscript"/>
          <w:lang w:val="pt-BR"/>
        </w:rPr>
        <w:t>UNEB, discente; 4</w:t>
      </w:r>
      <w:r w:rsidR="00A1664C" w:rsidRPr="00736BF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A1664C" w:rsidRPr="00642FF2">
        <w:rPr>
          <w:rFonts w:ascii="Arial" w:hAnsi="Arial" w:cs="Arial"/>
          <w:sz w:val="20"/>
          <w:szCs w:val="20"/>
          <w:vertAlign w:val="superscript"/>
          <w:lang w:val="pt-BR"/>
        </w:rPr>
        <w:t>amcs0371@gmail.com</w:t>
      </w:r>
      <w:r w:rsidR="00642FF2">
        <w:rPr>
          <w:rFonts w:ascii="Arial" w:hAnsi="Arial" w:cs="Arial"/>
          <w:sz w:val="20"/>
          <w:szCs w:val="20"/>
          <w:vertAlign w:val="superscript"/>
          <w:lang w:val="pt-BR"/>
        </w:rPr>
        <w:t>,</w:t>
      </w:r>
      <w:r w:rsidR="00A1664C" w:rsidRPr="00736BF9">
        <w:rPr>
          <w:rFonts w:ascii="Arial" w:hAnsi="Arial" w:cs="Arial"/>
          <w:sz w:val="20"/>
          <w:szCs w:val="20"/>
          <w:vertAlign w:val="superscript"/>
          <w:lang w:val="pt-BR"/>
        </w:rPr>
        <w:t xml:space="preserve"> UNEB, docente</w:t>
      </w:r>
      <w:bookmarkStart w:id="0" w:name="_GoBack"/>
      <w:bookmarkEnd w:id="0"/>
    </w:p>
    <w:p w14:paraId="3F967006" w14:textId="77777777" w:rsidR="007E5E82" w:rsidRPr="001717ED" w:rsidRDefault="007E5E82">
      <w:pPr>
        <w:pStyle w:val="Corpodetexto"/>
        <w:ind w:left="0"/>
        <w:jc w:val="left"/>
        <w:rPr>
          <w:rFonts w:ascii="Arial" w:hAnsi="Arial" w:cs="Arial"/>
          <w:sz w:val="22"/>
          <w:szCs w:val="22"/>
        </w:rPr>
      </w:pPr>
    </w:p>
    <w:p w14:paraId="1768E18C" w14:textId="77777777" w:rsidR="00F113D2" w:rsidRPr="00332C7D" w:rsidRDefault="00F113D2" w:rsidP="00F113D2">
      <w:pPr>
        <w:pStyle w:val="Ttulo1"/>
      </w:pPr>
      <w:r w:rsidRPr="00332C7D">
        <w:t>Resumo</w:t>
      </w:r>
    </w:p>
    <w:p w14:paraId="2DA18304" w14:textId="72710082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</w:rPr>
        <w:t xml:space="preserve">A contaminação do ambiente aquático por resíduos de plástico, especialmente microplásticos (MPs), tornou-se uma preocupação global. Este estudo visou examinar a interação entre a comunidade bentônica nos sedimentos marinhos e os microplásticos das poças de marés do recife de arenito da praia de Piedade, no litoral sul de Pernambuco. A compreensão dessas interações é essencial para avaliar os impactos dos microplásticos nos ecossistemas costeiros. As amostras foram coletadas em poças de marés, com auxílio de testemunho de PVC e levadas para o laboratório de Geologia e Sedimentologia/LAGES do Centro de Desenvolvimento e Difusão de Tecnologias Aquáticas/CDTA da UNEB, </w:t>
      </w:r>
      <w:r w:rsidRPr="00C40BE5">
        <w:rPr>
          <w:rFonts w:ascii="Arial" w:hAnsi="Arial" w:cs="Arial"/>
          <w:i/>
          <w:iCs/>
        </w:rPr>
        <w:t>Campus</w:t>
      </w:r>
      <w:r w:rsidRPr="00C40BE5">
        <w:rPr>
          <w:rFonts w:ascii="Arial" w:hAnsi="Arial" w:cs="Arial"/>
        </w:rPr>
        <w:t xml:space="preserve"> VIII. Esses processamentos foram </w:t>
      </w:r>
      <w:r w:rsidR="00642FF2" w:rsidRPr="00C40BE5">
        <w:rPr>
          <w:rFonts w:ascii="Arial" w:hAnsi="Arial" w:cs="Arial"/>
        </w:rPr>
        <w:t>realizados</w:t>
      </w:r>
      <w:r w:rsidRPr="00C40BE5">
        <w:rPr>
          <w:rFonts w:ascii="Arial" w:hAnsi="Arial" w:cs="Arial"/>
        </w:rPr>
        <w:t xml:space="preserve"> em duas etapas: a remoção de algas e a lavagem da macrofauna e meiofauna, sendo o material sedimentar extraído. Os resultados mostraram que 41% dos sedimentos analisados eram de bioclásticos e as particulas de microplásticos estavam presentes em 59%, estando subdivididos nas formas de filamentos (31,9%) e fragmentos (27,1%). A elevada presença de microplásticos e a interação significativa com os sedimentos do local sublinham a urgência de medidas para mitigar os impactos ambientais desses poluentes, </w:t>
      </w:r>
      <w:r w:rsidRPr="00C40BE5">
        <w:rPr>
          <w:rFonts w:ascii="Arial" w:hAnsi="Arial" w:cs="Arial"/>
          <w:lang w:val="pt-BR"/>
        </w:rPr>
        <w:t>observando-se que, a cada estudo com sedimentos costeiros fica evidente a presença cada vez maior de microplásticos, independentemente dos t</w:t>
      </w:r>
      <w:r w:rsidR="00783D2A">
        <w:rPr>
          <w:rFonts w:ascii="Arial" w:hAnsi="Arial" w:cs="Arial"/>
          <w:lang w:val="pt-BR"/>
        </w:rPr>
        <w:t>ipos de amostragem e triagens.</w:t>
      </w:r>
    </w:p>
    <w:p w14:paraId="282BEB0D" w14:textId="77777777" w:rsidR="00F113D2" w:rsidRPr="001E171D" w:rsidRDefault="00F113D2" w:rsidP="00F113D2">
      <w:pPr>
        <w:jc w:val="both"/>
        <w:rPr>
          <w:rFonts w:ascii="Arial" w:hAnsi="Arial" w:cs="Arial"/>
          <w:sz w:val="24"/>
          <w:szCs w:val="24"/>
        </w:rPr>
      </w:pPr>
    </w:p>
    <w:p w14:paraId="37E506D9" w14:textId="77777777" w:rsidR="00F113D2" w:rsidRPr="00C40BE5" w:rsidRDefault="00F113D2" w:rsidP="00F113D2">
      <w:pPr>
        <w:pStyle w:val="Corpodetexto"/>
        <w:ind w:right="116" w:firstLine="14"/>
        <w:rPr>
          <w:rFonts w:ascii="Arial" w:hAnsi="Arial" w:cs="Arial"/>
          <w:b/>
          <w:lang w:val="pt-BR"/>
        </w:rPr>
      </w:pPr>
      <w:r w:rsidRPr="00C40BE5">
        <w:rPr>
          <w:rFonts w:ascii="Arial" w:hAnsi="Arial" w:cs="Arial"/>
          <w:b/>
        </w:rPr>
        <w:t xml:space="preserve">Palavras–chave: </w:t>
      </w:r>
      <w:r w:rsidRPr="00C40BE5">
        <w:rPr>
          <w:rFonts w:ascii="Arial" w:hAnsi="Arial" w:cs="Arial"/>
          <w:lang w:val="pt-BR"/>
        </w:rPr>
        <w:t>Lixo bentônico; Sedimento; Hidrodinâmica.</w:t>
      </w:r>
      <w:r w:rsidRPr="00C40BE5">
        <w:rPr>
          <w:rFonts w:ascii="Arial" w:hAnsi="Arial" w:cs="Arial"/>
          <w:b/>
          <w:lang w:val="pt-BR"/>
        </w:rPr>
        <w:t xml:space="preserve"> </w:t>
      </w:r>
    </w:p>
    <w:p w14:paraId="6844845A" w14:textId="77777777" w:rsidR="00F113D2" w:rsidRPr="00C40BE5" w:rsidRDefault="00F113D2" w:rsidP="00F113D2">
      <w:pPr>
        <w:pStyle w:val="Corpodetexto"/>
        <w:ind w:left="0" w:right="116"/>
        <w:rPr>
          <w:rFonts w:ascii="Arial" w:hAnsi="Arial" w:cs="Arial"/>
        </w:rPr>
      </w:pPr>
    </w:p>
    <w:p w14:paraId="27966283" w14:textId="77777777" w:rsidR="00F113D2" w:rsidRPr="00C40BE5" w:rsidRDefault="00F113D2" w:rsidP="00F113D2">
      <w:pPr>
        <w:pStyle w:val="Ttulo1"/>
      </w:pPr>
      <w:r w:rsidRPr="00C40BE5">
        <w:t>INTRODUÇÃO</w:t>
      </w:r>
    </w:p>
    <w:p w14:paraId="4F4E120E" w14:textId="6AE52DB4" w:rsidR="00F113D2" w:rsidRPr="00783D2A" w:rsidRDefault="00F113D2" w:rsidP="00F113D2">
      <w:pPr>
        <w:pStyle w:val="Ttulo1"/>
        <w:ind w:firstLine="598"/>
        <w:jc w:val="both"/>
        <w:rPr>
          <w:b w:val="0"/>
          <w:lang w:val="pt-BR"/>
        </w:rPr>
      </w:pPr>
      <w:r w:rsidRPr="00783D2A">
        <w:rPr>
          <w:b w:val="0"/>
          <w:shd w:val="clear" w:color="auto" w:fill="FFFFFF"/>
        </w:rPr>
        <w:t xml:space="preserve">Entre os sistemas mais extensos do mundo, destacam-se os </w:t>
      </w:r>
      <w:r w:rsidR="00185FBD" w:rsidRPr="00783D2A">
        <w:rPr>
          <w:b w:val="0"/>
          <w:shd w:val="clear" w:color="auto" w:fill="FFFFFF"/>
        </w:rPr>
        <w:t>ambientes</w:t>
      </w:r>
      <w:proofErr w:type="gramStart"/>
      <w:r w:rsidR="00185FBD" w:rsidRPr="00783D2A">
        <w:rPr>
          <w:b w:val="0"/>
          <w:shd w:val="clear" w:color="auto" w:fill="FFFFFF"/>
        </w:rPr>
        <w:t xml:space="preserve">  </w:t>
      </w:r>
      <w:proofErr w:type="gramEnd"/>
      <w:r w:rsidRPr="00783D2A">
        <w:rPr>
          <w:b w:val="0"/>
          <w:shd w:val="clear" w:color="auto" w:fill="FFFFFF"/>
        </w:rPr>
        <w:t>costeiros de substrato inconsolidado, que são caracterízados por apresentarem uma grande importância ecológica tendo em vista que o ambiente bentônico abriga diversos animais (Beltrão, 2018).</w:t>
      </w:r>
    </w:p>
    <w:p w14:paraId="20B17DA1" w14:textId="104FF670" w:rsidR="00F113D2" w:rsidRPr="00783D2A" w:rsidRDefault="00F113D2" w:rsidP="00642FF2">
      <w:pPr>
        <w:pStyle w:val="Corpodetexto"/>
        <w:ind w:firstLine="598"/>
        <w:rPr>
          <w:rFonts w:ascii="Arial" w:hAnsi="Arial" w:cs="Arial"/>
          <w:sz w:val="30"/>
          <w:szCs w:val="30"/>
          <w:shd w:val="clear" w:color="auto" w:fill="FFFFFF"/>
        </w:rPr>
      </w:pPr>
      <w:r w:rsidRPr="00783D2A">
        <w:rPr>
          <w:rFonts w:ascii="Arial" w:hAnsi="Arial" w:cs="Arial"/>
        </w:rPr>
        <w:t xml:space="preserve">A fragmentação química, mecânica e biológica de partes esqueléticas de organismos produzem os sedimentos bioclásticos. A </w:t>
      </w:r>
      <w:r w:rsidRPr="00783D2A">
        <w:rPr>
          <w:rFonts w:ascii="Arial" w:hAnsi="Arial" w:cs="Arial"/>
          <w:shd w:val="clear" w:color="auto" w:fill="FFFFFF"/>
        </w:rPr>
        <w:t>análise da distribuição espacial e a abundância relativa dos biodetritos podem fornecer informações importantes para a caracterização ambiental e sobre os condicionantes da sedimentação.</w:t>
      </w:r>
      <w:r w:rsidR="00185FBD" w:rsidRPr="00783D2A">
        <w:rPr>
          <w:rFonts w:ascii="Arial" w:hAnsi="Arial" w:cs="Arial"/>
        </w:rPr>
        <w:t xml:space="preserve"> </w:t>
      </w:r>
      <w:r w:rsidRPr="00783D2A">
        <w:rPr>
          <w:rFonts w:ascii="Arial" w:hAnsi="Arial" w:cs="Arial"/>
          <w:shd w:val="clear" w:color="auto" w:fill="FFFFFF"/>
        </w:rPr>
        <w:t xml:space="preserve">Assim, o termo microplástico (MP) foi utilizado pela primeira vez por Thompson et al. (2004), desde então esse tema vem sendo estudado comumente em diversos setores, em ecossistemas terrestres e aquáticos. O </w:t>
      </w:r>
      <w:r w:rsidRPr="00783D2A">
        <w:rPr>
          <w:rFonts w:ascii="Arial" w:hAnsi="Arial" w:cs="Arial"/>
          <w:shd w:val="clear" w:color="auto" w:fill="FFFFFF"/>
        </w:rPr>
        <w:lastRenderedPageBreak/>
        <w:t>acúmulo de detritos plásticos no sedimento pode ser considerado como uma fonte de perturbação</w:t>
      </w:r>
      <w:r w:rsidR="00642FF2" w:rsidRPr="00783D2A">
        <w:rPr>
          <w:rFonts w:ascii="Arial" w:hAnsi="Arial" w:cs="Arial"/>
          <w:shd w:val="clear" w:color="auto" w:fill="FFFFFF"/>
        </w:rPr>
        <w:t xml:space="preserve"> </w:t>
      </w:r>
      <w:r w:rsidRPr="00783D2A">
        <w:rPr>
          <w:rFonts w:ascii="Arial" w:hAnsi="Arial" w:cs="Arial"/>
          <w:shd w:val="clear" w:color="auto" w:fill="FFFFFF"/>
        </w:rPr>
        <w:t xml:space="preserve">ao </w:t>
      </w:r>
      <w:r w:rsidR="00783D2A" w:rsidRPr="00783D2A">
        <w:rPr>
          <w:rFonts w:ascii="Arial" w:hAnsi="Arial" w:cs="Arial"/>
          <w:shd w:val="clear" w:color="auto" w:fill="FFFFFF"/>
        </w:rPr>
        <w:t>ambiente e à fauna, já que pode levar à</w:t>
      </w:r>
      <w:r w:rsidRPr="00783D2A">
        <w:rPr>
          <w:rFonts w:ascii="Arial" w:hAnsi="Arial" w:cs="Arial"/>
          <w:shd w:val="clear" w:color="auto" w:fill="FFFFFF"/>
        </w:rPr>
        <w:t xml:space="preserve"> inibição</w:t>
      </w:r>
      <w:r w:rsidR="00783D2A" w:rsidRPr="00783D2A">
        <w:rPr>
          <w:rFonts w:ascii="Arial" w:hAnsi="Arial" w:cs="Arial"/>
          <w:shd w:val="clear" w:color="auto" w:fill="FFFFFF"/>
        </w:rPr>
        <w:t xml:space="preserve"> das trocas gasosas entre </w:t>
      </w:r>
      <w:r w:rsidRPr="00783D2A">
        <w:rPr>
          <w:rFonts w:ascii="Arial" w:hAnsi="Arial" w:cs="Arial"/>
          <w:shd w:val="clear" w:color="auto" w:fill="FFFFFF"/>
        </w:rPr>
        <w:t>a interface água-sedimento, resultando em hipóxia e</w:t>
      </w:r>
      <w:r w:rsidR="00185FBD" w:rsidRPr="00783D2A">
        <w:rPr>
          <w:rFonts w:ascii="Arial" w:hAnsi="Arial" w:cs="Arial"/>
          <w:shd w:val="clear" w:color="auto" w:fill="FFFFFF"/>
        </w:rPr>
        <w:t xml:space="preserve"> até mesmo anóxia; à redução da </w:t>
      </w:r>
      <w:r w:rsidR="00783D2A" w:rsidRPr="00783D2A">
        <w:rPr>
          <w:rFonts w:ascii="Arial" w:hAnsi="Arial" w:cs="Arial"/>
          <w:shd w:val="clear" w:color="auto" w:fill="FFFFFF"/>
        </w:rPr>
        <w:t xml:space="preserve">produtividade primária; à alteração do teor de </w:t>
      </w:r>
      <w:r w:rsidRPr="00783D2A">
        <w:rPr>
          <w:rFonts w:ascii="Arial" w:hAnsi="Arial" w:cs="Arial"/>
          <w:shd w:val="clear" w:color="auto" w:fill="FFFFFF"/>
        </w:rPr>
        <w:t>matér</w:t>
      </w:r>
      <w:r w:rsidR="00783D2A" w:rsidRPr="00783D2A">
        <w:rPr>
          <w:rFonts w:ascii="Arial" w:hAnsi="Arial" w:cs="Arial"/>
          <w:shd w:val="clear" w:color="auto" w:fill="FFFFFF"/>
        </w:rPr>
        <w:t>ia orgânica</w:t>
      </w:r>
      <w:r w:rsidR="00185FBD" w:rsidRPr="00783D2A">
        <w:rPr>
          <w:rFonts w:ascii="Arial" w:hAnsi="Arial" w:cs="Arial"/>
          <w:shd w:val="clear" w:color="auto" w:fill="FFFFFF"/>
        </w:rPr>
        <w:t xml:space="preserve"> (Green </w:t>
      </w:r>
      <w:proofErr w:type="gramStart"/>
      <w:r w:rsidR="00783D2A" w:rsidRPr="00783D2A">
        <w:rPr>
          <w:rFonts w:ascii="Arial" w:hAnsi="Arial" w:cs="Arial"/>
          <w:shd w:val="clear" w:color="auto" w:fill="FFFFFF"/>
        </w:rPr>
        <w:t>et</w:t>
      </w:r>
      <w:proofErr w:type="gramEnd"/>
      <w:r w:rsidR="00783D2A" w:rsidRPr="00783D2A">
        <w:rPr>
          <w:rFonts w:ascii="Arial" w:hAnsi="Arial" w:cs="Arial"/>
          <w:shd w:val="clear" w:color="auto" w:fill="FFFFFF"/>
        </w:rPr>
        <w:t xml:space="preserve"> </w:t>
      </w:r>
      <w:r w:rsidR="00185FBD" w:rsidRPr="00783D2A">
        <w:rPr>
          <w:rFonts w:ascii="Arial" w:hAnsi="Arial" w:cs="Arial"/>
          <w:shd w:val="clear" w:color="auto" w:fill="FFFFFF"/>
        </w:rPr>
        <w:t>al.,</w:t>
      </w:r>
      <w:r w:rsidR="00783D2A" w:rsidRPr="00783D2A">
        <w:rPr>
          <w:rFonts w:ascii="Arial" w:hAnsi="Arial" w:cs="Arial"/>
          <w:shd w:val="clear" w:color="auto" w:fill="FFFFFF"/>
        </w:rPr>
        <w:t xml:space="preserve">2015), </w:t>
      </w:r>
      <w:r w:rsidRPr="00783D2A">
        <w:rPr>
          <w:rFonts w:ascii="Arial" w:hAnsi="Arial" w:cs="Arial"/>
          <w:shd w:val="clear" w:color="auto" w:fill="FFFFFF"/>
        </w:rPr>
        <w:t>interferindo  no funcionamento da comunidade bentônica e do sistema como um todo (Unep, 2009).</w:t>
      </w:r>
    </w:p>
    <w:p w14:paraId="542D3F65" w14:textId="77777777" w:rsidR="00F113D2" w:rsidRPr="00783D2A" w:rsidRDefault="00F113D2" w:rsidP="00F113D2">
      <w:pPr>
        <w:pStyle w:val="Ttulo1"/>
        <w:ind w:firstLine="598"/>
        <w:jc w:val="both"/>
        <w:rPr>
          <w:b w:val="0"/>
          <w:lang w:val="pt-BR"/>
        </w:rPr>
      </w:pPr>
      <w:r w:rsidRPr="00783D2A">
        <w:rPr>
          <w:b w:val="0"/>
          <w:lang w:val="pt-BR"/>
        </w:rPr>
        <w:t>Recentemente, a crescente preocupação com a poluição por microplásticos tem destacado a necessidade de entender como esses poluentes emergentes afetam as comunidades biológicas em ambientes marinhos. Atrelado a este contexto, o presente estudo investigou a interação sedimentar de grão e microplásticos em sedimentos inconsolidados das piscinas da praia de Piedade, litoral Sul de Pernambuco. A análise dessas interações é essencial para avaliar os impactos ambientais desses materiais sintéticos nos ecossistemas costeiros.</w:t>
      </w:r>
    </w:p>
    <w:p w14:paraId="66E5F632" w14:textId="77777777" w:rsidR="00F113D2" w:rsidRPr="00C40BE5" w:rsidRDefault="00F113D2" w:rsidP="00F113D2">
      <w:pPr>
        <w:pStyle w:val="Ttulo1"/>
      </w:pPr>
    </w:p>
    <w:p w14:paraId="1F22BEFF" w14:textId="77777777" w:rsidR="00F113D2" w:rsidRPr="00C40BE5" w:rsidRDefault="00F113D2" w:rsidP="00F113D2">
      <w:pPr>
        <w:pStyle w:val="Ttulo1"/>
      </w:pPr>
      <w:r w:rsidRPr="00C40BE5">
        <w:t>MATERIAIS</w:t>
      </w:r>
      <w:r w:rsidRPr="00C40BE5">
        <w:rPr>
          <w:spacing w:val="-1"/>
        </w:rPr>
        <w:t xml:space="preserve"> </w:t>
      </w:r>
      <w:r w:rsidRPr="00C40BE5">
        <w:t>E</w:t>
      </w:r>
      <w:r w:rsidRPr="00C40BE5">
        <w:rPr>
          <w:spacing w:val="-3"/>
        </w:rPr>
        <w:t xml:space="preserve"> </w:t>
      </w:r>
      <w:r w:rsidRPr="00C40BE5">
        <w:t>MÉTODOS</w:t>
      </w:r>
    </w:p>
    <w:p w14:paraId="13060685" w14:textId="32F79993" w:rsidR="00F113D2" w:rsidRPr="00C40BE5" w:rsidRDefault="00F113D2" w:rsidP="00F113D2">
      <w:pPr>
        <w:pStyle w:val="Corpodetexto"/>
        <w:spacing w:before="1"/>
        <w:ind w:left="147" w:right="148" w:firstLine="573"/>
        <w:rPr>
          <w:rFonts w:ascii="Arial" w:hAnsi="Arial" w:cs="Arial"/>
        </w:rPr>
      </w:pPr>
      <w:r w:rsidRPr="00C40BE5">
        <w:rPr>
          <w:rFonts w:ascii="Arial" w:hAnsi="Arial" w:cs="Arial"/>
        </w:rPr>
        <w:t>As coletas foram realizadas em outubro/23, novembro/23 e abril/24, utilizando um transecto de 50 cm x 50 cm para as medições morfossedimentares e coletas das amostras de sedimentos. Após a realização das coletas, as amostras foram levadas ao Laboratório de Geologia e Sedimentologia/LAGES para as triagens em três etapas: 1ª etapa: retirada das algas; 2ª etapa: lavagem macrofauna e mei</w:t>
      </w:r>
      <w:r w:rsidR="00642FF2">
        <w:rPr>
          <w:rFonts w:ascii="Arial" w:hAnsi="Arial" w:cs="Arial"/>
        </w:rPr>
        <w:t xml:space="preserve">ofauna e a 3ª etapa: análise do </w:t>
      </w:r>
      <w:r w:rsidRPr="00C40BE5">
        <w:rPr>
          <w:rFonts w:ascii="Arial" w:hAnsi="Arial" w:cs="Arial"/>
        </w:rPr>
        <w:t xml:space="preserve">mterial retido no filtro. Para separação dos grãos utilizou o método de hipersalinização para flotulação dos microplásticos, sendo utilizado: balança, cloreto de sódio e peneira com abertura de malha de 500 μm para filtrar a amostra, pipeta com água para auxiliar na transferência do sedimento para a placa de petri, pipeta, colher de metal, pisseta de </w:t>
      </w:r>
      <w:proofErr w:type="gramStart"/>
      <w:r w:rsidRPr="00C40BE5">
        <w:rPr>
          <w:rFonts w:ascii="Arial" w:hAnsi="Arial" w:cs="Arial"/>
        </w:rPr>
        <w:t>3</w:t>
      </w:r>
      <w:proofErr w:type="gramEnd"/>
      <w:r w:rsidRPr="00C40BE5">
        <w:rPr>
          <w:rFonts w:ascii="Arial" w:hAnsi="Arial" w:cs="Arial"/>
        </w:rPr>
        <w:t xml:space="preserve"> ml e beckeres de 1000 ml, 500 ml e 400 ml, mexedor de metal, considerando o tempo de 5 minutos e decantação de 5 horas. Após a decantação para identificar das categorias do lixo bentônico, as amostras foram armaz</w:t>
      </w:r>
      <w:r w:rsidR="00642FF2">
        <w:rPr>
          <w:rFonts w:ascii="Arial" w:hAnsi="Arial" w:cs="Arial"/>
        </w:rPr>
        <w:t>enadas em recipientes de 50 ml.</w:t>
      </w:r>
    </w:p>
    <w:p w14:paraId="6934D389" w14:textId="77777777" w:rsidR="00F113D2" w:rsidRPr="00C40BE5" w:rsidRDefault="00F113D2" w:rsidP="00F113D2">
      <w:pPr>
        <w:pStyle w:val="Corpodetexto"/>
        <w:spacing w:before="1"/>
        <w:ind w:left="147" w:right="148"/>
        <w:jc w:val="center"/>
        <w:rPr>
          <w:rFonts w:ascii="Arial" w:hAnsi="Arial" w:cs="Arial"/>
        </w:rPr>
      </w:pPr>
    </w:p>
    <w:p w14:paraId="2AA429F4" w14:textId="77777777" w:rsidR="00F113D2" w:rsidRPr="00C40BE5" w:rsidRDefault="00F113D2" w:rsidP="00F113D2">
      <w:pPr>
        <w:pStyle w:val="Ttulo1"/>
      </w:pPr>
      <w:r w:rsidRPr="00C40BE5">
        <w:t>RESULTADOS</w:t>
      </w:r>
      <w:r w:rsidRPr="00C40BE5">
        <w:rPr>
          <w:spacing w:val="-3"/>
        </w:rPr>
        <w:t xml:space="preserve"> </w:t>
      </w:r>
      <w:r w:rsidRPr="00C40BE5">
        <w:t>E</w:t>
      </w:r>
      <w:r w:rsidRPr="00C40BE5">
        <w:rPr>
          <w:spacing w:val="-1"/>
        </w:rPr>
        <w:t xml:space="preserve"> </w:t>
      </w:r>
      <w:r w:rsidRPr="00C40BE5">
        <w:t>DISCUSSÃO</w:t>
      </w:r>
    </w:p>
    <w:p w14:paraId="76EA40CA" w14:textId="77777777" w:rsidR="00F113D2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 xml:space="preserve">Para os três meses analisados verificou-se que, 41% dos grãos eram bioclásticos, </w:t>
      </w:r>
      <w:r w:rsidRPr="00C40BE5">
        <w:rPr>
          <w:rFonts w:ascii="Arial" w:hAnsi="Arial" w:cs="Arial"/>
        </w:rPr>
        <w:t xml:space="preserve">59% dos grãos continham microplásticos, sendo estes subdivididos na forma de filamentos (31,9%) e fragmentos (27,1%). Em </w:t>
      </w:r>
      <w:r w:rsidRPr="00C40BE5">
        <w:rPr>
          <w:rFonts w:ascii="Arial" w:hAnsi="Arial" w:cs="Arial"/>
          <w:lang w:val="pt-BR"/>
        </w:rPr>
        <w:t xml:space="preserve">novembro/23 houve uma maior proporção de organismos macrobentônicos quando comparado com as outras duas coletas, associando esses dados a resultados da granulometria </w:t>
      </w:r>
      <w:r>
        <w:rPr>
          <w:rFonts w:ascii="Arial" w:hAnsi="Arial" w:cs="Arial"/>
          <w:lang w:val="pt-BR"/>
        </w:rPr>
        <w:t>(Figura 1).</w:t>
      </w:r>
    </w:p>
    <w:p w14:paraId="13C48CB5" w14:textId="77777777" w:rsidR="00F113D2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</w:p>
    <w:p w14:paraId="7656B0E0" w14:textId="77777777" w:rsidR="00F113D2" w:rsidRDefault="00F113D2" w:rsidP="00F113D2">
      <w:pPr>
        <w:pStyle w:val="Corpodetex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</w:t>
      </w:r>
      <w:r>
        <w:rPr>
          <w:noProof/>
          <w:lang w:val="pt-BR" w:eastAsia="pt-BR"/>
        </w:rPr>
        <w:drawing>
          <wp:inline distT="0" distB="0" distL="0" distR="0" wp14:anchorId="25774837" wp14:editId="6C1A3C98">
            <wp:extent cx="2560320" cy="1749287"/>
            <wp:effectExtent l="0" t="0" r="11430" b="228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Arial" w:hAnsi="Arial" w:cs="Arial"/>
          <w:lang w:val="pt-BR"/>
        </w:rPr>
        <w:t xml:space="preserve">  </w:t>
      </w:r>
      <w:r>
        <w:rPr>
          <w:noProof/>
          <w:lang w:val="pt-BR" w:eastAsia="pt-BR"/>
        </w:rPr>
        <w:drawing>
          <wp:inline distT="0" distB="0" distL="0" distR="0" wp14:anchorId="45939286" wp14:editId="4968E988">
            <wp:extent cx="2544417" cy="1757238"/>
            <wp:effectExtent l="0" t="0" r="27940" b="146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CC7942" w14:textId="77777777" w:rsidR="00F113D2" w:rsidRDefault="00F113D2" w:rsidP="00F113D2">
      <w:pPr>
        <w:pStyle w:val="Corpodetexto"/>
        <w:rPr>
          <w:rFonts w:ascii="Arial" w:hAnsi="Arial" w:cs="Arial"/>
          <w:lang w:val="pt-BR"/>
        </w:rPr>
      </w:pPr>
    </w:p>
    <w:p w14:paraId="1D54CACC" w14:textId="77777777" w:rsidR="00F113D2" w:rsidRDefault="00F113D2" w:rsidP="00F113D2">
      <w:pPr>
        <w:pStyle w:val="Corpodetexto"/>
        <w:ind w:left="0"/>
        <w:jc w:val="center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58D3F1DA" wp14:editId="55F2242A">
            <wp:extent cx="2671639" cy="1677725"/>
            <wp:effectExtent l="0" t="0" r="14605" b="1778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Arial" w:hAnsi="Arial" w:cs="Arial"/>
          <w:lang w:val="pt-BR"/>
        </w:rPr>
        <w:t xml:space="preserve"> </w:t>
      </w:r>
    </w:p>
    <w:p w14:paraId="58F4A449" w14:textId="77777777" w:rsidR="00F113D2" w:rsidRPr="00EF4A9A" w:rsidRDefault="00F113D2" w:rsidP="00F113D2">
      <w:pPr>
        <w:pStyle w:val="Corpodetexto"/>
        <w:ind w:firstLine="598"/>
        <w:rPr>
          <w:rFonts w:ascii="Arial" w:hAnsi="Arial" w:cs="Arial"/>
          <w:sz w:val="20"/>
          <w:szCs w:val="20"/>
          <w:lang w:val="pt-BR"/>
        </w:rPr>
      </w:pPr>
      <w:r w:rsidRPr="00373C9E">
        <w:rPr>
          <w:rFonts w:ascii="Arial" w:hAnsi="Arial" w:cs="Arial"/>
          <w:b/>
          <w:sz w:val="20"/>
          <w:szCs w:val="20"/>
          <w:lang w:val="pt-BR"/>
        </w:rPr>
        <w:t>Figura 1</w:t>
      </w:r>
      <w:r w:rsidRPr="00EF4A9A">
        <w:rPr>
          <w:rFonts w:ascii="Arial" w:hAnsi="Arial" w:cs="Arial"/>
          <w:sz w:val="20"/>
          <w:szCs w:val="20"/>
          <w:lang w:val="pt-BR"/>
        </w:rPr>
        <w:t xml:space="preserve"> </w:t>
      </w:r>
      <w:r w:rsidRPr="00373C9E">
        <w:rPr>
          <w:rFonts w:ascii="Arial" w:hAnsi="Arial" w:cs="Arial"/>
          <w:b/>
          <w:sz w:val="20"/>
          <w:szCs w:val="20"/>
          <w:lang w:val="pt-BR"/>
        </w:rPr>
        <w:t>–</w:t>
      </w:r>
      <w:r w:rsidRPr="00EF4A9A">
        <w:rPr>
          <w:rFonts w:ascii="Arial" w:hAnsi="Arial" w:cs="Arial"/>
          <w:sz w:val="20"/>
          <w:szCs w:val="20"/>
          <w:lang w:val="pt-BR"/>
        </w:rPr>
        <w:t xml:space="preserve"> Representação do percentual de organismos e microplásticos</w:t>
      </w:r>
    </w:p>
    <w:p w14:paraId="3C4F7CDB" w14:textId="77777777" w:rsidR="00F113D2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</w:p>
    <w:p w14:paraId="5075AC75" w14:textId="644E612C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 xml:space="preserve">A presença de </w:t>
      </w:r>
      <w:r w:rsidR="00475D88">
        <w:rPr>
          <w:rFonts w:ascii="Arial" w:hAnsi="Arial" w:cs="Arial"/>
          <w:lang w:val="pt-BR"/>
        </w:rPr>
        <w:t>bioclastos</w:t>
      </w:r>
      <w:r w:rsidRPr="00C40BE5">
        <w:rPr>
          <w:rFonts w:ascii="Arial" w:hAnsi="Arial" w:cs="Arial"/>
          <w:lang w:val="pt-BR"/>
        </w:rPr>
        <w:t xml:space="preserve"> nos sedimentos representou 41% (Tabela 1) sugerindo uma interação significativa entre os microplásticos e a fauna bentônica local. </w:t>
      </w:r>
    </w:p>
    <w:p w14:paraId="4D65E89C" w14:textId="77777777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 xml:space="preserve">A diferença entre os tipos de MP (filamento ou fragmento) remetem não só a atividade antropogênica de lazer, como também atividades de pesca na região costeira e de plataforma (Tabela 2). </w:t>
      </w:r>
    </w:p>
    <w:p w14:paraId="599975EC" w14:textId="77777777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 xml:space="preserve">Estudos similares realizados na costa brasileira indicam que a ingestão de microplásticos pode ter impactos negativos sobre a saúde dos organismos bentônicos. Martins et al. (2020) observaram que a poluição por microplásticos está associada a alterações fisiológicas e comportamentais em organismos bentônicos do litoral de São Paulo. </w:t>
      </w:r>
    </w:p>
    <w:p w14:paraId="6F4DC2FC" w14:textId="2A3BED96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 xml:space="preserve">A presença elevada de </w:t>
      </w:r>
      <w:r w:rsidR="00475D88">
        <w:rPr>
          <w:rFonts w:ascii="Arial" w:hAnsi="Arial" w:cs="Arial"/>
          <w:lang w:val="pt-BR"/>
        </w:rPr>
        <w:t>bioclastos</w:t>
      </w:r>
      <w:r w:rsidRPr="00C40BE5">
        <w:rPr>
          <w:rFonts w:ascii="Arial" w:hAnsi="Arial" w:cs="Arial"/>
          <w:lang w:val="pt-BR"/>
        </w:rPr>
        <w:t xml:space="preserve"> em nossos sedimentos também pode refletir na influência direta dos microplásticos na biota local, como demonstrado por Lima et al. (2023), que identificaram a ingestão de microplásticos por espécies bentônicas em Salvador-BA.</w:t>
      </w:r>
    </w:p>
    <w:p w14:paraId="153E3F1A" w14:textId="77777777" w:rsidR="00F113D2" w:rsidRDefault="00F113D2" w:rsidP="00F113D2">
      <w:pPr>
        <w:pStyle w:val="Corpodetexto"/>
        <w:ind w:left="0"/>
        <w:rPr>
          <w:rFonts w:ascii="Arial" w:hAnsi="Arial" w:cs="Arial"/>
          <w:lang w:val="pt-BR"/>
        </w:rPr>
      </w:pPr>
    </w:p>
    <w:p w14:paraId="10077E2C" w14:textId="77777777" w:rsidR="00F113D2" w:rsidRDefault="00F113D2" w:rsidP="00F113D2">
      <w:pPr>
        <w:ind w:right="120"/>
        <w:jc w:val="both"/>
      </w:pPr>
      <w:r>
        <w:rPr>
          <w:rFonts w:ascii="Arial" w:hAnsi="Arial"/>
          <w:b/>
        </w:rPr>
        <w:t xml:space="preserve">Tabela 1. </w:t>
      </w:r>
      <w:r>
        <w:rPr>
          <w:rFonts w:ascii="Arial" w:hAnsi="Arial"/>
        </w:rPr>
        <w:t>Frequência de ocorrência em outubro/23, novembro/23 e abril/24 dos tipos de filamentos e fragmentos</w:t>
      </w:r>
      <w:r w:rsidRPr="00BB2372">
        <w:rPr>
          <w:rFonts w:ascii="Arial" w:hAnsi="Arial"/>
        </w:rPr>
        <w:t>.</w:t>
      </w:r>
      <w:r>
        <w:t xml:space="preserve"> </w:t>
      </w:r>
    </w:p>
    <w:p w14:paraId="0A801A88" w14:textId="77777777" w:rsidR="00F113D2" w:rsidRPr="002C0FC7" w:rsidRDefault="00F113D2" w:rsidP="00F113D2">
      <w:pPr>
        <w:ind w:right="120"/>
        <w:jc w:val="both"/>
        <w:rPr>
          <w:rFonts w:ascii="Arial" w:hAnsi="Arial"/>
          <w:b/>
          <w:noProof/>
          <w:lang w:val="pt-BR" w:eastAsia="pt-BR"/>
        </w:rPr>
      </w:pPr>
    </w:p>
    <w:p w14:paraId="6F867DE3" w14:textId="77777777" w:rsidR="00F113D2" w:rsidRDefault="00F113D2" w:rsidP="00F113D2">
      <w:pPr>
        <w:ind w:right="12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val="pt-BR" w:eastAsia="pt-BR"/>
        </w:rPr>
        <w:drawing>
          <wp:inline distT="0" distB="0" distL="0" distR="0" wp14:anchorId="456255A5" wp14:editId="687C747B">
            <wp:extent cx="5454595" cy="1749358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(18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4" t="46310" r="22278" b="17049"/>
                    <a:stretch/>
                  </pic:blipFill>
                  <pic:spPr bwMode="auto">
                    <a:xfrm>
                      <a:off x="0" y="0"/>
                      <a:ext cx="5454595" cy="174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986D4C" w14:textId="77777777" w:rsidR="00F113D2" w:rsidRPr="002C0FC7" w:rsidRDefault="00F113D2" w:rsidP="00F113D2">
      <w:pPr>
        <w:ind w:left="122"/>
        <w:jc w:val="both"/>
        <w:rPr>
          <w:sz w:val="16"/>
        </w:rPr>
      </w:pPr>
      <w:r>
        <w:rPr>
          <w:sz w:val="16"/>
        </w:rPr>
        <w:t>FONTE: PEREIRA (2024)</w:t>
      </w:r>
    </w:p>
    <w:p w14:paraId="13A5AB71" w14:textId="77777777" w:rsidR="00F113D2" w:rsidRDefault="00F113D2" w:rsidP="00F113D2">
      <w:pPr>
        <w:ind w:right="120"/>
        <w:jc w:val="both"/>
        <w:rPr>
          <w:rFonts w:ascii="Arial" w:hAnsi="Arial"/>
          <w:b/>
        </w:rPr>
      </w:pPr>
    </w:p>
    <w:p w14:paraId="55AED5AE" w14:textId="77777777" w:rsidR="00F113D2" w:rsidRDefault="00F113D2" w:rsidP="00F113D2">
      <w:pPr>
        <w:ind w:right="120"/>
        <w:jc w:val="both"/>
        <w:rPr>
          <w:rFonts w:ascii="Arial" w:hAnsi="Arial"/>
          <w:b/>
        </w:rPr>
      </w:pPr>
    </w:p>
    <w:p w14:paraId="10FA4AAB" w14:textId="77777777" w:rsidR="00F113D2" w:rsidRDefault="00F113D2" w:rsidP="00F113D2">
      <w:pPr>
        <w:ind w:right="120"/>
        <w:jc w:val="both"/>
        <w:rPr>
          <w:rFonts w:ascii="Arial" w:hAnsi="Arial"/>
          <w:b/>
        </w:rPr>
      </w:pPr>
    </w:p>
    <w:p w14:paraId="3FC6249C" w14:textId="77777777" w:rsidR="00185FBD" w:rsidRDefault="00185FBD" w:rsidP="00F113D2">
      <w:pPr>
        <w:ind w:right="120"/>
        <w:jc w:val="both"/>
        <w:rPr>
          <w:rFonts w:ascii="Arial" w:hAnsi="Arial"/>
          <w:b/>
        </w:rPr>
      </w:pPr>
    </w:p>
    <w:p w14:paraId="2F774B37" w14:textId="77777777" w:rsidR="00185FBD" w:rsidRDefault="00185FBD" w:rsidP="00F113D2">
      <w:pPr>
        <w:ind w:right="120"/>
        <w:jc w:val="both"/>
        <w:rPr>
          <w:rFonts w:ascii="Arial" w:hAnsi="Arial"/>
          <w:b/>
        </w:rPr>
      </w:pPr>
    </w:p>
    <w:p w14:paraId="0E8D4EF5" w14:textId="77777777" w:rsidR="00185FBD" w:rsidRDefault="00185FBD" w:rsidP="00F113D2">
      <w:pPr>
        <w:ind w:right="120"/>
        <w:jc w:val="both"/>
        <w:rPr>
          <w:rFonts w:ascii="Arial" w:hAnsi="Arial"/>
          <w:b/>
        </w:rPr>
      </w:pPr>
    </w:p>
    <w:p w14:paraId="5E1AB58A" w14:textId="77777777" w:rsidR="00185FBD" w:rsidRDefault="00185FBD" w:rsidP="00F113D2">
      <w:pPr>
        <w:ind w:right="120"/>
        <w:jc w:val="both"/>
        <w:rPr>
          <w:rFonts w:ascii="Arial" w:hAnsi="Arial"/>
          <w:b/>
        </w:rPr>
      </w:pPr>
    </w:p>
    <w:p w14:paraId="41B3533D" w14:textId="77777777" w:rsidR="00185FBD" w:rsidRDefault="00185FBD" w:rsidP="00F113D2">
      <w:pPr>
        <w:ind w:right="120"/>
        <w:jc w:val="both"/>
        <w:rPr>
          <w:rFonts w:ascii="Arial" w:hAnsi="Arial"/>
          <w:b/>
        </w:rPr>
      </w:pPr>
    </w:p>
    <w:p w14:paraId="178D186A" w14:textId="77777777" w:rsidR="00185FBD" w:rsidRDefault="00185FBD" w:rsidP="00F113D2">
      <w:pPr>
        <w:ind w:right="120"/>
        <w:jc w:val="both"/>
        <w:rPr>
          <w:rFonts w:ascii="Arial" w:hAnsi="Arial"/>
          <w:b/>
        </w:rPr>
      </w:pPr>
    </w:p>
    <w:p w14:paraId="6D0F43D5" w14:textId="77777777" w:rsidR="00F113D2" w:rsidRDefault="00F113D2" w:rsidP="00F113D2">
      <w:pPr>
        <w:ind w:right="120"/>
        <w:jc w:val="both"/>
        <w:rPr>
          <w:rFonts w:ascii="Arial" w:hAnsi="Arial"/>
          <w:b/>
        </w:rPr>
      </w:pPr>
    </w:p>
    <w:p w14:paraId="7DAA27AE" w14:textId="77777777" w:rsidR="00F113D2" w:rsidRDefault="00F113D2" w:rsidP="00F113D2">
      <w:pPr>
        <w:ind w:right="120"/>
        <w:jc w:val="both"/>
        <w:rPr>
          <w:rFonts w:ascii="Arial" w:hAnsi="Arial"/>
          <w:b/>
        </w:rPr>
      </w:pPr>
    </w:p>
    <w:p w14:paraId="03C12E3C" w14:textId="77777777" w:rsidR="00F113D2" w:rsidRPr="00924A50" w:rsidRDefault="00F113D2" w:rsidP="00F113D2">
      <w:pPr>
        <w:ind w:right="120"/>
        <w:jc w:val="both"/>
      </w:pPr>
      <w:r>
        <w:rPr>
          <w:rFonts w:ascii="Arial" w:hAnsi="Arial"/>
          <w:b/>
        </w:rPr>
        <w:lastRenderedPageBreak/>
        <w:t xml:space="preserve">Tabela 2. </w:t>
      </w:r>
      <w:r w:rsidRPr="00BB2372">
        <w:rPr>
          <w:rFonts w:ascii="Arial" w:hAnsi="Arial"/>
        </w:rPr>
        <w:t>Resultado geral das análises.</w:t>
      </w:r>
      <w:r>
        <w:t xml:space="preserve"> </w:t>
      </w:r>
    </w:p>
    <w:p w14:paraId="25175631" w14:textId="77777777" w:rsidR="00F113D2" w:rsidRDefault="00F113D2" w:rsidP="00F113D2">
      <w:pPr>
        <w:pStyle w:val="Corpodetexto"/>
        <w:spacing w:before="1"/>
        <w:ind w:left="0"/>
        <w:rPr>
          <w:noProof/>
          <w:lang w:val="pt-BR" w:eastAsia="pt-BR"/>
        </w:rPr>
      </w:pPr>
    </w:p>
    <w:p w14:paraId="0B525797" w14:textId="77777777" w:rsidR="00F113D2" w:rsidRDefault="00F113D2" w:rsidP="00F113D2">
      <w:pPr>
        <w:pStyle w:val="Corpodetexto"/>
        <w:spacing w:before="1"/>
        <w:ind w:left="0"/>
      </w:pPr>
      <w:r>
        <w:rPr>
          <w:noProof/>
          <w:lang w:val="pt-BR" w:eastAsia="pt-BR"/>
        </w:rPr>
        <w:drawing>
          <wp:inline distT="0" distB="0" distL="0" distR="0" wp14:anchorId="098D6ED9" wp14:editId="11E23E58">
            <wp:extent cx="2409246" cy="1534051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(19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8" t="33842" r="34395" b="26463"/>
                    <a:stretch/>
                  </pic:blipFill>
                  <pic:spPr bwMode="auto">
                    <a:xfrm>
                      <a:off x="0" y="0"/>
                      <a:ext cx="2409246" cy="153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701C3" w14:textId="77777777" w:rsidR="00F113D2" w:rsidRDefault="00F113D2" w:rsidP="00F113D2">
      <w:pPr>
        <w:ind w:left="122"/>
        <w:jc w:val="both"/>
        <w:rPr>
          <w:sz w:val="16"/>
        </w:rPr>
      </w:pPr>
      <w:r>
        <w:rPr>
          <w:sz w:val="16"/>
        </w:rPr>
        <w:t>FONTE: PEREIRA (2024)</w:t>
      </w:r>
    </w:p>
    <w:p w14:paraId="4F0B81BC" w14:textId="77777777" w:rsidR="00F113D2" w:rsidRDefault="00F113D2" w:rsidP="00F113D2">
      <w:pPr>
        <w:ind w:left="122" w:right="94" w:firstLine="19"/>
        <w:rPr>
          <w:rFonts w:ascii="Arial" w:hAnsi="Arial"/>
          <w:b/>
        </w:rPr>
      </w:pPr>
    </w:p>
    <w:p w14:paraId="077CF8B8" w14:textId="77777777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 xml:space="preserve">Os resultados mostraram que, esses dados estão alinhados com pesquisas similares a outras regiões costeiras do Brasil (Costa </w:t>
      </w:r>
      <w:proofErr w:type="gramStart"/>
      <w:r w:rsidRPr="00C40BE5">
        <w:rPr>
          <w:rFonts w:ascii="Arial" w:hAnsi="Arial" w:cs="Arial"/>
          <w:lang w:val="pt-BR"/>
        </w:rPr>
        <w:t>et</w:t>
      </w:r>
      <w:proofErr w:type="gramEnd"/>
      <w:r w:rsidRPr="00C40BE5">
        <w:rPr>
          <w:rFonts w:ascii="Arial" w:hAnsi="Arial" w:cs="Arial"/>
          <w:lang w:val="pt-BR"/>
        </w:rPr>
        <w:t xml:space="preserve"> al., 2022; Silva et al., 2021). A presença de microplásticos sugere potenciais impactos negativos na saúde da fauna local (Martins et al., 2020; Lima et al., 2023). As condições hidrodinâmicas das piscinas afetam a distribuição dos microplásticos, seguindo padrões observados em outros estudos (Ferreira et al., 2019; Souza et al., 2022). Esses resultados ressaltam a necessidade urgente de estratégias para reduzir a poluição por microplásticos e proteger os ecossistemas marinhos</w:t>
      </w:r>
    </w:p>
    <w:p w14:paraId="605E6224" w14:textId="77777777" w:rsidR="00F113D2" w:rsidRPr="00C40BE5" w:rsidRDefault="00F113D2" w:rsidP="00F113D2">
      <w:pPr>
        <w:pStyle w:val="Ttulo1"/>
        <w:ind w:left="0"/>
      </w:pPr>
    </w:p>
    <w:p w14:paraId="1FE7DADE" w14:textId="77777777" w:rsidR="00F113D2" w:rsidRPr="00C40BE5" w:rsidRDefault="00F113D2" w:rsidP="00F113D2">
      <w:pPr>
        <w:pStyle w:val="Ttulo1"/>
      </w:pPr>
      <w:r w:rsidRPr="00C40BE5">
        <w:t>CONCLUSÕES</w:t>
      </w:r>
    </w:p>
    <w:p w14:paraId="1CC43DAF" w14:textId="77777777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>A presença do MP foi constante em todos os meses de coleta, estando esse categorizado predominantemente na forma de filamentos</w:t>
      </w:r>
      <w:r w:rsidRPr="00C40BE5">
        <w:rPr>
          <w:rFonts w:ascii="Arial" w:hAnsi="Arial" w:cs="Arial"/>
          <w:strike/>
          <w:lang w:val="pt-BR"/>
        </w:rPr>
        <w:t xml:space="preserve"> </w:t>
      </w:r>
      <w:r w:rsidRPr="00C40BE5">
        <w:rPr>
          <w:rFonts w:ascii="Arial" w:hAnsi="Arial" w:cs="Arial"/>
          <w:lang w:val="pt-BR"/>
        </w:rPr>
        <w:t>e fragmentos.</w:t>
      </w:r>
    </w:p>
    <w:p w14:paraId="2F7F1D8B" w14:textId="77777777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 xml:space="preserve">O estudo revelou que os sedimentos das piscinas da praia de Piedade contêm presença de bioclásticos, e também de MP. </w:t>
      </w:r>
    </w:p>
    <w:p w14:paraId="3A9D3576" w14:textId="77777777" w:rsidR="00F113D2" w:rsidRPr="00C40BE5" w:rsidRDefault="00F113D2" w:rsidP="00F113D2">
      <w:pPr>
        <w:pStyle w:val="Corpodetexto"/>
        <w:ind w:firstLine="598"/>
        <w:rPr>
          <w:rFonts w:ascii="Arial" w:hAnsi="Arial" w:cs="Arial"/>
          <w:lang w:val="pt-BR"/>
        </w:rPr>
      </w:pPr>
      <w:r w:rsidRPr="00C40BE5">
        <w:rPr>
          <w:rFonts w:ascii="Arial" w:hAnsi="Arial" w:cs="Arial"/>
          <w:lang w:val="pt-BR"/>
        </w:rPr>
        <w:t xml:space="preserve">Assim, observa-se que, a cada estudo com sedimentos costeiros fica evidente a presença cada vez maior de microplásticos, independentemente dos tipos de amostragem e triagens.  </w:t>
      </w:r>
    </w:p>
    <w:p w14:paraId="3C18D326" w14:textId="77777777" w:rsidR="00F113D2" w:rsidRDefault="00F113D2" w:rsidP="00F113D2">
      <w:pPr>
        <w:pStyle w:val="Corpodetexto"/>
        <w:ind w:left="0"/>
      </w:pPr>
    </w:p>
    <w:p w14:paraId="1F692622" w14:textId="77777777" w:rsidR="00F113D2" w:rsidRPr="00CF2091" w:rsidRDefault="00F113D2" w:rsidP="00F113D2">
      <w:pPr>
        <w:pStyle w:val="Ttulo1"/>
      </w:pPr>
      <w:r>
        <w:t>REFERÊNCIAS</w:t>
      </w:r>
    </w:p>
    <w:p w14:paraId="1FE8AB37" w14:textId="77777777" w:rsidR="00F113D2" w:rsidRPr="00783D2A" w:rsidRDefault="00F113D2" w:rsidP="00642FF2">
      <w:pPr>
        <w:pStyle w:val="Corpodetexto"/>
        <w:ind w:left="142"/>
        <w:rPr>
          <w:rFonts w:ascii="Arial" w:hAnsi="Arial" w:cs="Arial"/>
        </w:rPr>
      </w:pPr>
      <w:r w:rsidRPr="00783D2A">
        <w:rPr>
          <w:rFonts w:ascii="Arial" w:hAnsi="Arial" w:cs="Arial"/>
        </w:rPr>
        <w:t>Amaral-Zettler, L.A. et al. A comparison of the microbiome and the potential for biofilms on household surfaces using contemporary metagenomics. Communications Biology 2, 1-13 (2019).</w:t>
      </w:r>
    </w:p>
    <w:p w14:paraId="3BFD0DAF" w14:textId="77777777" w:rsidR="00F113D2" w:rsidRPr="00783D2A" w:rsidRDefault="00F113D2" w:rsidP="00642FF2">
      <w:pPr>
        <w:pStyle w:val="Corpodetexto"/>
        <w:ind w:left="142"/>
        <w:rPr>
          <w:rFonts w:ascii="Arial" w:hAnsi="Arial" w:cs="Arial"/>
        </w:rPr>
      </w:pPr>
    </w:p>
    <w:p w14:paraId="7602CEF5" w14:textId="77777777" w:rsidR="00F113D2" w:rsidRPr="00783D2A" w:rsidRDefault="00F113D2" w:rsidP="00642FF2">
      <w:pPr>
        <w:pStyle w:val="Corpodetexto"/>
        <w:rPr>
          <w:rFonts w:ascii="Arial" w:hAnsi="Arial" w:cs="Arial"/>
        </w:rPr>
      </w:pPr>
      <w:r w:rsidRPr="00783D2A">
        <w:rPr>
          <w:rFonts w:ascii="Arial" w:hAnsi="Arial" w:cs="Arial"/>
        </w:rPr>
        <w:t>Galloway, T.S. Micro- and nano-plastics and human health. In: Bergmann, M., Gutow, L., Klages, M. (Eds.) Marine Anthropogenic Litter. Springer, Cham (2015).</w:t>
      </w:r>
    </w:p>
    <w:p w14:paraId="64CA8BC8" w14:textId="77777777" w:rsidR="00F113D2" w:rsidRPr="00783D2A" w:rsidRDefault="00F113D2" w:rsidP="00642FF2">
      <w:pPr>
        <w:pStyle w:val="Corpodetexto"/>
        <w:rPr>
          <w:rFonts w:ascii="Arial" w:hAnsi="Arial" w:cs="Arial"/>
        </w:rPr>
      </w:pPr>
    </w:p>
    <w:p w14:paraId="49615E62" w14:textId="77777777" w:rsidR="00F113D2" w:rsidRPr="00783D2A" w:rsidRDefault="00F113D2" w:rsidP="00642FF2">
      <w:pPr>
        <w:pStyle w:val="Corpodetexto"/>
        <w:rPr>
          <w:rFonts w:ascii="Arial" w:hAnsi="Arial" w:cs="Arial"/>
        </w:rPr>
      </w:pPr>
      <w:r w:rsidRPr="00783D2A">
        <w:rPr>
          <w:rFonts w:ascii="Arial" w:hAnsi="Arial" w:cs="Arial"/>
        </w:rPr>
        <w:t>Gewert, B. et al. Microplastics in aquatic sediments: A review of techniques, occurrence and effects. Marine Pollution Bulletin 133, 191-200 (2018).</w:t>
      </w:r>
    </w:p>
    <w:p w14:paraId="376EB091" w14:textId="77777777" w:rsidR="00F113D2" w:rsidRPr="00783D2A" w:rsidRDefault="00F113D2" w:rsidP="00642FF2">
      <w:pPr>
        <w:pStyle w:val="Corpodetexto"/>
        <w:rPr>
          <w:rFonts w:ascii="Arial" w:hAnsi="Arial" w:cs="Arial"/>
        </w:rPr>
      </w:pPr>
    </w:p>
    <w:p w14:paraId="2C7871C9" w14:textId="77777777" w:rsidR="00F113D2" w:rsidRPr="00783D2A" w:rsidRDefault="00F113D2" w:rsidP="00642FF2">
      <w:pPr>
        <w:pStyle w:val="Corpodetexto"/>
        <w:rPr>
          <w:rFonts w:ascii="Arial" w:hAnsi="Arial" w:cs="Arial"/>
        </w:rPr>
      </w:pPr>
      <w:r w:rsidRPr="00783D2A">
        <w:rPr>
          <w:rFonts w:ascii="Arial" w:hAnsi="Arial" w:cs="Arial"/>
        </w:rPr>
        <w:t xml:space="preserve">Miranda, </w:t>
      </w:r>
      <w:proofErr w:type="gramStart"/>
      <w:r w:rsidRPr="00783D2A">
        <w:rPr>
          <w:rFonts w:ascii="Arial" w:hAnsi="Arial" w:cs="Arial"/>
        </w:rPr>
        <w:t>D.</w:t>
      </w:r>
      <w:proofErr w:type="gramEnd"/>
      <w:r w:rsidRPr="00783D2A">
        <w:rPr>
          <w:rFonts w:ascii="Arial" w:hAnsi="Arial" w:cs="Arial"/>
        </w:rPr>
        <w:t xml:space="preserve"> et al. Effects of microplastics on marine biodiversity and ecosystem health: A review. Environmental Pollution 237, 147-154 (2018).</w:t>
      </w:r>
    </w:p>
    <w:p w14:paraId="23B1EDF5" w14:textId="77777777" w:rsidR="00F113D2" w:rsidRPr="00783D2A" w:rsidRDefault="00F113D2" w:rsidP="00642FF2">
      <w:pPr>
        <w:pStyle w:val="Corpodetexto"/>
        <w:rPr>
          <w:rFonts w:ascii="Arial" w:hAnsi="Arial" w:cs="Arial"/>
        </w:rPr>
      </w:pPr>
      <w:r w:rsidRPr="00783D2A">
        <w:rPr>
          <w:rFonts w:ascii="Arial" w:hAnsi="Arial" w:cs="Arial"/>
        </w:rPr>
        <w:t xml:space="preserve">Thompson, R.C. </w:t>
      </w:r>
      <w:proofErr w:type="gramStart"/>
      <w:r w:rsidRPr="00783D2A">
        <w:rPr>
          <w:rFonts w:ascii="Arial" w:hAnsi="Arial" w:cs="Arial"/>
        </w:rPr>
        <w:t>et</w:t>
      </w:r>
      <w:proofErr w:type="gramEnd"/>
      <w:r w:rsidRPr="00783D2A">
        <w:rPr>
          <w:rFonts w:ascii="Arial" w:hAnsi="Arial" w:cs="Arial"/>
        </w:rPr>
        <w:t xml:space="preserve"> al. Lost at sea: where is all the plastic? Science 304, 838 (2004).</w:t>
      </w:r>
    </w:p>
    <w:p w14:paraId="7C02A3D8" w14:textId="77777777" w:rsidR="00F113D2" w:rsidRPr="00783D2A" w:rsidRDefault="00F113D2" w:rsidP="00642FF2">
      <w:pPr>
        <w:pStyle w:val="Corpodetexto"/>
        <w:rPr>
          <w:rFonts w:ascii="Arial" w:hAnsi="Arial" w:cs="Arial"/>
        </w:rPr>
      </w:pPr>
    </w:p>
    <w:p w14:paraId="0C549F7D" w14:textId="549A3DFF" w:rsidR="00F113D2" w:rsidRPr="00783D2A" w:rsidRDefault="00F113D2" w:rsidP="00642FF2">
      <w:pPr>
        <w:pStyle w:val="Corpodetexto"/>
        <w:rPr>
          <w:rFonts w:ascii="Arial" w:hAnsi="Arial" w:cs="Arial"/>
          <w:b/>
          <w:color w:val="FF0000"/>
        </w:rPr>
      </w:pPr>
      <w:r w:rsidRPr="00783D2A">
        <w:rPr>
          <w:rFonts w:ascii="Arial" w:hAnsi="Arial" w:cs="Arial"/>
          <w:shd w:val="clear" w:color="auto" w:fill="FFFFFF"/>
        </w:rPr>
        <w:t>Poggio, C.A.; Souza, f.b.c.; Alves, o.f.s; Dominguez, J.M.L. Distribuição dos     componentes     biogênicos nos sedimentos da área do canal de Salvador, Baía de Todos os Santos, Bahia. Quaternary and Environmental</w:t>
      </w:r>
      <w:proofErr w:type="gramStart"/>
      <w:r w:rsidRPr="00783D2A">
        <w:rPr>
          <w:rFonts w:ascii="Arial" w:hAnsi="Arial" w:cs="Arial"/>
          <w:shd w:val="clear" w:color="auto" w:fill="FFFFFF"/>
        </w:rPr>
        <w:t xml:space="preserve">  </w:t>
      </w:r>
      <w:proofErr w:type="gramEnd"/>
      <w:r w:rsidRPr="00783D2A">
        <w:rPr>
          <w:rFonts w:ascii="Arial" w:hAnsi="Arial" w:cs="Arial"/>
          <w:shd w:val="clear" w:color="auto" w:fill="FFFFFF"/>
        </w:rPr>
        <w:t>Geosciences, v. 01, n. 01, p. 10-15, (2009).</w:t>
      </w:r>
    </w:p>
    <w:sectPr w:rsidR="00F113D2" w:rsidRPr="00783D2A">
      <w:headerReference w:type="default" r:id="rId12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CE830" w14:textId="77777777" w:rsidR="0034689D" w:rsidRDefault="0034689D">
      <w:r>
        <w:separator/>
      </w:r>
    </w:p>
  </w:endnote>
  <w:endnote w:type="continuationSeparator" w:id="0">
    <w:p w14:paraId="33D46797" w14:textId="77777777" w:rsidR="0034689D" w:rsidRDefault="003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F1220" w14:textId="77777777" w:rsidR="0034689D" w:rsidRDefault="0034689D">
      <w:r>
        <w:separator/>
      </w:r>
    </w:p>
  </w:footnote>
  <w:footnote w:type="continuationSeparator" w:id="0">
    <w:p w14:paraId="042609AF" w14:textId="77777777" w:rsidR="0034689D" w:rsidRDefault="00346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37947B6" wp14:editId="6F8E7205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381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82"/>
    <w:rsid w:val="00033E74"/>
    <w:rsid w:val="000720EB"/>
    <w:rsid w:val="00094E20"/>
    <w:rsid w:val="0012179F"/>
    <w:rsid w:val="001717ED"/>
    <w:rsid w:val="00185FBD"/>
    <w:rsid w:val="001C3815"/>
    <w:rsid w:val="001C5BD3"/>
    <w:rsid w:val="00207298"/>
    <w:rsid w:val="002168F4"/>
    <w:rsid w:val="00255B51"/>
    <w:rsid w:val="0028268C"/>
    <w:rsid w:val="002A10BD"/>
    <w:rsid w:val="002C0FC7"/>
    <w:rsid w:val="0030169F"/>
    <w:rsid w:val="003032C7"/>
    <w:rsid w:val="00323A42"/>
    <w:rsid w:val="0034689D"/>
    <w:rsid w:val="00346E42"/>
    <w:rsid w:val="00357025"/>
    <w:rsid w:val="00373C9E"/>
    <w:rsid w:val="003759C6"/>
    <w:rsid w:val="003E1F56"/>
    <w:rsid w:val="004511B3"/>
    <w:rsid w:val="00463D41"/>
    <w:rsid w:val="00475D88"/>
    <w:rsid w:val="00494DB5"/>
    <w:rsid w:val="004B3455"/>
    <w:rsid w:val="005204E0"/>
    <w:rsid w:val="00550FF7"/>
    <w:rsid w:val="005A2D9E"/>
    <w:rsid w:val="00642FF2"/>
    <w:rsid w:val="00652DEA"/>
    <w:rsid w:val="00673ABE"/>
    <w:rsid w:val="00674EB3"/>
    <w:rsid w:val="00682326"/>
    <w:rsid w:val="00736BF9"/>
    <w:rsid w:val="00750E30"/>
    <w:rsid w:val="00773CFE"/>
    <w:rsid w:val="00783D2A"/>
    <w:rsid w:val="007A4AF2"/>
    <w:rsid w:val="007E2BBE"/>
    <w:rsid w:val="007E5E82"/>
    <w:rsid w:val="007F0881"/>
    <w:rsid w:val="00811E63"/>
    <w:rsid w:val="00870E3A"/>
    <w:rsid w:val="00894982"/>
    <w:rsid w:val="00896AEA"/>
    <w:rsid w:val="008A61F4"/>
    <w:rsid w:val="008B3042"/>
    <w:rsid w:val="008C5659"/>
    <w:rsid w:val="008D55F1"/>
    <w:rsid w:val="008F30F1"/>
    <w:rsid w:val="00910884"/>
    <w:rsid w:val="00924168"/>
    <w:rsid w:val="00924A50"/>
    <w:rsid w:val="00981768"/>
    <w:rsid w:val="009A00B4"/>
    <w:rsid w:val="009B6C88"/>
    <w:rsid w:val="009C6985"/>
    <w:rsid w:val="00A1664C"/>
    <w:rsid w:val="00A6510D"/>
    <w:rsid w:val="00AC71CD"/>
    <w:rsid w:val="00B706C6"/>
    <w:rsid w:val="00B81053"/>
    <w:rsid w:val="00B83A1B"/>
    <w:rsid w:val="00BB2372"/>
    <w:rsid w:val="00BB482B"/>
    <w:rsid w:val="00BD3673"/>
    <w:rsid w:val="00C134BD"/>
    <w:rsid w:val="00C26009"/>
    <w:rsid w:val="00CE001C"/>
    <w:rsid w:val="00CF2091"/>
    <w:rsid w:val="00D60EF7"/>
    <w:rsid w:val="00DD75EA"/>
    <w:rsid w:val="00DE396B"/>
    <w:rsid w:val="00E560F8"/>
    <w:rsid w:val="00E71BFB"/>
    <w:rsid w:val="00E7457A"/>
    <w:rsid w:val="00EB3CF0"/>
    <w:rsid w:val="00EC1C4C"/>
    <w:rsid w:val="00ED2FE6"/>
    <w:rsid w:val="00EF4A9A"/>
    <w:rsid w:val="00F113D2"/>
    <w:rsid w:val="00FC77D2"/>
    <w:rsid w:val="00FD04DA"/>
    <w:rsid w:val="00FD66B2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EA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96A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1C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F30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30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30F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30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30F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EA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96A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1C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F30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30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30F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30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30F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ges\Desktop\GR&#193;FICOS%20-%20WAND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ges\Desktop\GR&#193;FICOS%20-%20WAND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ges\Desktop\GR&#193;FICOS%20-%20WAND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OUTUBRO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Plan1!$A$2:$A$4</c:f>
              <c:strCache>
                <c:ptCount val="3"/>
                <c:pt idx="0">
                  <c:v>FILAMENTO</c:v>
                </c:pt>
                <c:pt idx="1">
                  <c:v>FRAGMENTO</c:v>
                </c:pt>
                <c:pt idx="2">
                  <c:v>BIOCLASTOS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8</c:v>
                </c:pt>
                <c:pt idx="1">
                  <c:v>36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D7-458F-A1BC-763BDFB3488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NOVEMBRO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Plan1!$A$9:$A$11</c:f>
              <c:strCache>
                <c:ptCount val="3"/>
                <c:pt idx="0">
                  <c:v>FILAMENTO</c:v>
                </c:pt>
                <c:pt idx="1">
                  <c:v>FRAGMENTO</c:v>
                </c:pt>
                <c:pt idx="2">
                  <c:v>BIOCLASTOS</c:v>
                </c:pt>
              </c:strCache>
            </c:strRef>
          </c:cat>
          <c:val>
            <c:numRef>
              <c:f>Plan1!$B$9:$B$11</c:f>
              <c:numCache>
                <c:formatCode>General</c:formatCode>
                <c:ptCount val="3"/>
                <c:pt idx="0">
                  <c:v>31</c:v>
                </c:pt>
                <c:pt idx="1">
                  <c:v>9</c:v>
                </c:pt>
                <c:pt idx="2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60-48D4-BA68-01610A3C4EE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ABRIL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Plan1!$A$16:$A$18</c:f>
              <c:strCache>
                <c:ptCount val="3"/>
                <c:pt idx="0">
                  <c:v>FILAMENTO</c:v>
                </c:pt>
                <c:pt idx="1">
                  <c:v>FRAGMENTO</c:v>
                </c:pt>
                <c:pt idx="2">
                  <c:v>BIOCLASTOS</c:v>
                </c:pt>
              </c:strCache>
            </c:strRef>
          </c:cat>
          <c:val>
            <c:numRef>
              <c:f>Plan1!$B$16:$B$18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98-4099-BFB4-EDF5F72257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Lages</cp:lastModifiedBy>
  <cp:revision>5</cp:revision>
  <dcterms:created xsi:type="dcterms:W3CDTF">2024-09-17T20:09:00Z</dcterms:created>
  <dcterms:modified xsi:type="dcterms:W3CDTF">2024-09-18T13:56:00Z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